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3"/>
        <w:jc w:val="center"/>
        <w:rPr>
          <w:b/>
          <w:sz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20326" cy="39814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20326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.22pt;height:31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633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</w:p>
    <w:p>
      <w:pPr>
        <w:pStyle w:val="633"/>
        <w:jc w:val="center"/>
        <w:rPr>
          <w:b/>
          <w:sz w:val="28"/>
        </w:rPr>
      </w:pPr>
      <w:r>
        <w:rPr>
          <w:b/>
          <w:sz w:val="28"/>
        </w:rPr>
        <w:t xml:space="preserve">ПРЕДСТАВИТЕЛЬНОЕ   СОБРАНИЕ</w:t>
      </w:r>
      <w:r>
        <w:rPr>
          <w:b/>
          <w:sz w:val="28"/>
        </w:rPr>
      </w:r>
    </w:p>
    <w:p>
      <w:pPr>
        <w:pStyle w:val="633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Кирилловского  муниципального  округа Вологодской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3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33"/>
        <w:rPr>
          <w:sz w:val="28"/>
        </w:rPr>
      </w:pPr>
      <w:r>
        <w:rPr>
          <w:b/>
          <w:sz w:val="24"/>
        </w:rPr>
        <w:t xml:space="preserve">    </w:t>
      </w:r>
      <w:r>
        <w:rPr>
          <w:sz w:val="28"/>
        </w:rPr>
      </w:r>
      <w:r>
        <w:rPr>
          <w:sz w:val="28"/>
        </w:rPr>
      </w:r>
    </w:p>
    <w:p>
      <w:pPr>
        <w:pStyle w:val="633"/>
        <w:jc w:val="center"/>
        <w:keepNext/>
        <w:rPr>
          <w:b/>
          <w:sz w:val="24"/>
        </w:rPr>
        <w:outlineLvl w:val="0"/>
      </w:pPr>
      <w:r>
        <w:rPr>
          <w:b/>
          <w:sz w:val="32"/>
        </w:rPr>
        <w:t xml:space="preserve">Р  Е  Ш  Е  Н  И  Е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633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33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126"/>
        <w:gridCol w:w="5670"/>
        <w:gridCol w:w="1276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33"/>
              <w:rPr>
                <w:b/>
                <w:sz w:val="28"/>
              </w:rPr>
            </w:pPr>
            <w:r>
              <w:rPr>
                <w:sz w:val="28"/>
              </w:rPr>
              <w:t xml:space="preserve">от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3"/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33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 xml:space="preserve">№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33"/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633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55" w:type="dxa"/>
            <w:vAlign w:val="top"/>
            <w:textDirection w:val="lrTb"/>
            <w:noWrap w:val="false"/>
          </w:tcPr>
          <w:p>
            <w:pPr>
              <w:pStyle w:val="633"/>
              <w:jc w:val="center"/>
              <w:rPr>
                <w:sz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О </w:t>
            </w:r>
            <w:r>
              <w:rPr>
                <w:sz w:val="28"/>
              </w:rPr>
              <w:t xml:space="preserve">рекомендации кандидатуры Акимова А.И. к присвоению Почетного </w:t>
            </w:r>
            <w:r>
              <w:rPr>
                <w:sz w:val="28"/>
              </w:rPr>
            </w:r>
          </w:p>
          <w:p>
            <w:pPr>
              <w:pStyle w:val="6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звания области «Человек труда Вологодской области»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6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Arial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Положением о Почетном звании области «Человек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 Вологодской области», утвержденн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постановлением Губернатора области от 11.10.2024 № 302, рассмотрев </w:t>
      </w:r>
      <w:r>
        <w:rPr>
          <w:sz w:val="28"/>
          <w:szCs w:val="28"/>
        </w:rPr>
        <w:t xml:space="preserve">ходатайство </w:t>
      </w:r>
      <w:r>
        <w:rPr>
          <w:sz w:val="28"/>
          <w:szCs w:val="28"/>
        </w:rPr>
        <w:t xml:space="preserve">казенного учреждения Кирилло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ского муниципального округа Вологодской области «Центр обеспечения де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тельности учреждений образования» от 13.10.2025 и представленные к нему документы на Акимова Александра Игоревича, Представительное Собрание округа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6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РЕШИЛО:</w:t>
      </w:r>
      <w:r>
        <w:rPr>
          <w:b/>
          <w:sz w:val="28"/>
          <w:szCs w:val="28"/>
        </w:rPr>
      </w:r>
    </w:p>
    <w:p>
      <w:pPr>
        <w:pStyle w:val="6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numPr>
          <w:ilvl w:val="0"/>
          <w:numId w:val="3"/>
        </w:numPr>
        <w:ind w:left="0"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кандидатуру Акимова Александра Игоревича, водителя автобу</w:t>
      </w:r>
      <w:r>
        <w:rPr>
          <w:sz w:val="28"/>
          <w:szCs w:val="28"/>
        </w:rPr>
        <w:t xml:space="preserve">са казенного учреждения Кирилловского муниципального округа Вол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годской области «Центр обеспечения деятельности учреждений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ния» к присвоению Почетного звания области «Человек труда Вологодской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ласти».</w:t>
      </w:r>
      <w:r>
        <w:rPr>
          <w:sz w:val="28"/>
          <w:szCs w:val="28"/>
        </w:rPr>
      </w:r>
    </w:p>
    <w:p>
      <w:pPr>
        <w:pStyle w:val="633"/>
        <w:numPr>
          <w:ilvl w:val="0"/>
          <w:numId w:val="3"/>
        </w:numPr>
        <w:ind w:left="0" w:right="-1" w:firstLine="360"/>
        <w:jc w:val="both"/>
        <w:rPr>
          <w:sz w:val="28"/>
        </w:rPr>
      </w:pPr>
      <w:r>
        <w:rPr>
          <w:sz w:val="28"/>
        </w:rPr>
        <w:t xml:space="preserve">Настоящее решение и документы на кандидата, рекомендованного к пр</w:t>
      </w:r>
      <w:r>
        <w:rPr>
          <w:sz w:val="28"/>
        </w:rPr>
        <w:t xml:space="preserve">и</w:t>
      </w:r>
      <w:r>
        <w:rPr>
          <w:sz w:val="28"/>
        </w:rPr>
        <w:t xml:space="preserve">своению Почетного звания области «Человек труда Вологодской области», в течени</w:t>
      </w:r>
      <w:r>
        <w:rPr>
          <w:sz w:val="28"/>
        </w:rPr>
        <w:t xml:space="preserve">е</w:t>
      </w:r>
      <w:r>
        <w:rPr>
          <w:sz w:val="28"/>
        </w:rPr>
        <w:t xml:space="preserve"> двух рабочих дней со дня принятия решения направить в Уполном</w:t>
      </w:r>
      <w:r>
        <w:rPr>
          <w:sz w:val="28"/>
        </w:rPr>
        <w:t xml:space="preserve">о</w:t>
      </w:r>
      <w:r>
        <w:rPr>
          <w:sz w:val="28"/>
        </w:rPr>
        <w:t xml:space="preserve">ченный орган.</w:t>
      </w:r>
      <w:r>
        <w:rPr>
          <w:sz w:val="28"/>
        </w:rPr>
      </w:r>
    </w:p>
    <w:p>
      <w:pPr>
        <w:pStyle w:val="633"/>
        <w:numPr>
          <w:ilvl w:val="0"/>
          <w:numId w:val="3"/>
        </w:numPr>
        <w:ind w:left="0" w:right="-1" w:firstLine="360"/>
        <w:jc w:val="both"/>
        <w:rPr>
          <w:sz w:val="28"/>
        </w:rPr>
      </w:pPr>
      <w:r>
        <w:rPr>
          <w:sz w:val="28"/>
          <w:highlight w:val="white"/>
        </w:rPr>
        <w:t xml:space="preserve">Настоящее решение вступает в силу со дня подписания.</w:t>
      </w:r>
      <w:r>
        <w:rPr>
          <w:sz w:val="28"/>
        </w:rPr>
      </w:r>
      <w:r>
        <w:rPr>
          <w:sz w:val="28"/>
        </w:rPr>
      </w:r>
    </w:p>
    <w:p>
      <w:pPr>
        <w:pStyle w:val="633"/>
        <w:ind w:left="360" w:right="-1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27"/>
        <w:gridCol w:w="2125"/>
        <w:gridCol w:w="284"/>
        <w:gridCol w:w="1882"/>
        <w:gridCol w:w="22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9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Председатель Представительного Собрания Кирилловского муниципального округа </w:t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3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Вологодской области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108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3"/>
              <w:jc w:val="right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В.П.Шачин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108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000000" w:sz="4" w:space="0"/>
              <w:right w:val="none" w:color="FFFFFF" w:sz="255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63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000000" w:sz="4" w:space="0"/>
              <w:right w:val="none" w:color="FFFFFF" w:sz="255" w:space="0"/>
            </w:tcBorders>
            <w:tcW w:w="1882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226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3"/>
        <w:jc w:val="center"/>
        <w:sectPr>
          <w:footerReference w:type="default" r:id="rId9"/>
          <w:footnotePr/>
          <w:endnotePr/>
          <w:type w:val="nextPage"/>
          <w:pgSz w:w="11907" w:h="16840" w:orient="portrait"/>
          <w:pgMar w:top="1134" w:right="851" w:bottom="851" w:left="1418" w:header="720" w:footer="261" w:gutter="0"/>
          <w:cols w:num="1" w:sep="0" w:space="720" w:equalWidth="1"/>
          <w:docGrid w:linePitch="360"/>
        </w:sectPr>
      </w:pPr>
      <w:r/>
      <w:r/>
    </w:p>
    <w:p>
      <w:r/>
    </w:p>
    <w:sectPr>
      <w:footnotePr/>
      <w:endnotePr/>
      <w:type w:val="nextPage"/>
      <w:pgSz w:w="16840" w:h="11907" w:orient="landscape"/>
      <w:pgMar w:top="1134" w:right="851" w:bottom="851" w:left="1418" w:header="720" w:footer="261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7"/>
      <w:rPr>
        <w:sz w:val="12"/>
        <w:szCs w:val="12"/>
      </w:rPr>
    </w:pPr>
    <w:r>
      <w:rPr>
        <w:sz w:val="12"/>
        <w:szCs w:val="12"/>
      </w:rPr>
      <w:t xml:space="preserve">17476</w:t>
    </w:r>
    <w:r>
      <w:rPr>
        <w:sz w:val="12"/>
        <w:szCs w:val="12"/>
      </w:rPr>
    </w:r>
    <w:r>
      <w:rPr>
        <w:sz w:val="12"/>
        <w:szCs w:val="1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3"/>
    <w:next w:val="6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3"/>
    <w:next w:val="6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next w:val="633"/>
    <w:link w:val="633"/>
    <w:qFormat/>
    <w:rPr>
      <w:lang w:val="ru-RU" w:eastAsia="ru-RU" w:bidi="ar-SA"/>
    </w:rPr>
  </w:style>
  <w:style w:type="character" w:styleId="634">
    <w:name w:val="Основной шрифт абзаца"/>
    <w:next w:val="634"/>
    <w:link w:val="633"/>
    <w:semiHidden/>
  </w:style>
  <w:style w:type="table" w:styleId="635">
    <w:name w:val="Обычная таблица"/>
    <w:next w:val="635"/>
    <w:link w:val="633"/>
    <w:uiPriority w:val="99"/>
    <w:semiHidden/>
    <w:unhideWhenUsed/>
    <w:tblPr/>
  </w:style>
  <w:style w:type="numbering" w:styleId="636">
    <w:name w:val="Нет списка"/>
    <w:next w:val="636"/>
    <w:link w:val="633"/>
    <w:uiPriority w:val="99"/>
    <w:semiHidden/>
    <w:unhideWhenUsed/>
  </w:style>
  <w:style w:type="paragraph" w:styleId="637">
    <w:name w:val="Нижний колонтитул"/>
    <w:basedOn w:val="633"/>
    <w:next w:val="637"/>
    <w:link w:val="6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38">
    <w:name w:val="Нижний колонтитул Знак"/>
    <w:basedOn w:val="634"/>
    <w:next w:val="638"/>
    <w:link w:val="637"/>
    <w:uiPriority w:val="99"/>
  </w:style>
  <w:style w:type="paragraph" w:styleId="639">
    <w:name w:val="Верхний колонтитул"/>
    <w:basedOn w:val="633"/>
    <w:next w:val="639"/>
    <w:link w:val="6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0">
    <w:name w:val="Верхний колонтитул Знак"/>
    <w:basedOn w:val="634"/>
    <w:next w:val="640"/>
    <w:link w:val="639"/>
    <w:uiPriority w:val="99"/>
  </w:style>
  <w:style w:type="table" w:styleId="641">
    <w:name w:val="Сетка таблицы"/>
    <w:basedOn w:val="635"/>
    <w:next w:val="641"/>
    <w:link w:val="633"/>
    <w:uiPriority w:val="59"/>
    <w:rPr>
      <w:rFonts w:ascii="Arial" w:hAnsi="Arial" w:eastAsia="Arial" w:cs="Times New Roman"/>
      <w:sz w:val="22"/>
      <w:szCs w:val="22"/>
      <w:lang w:eastAsia="en-US"/>
    </w:rPr>
    <w:tblPr/>
  </w:style>
  <w:style w:type="paragraph" w:styleId="642">
    <w:name w:val="Текст выноски"/>
    <w:basedOn w:val="633"/>
    <w:next w:val="642"/>
    <w:link w:val="643"/>
    <w:uiPriority w:val="99"/>
    <w:semiHidden/>
    <w:unhideWhenUsed/>
    <w:rPr>
      <w:rFonts w:ascii="Tahoma" w:hAnsi="Tahoma" w:cs="Tahoma"/>
      <w:sz w:val="16"/>
      <w:szCs w:val="16"/>
    </w:rPr>
  </w:style>
  <w:style w:type="character" w:styleId="643">
    <w:name w:val="Текст выноски Знак"/>
    <w:next w:val="643"/>
    <w:link w:val="642"/>
    <w:uiPriority w:val="99"/>
    <w:semiHidden/>
    <w:rPr>
      <w:rFonts w:ascii="Tahoma" w:hAnsi="Tahoma" w:cs="Tahoma"/>
      <w:sz w:val="16"/>
      <w:szCs w:val="16"/>
    </w:rPr>
  </w:style>
  <w:style w:type="character" w:styleId="963" w:default="1">
    <w:name w:val="Default Paragraph Font"/>
    <w:uiPriority w:val="1"/>
    <w:semiHidden/>
    <w:unhideWhenUsed/>
  </w:style>
  <w:style w:type="numbering" w:styleId="964" w:default="1">
    <w:name w:val="No List"/>
    <w:uiPriority w:val="99"/>
    <w:semiHidden/>
    <w:unhideWhenUsed/>
  </w:style>
  <w:style w:type="table" w:styleId="9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Администрация Вологодской области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Аксеновский Андрей Геннадьевич</dc:creator>
  <cp:revision>4</cp:revision>
  <dcterms:created xsi:type="dcterms:W3CDTF">2024-11-18T09:20:00Z</dcterms:created>
  <dcterms:modified xsi:type="dcterms:W3CDTF">2025-10-22T11:21:47Z</dcterms:modified>
  <cp:version>917504</cp:version>
</cp:coreProperties>
</file>