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3E" w:rsidRPr="00F76B0A" w:rsidRDefault="00F76B0A" w:rsidP="00D248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0A">
        <w:rPr>
          <w:rFonts w:ascii="Times New Roman" w:hAnsi="Times New Roman" w:cs="Times New Roman"/>
          <w:b/>
          <w:sz w:val="32"/>
          <w:szCs w:val="32"/>
        </w:rPr>
        <w:t>К</w:t>
      </w:r>
      <w:r w:rsidR="00D2483E" w:rsidRPr="00F76B0A">
        <w:rPr>
          <w:rFonts w:ascii="Times New Roman" w:hAnsi="Times New Roman" w:cs="Times New Roman"/>
          <w:b/>
          <w:sz w:val="32"/>
          <w:szCs w:val="32"/>
        </w:rPr>
        <w:t>онтрольно-счетн</w:t>
      </w:r>
      <w:r w:rsidR="00CB68A9" w:rsidRPr="00F76B0A">
        <w:rPr>
          <w:rFonts w:ascii="Times New Roman" w:hAnsi="Times New Roman" w:cs="Times New Roman"/>
          <w:b/>
          <w:sz w:val="32"/>
          <w:szCs w:val="32"/>
        </w:rPr>
        <w:t xml:space="preserve">ый комитет Представительного Собрания Кирилловского </w:t>
      </w:r>
      <w:r w:rsidR="00D2483E" w:rsidRPr="00F76B0A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F76B0A" w:rsidRDefault="00F76B0A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F76B0A" w:rsidRPr="00D2483E" w:rsidRDefault="00F76B0A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B20643" w:rsidRDefault="00D2483E" w:rsidP="00F76B0A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0643">
        <w:rPr>
          <w:rFonts w:ascii="Times New Roman" w:hAnsi="Times New Roman" w:cs="Times New Roman"/>
          <w:b/>
          <w:sz w:val="44"/>
          <w:szCs w:val="44"/>
        </w:rPr>
        <w:t>Заключение</w:t>
      </w:r>
    </w:p>
    <w:p w:rsidR="003D6A57" w:rsidRPr="00B20643" w:rsidRDefault="00B20643" w:rsidP="00F76B0A">
      <w:pPr>
        <w:ind w:left="142" w:firstLine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0643">
        <w:rPr>
          <w:rFonts w:ascii="Times New Roman" w:hAnsi="Times New Roman" w:cs="Times New Roman"/>
          <w:b/>
          <w:sz w:val="36"/>
          <w:szCs w:val="36"/>
        </w:rPr>
        <w:t>п</w:t>
      </w:r>
      <w:r w:rsidR="003D6A57" w:rsidRPr="00B20643">
        <w:rPr>
          <w:rFonts w:ascii="Times New Roman" w:hAnsi="Times New Roman" w:cs="Times New Roman"/>
          <w:b/>
          <w:sz w:val="36"/>
          <w:szCs w:val="36"/>
        </w:rPr>
        <w:t xml:space="preserve">о результатам внешней проверки годового   отчета об исполнении бюджета сельского   поселения  </w:t>
      </w:r>
      <w:r w:rsidR="00F76B0A">
        <w:rPr>
          <w:rFonts w:ascii="Times New Roman" w:hAnsi="Times New Roman" w:cs="Times New Roman"/>
          <w:b/>
          <w:sz w:val="36"/>
          <w:szCs w:val="36"/>
        </w:rPr>
        <w:t xml:space="preserve">Алешинское </w:t>
      </w:r>
      <w:r w:rsidRPr="00B20643">
        <w:rPr>
          <w:rFonts w:ascii="Times New Roman" w:hAnsi="Times New Roman" w:cs="Times New Roman"/>
          <w:b/>
          <w:sz w:val="36"/>
          <w:szCs w:val="36"/>
        </w:rPr>
        <w:t xml:space="preserve">Кирилловского района Вологодской области </w:t>
      </w:r>
      <w:r w:rsidR="003D6A57" w:rsidRPr="00B20643">
        <w:rPr>
          <w:rFonts w:ascii="Times New Roman" w:hAnsi="Times New Roman" w:cs="Times New Roman"/>
          <w:b/>
          <w:sz w:val="36"/>
          <w:szCs w:val="36"/>
        </w:rPr>
        <w:t>за 2018 год.</w:t>
      </w:r>
    </w:p>
    <w:p w:rsidR="00D2483E" w:rsidRPr="00B20643" w:rsidRDefault="00D2483E" w:rsidP="00F76B0A">
      <w:pPr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D2483E">
      <w:pPr>
        <w:rPr>
          <w:rFonts w:ascii="Times New Roman" w:hAnsi="Times New Roman" w:cs="Times New Roman"/>
          <w:b/>
          <w:sz w:val="28"/>
          <w:szCs w:val="28"/>
        </w:rPr>
      </w:pPr>
    </w:p>
    <w:p w:rsidR="00D2483E" w:rsidRPr="00D2483E" w:rsidRDefault="00D2483E" w:rsidP="000D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E">
        <w:rPr>
          <w:rFonts w:ascii="Times New Roman" w:hAnsi="Times New Roman" w:cs="Times New Roman"/>
          <w:b/>
          <w:sz w:val="28"/>
          <w:szCs w:val="28"/>
        </w:rPr>
        <w:t>201</w:t>
      </w:r>
      <w:r w:rsidR="002B2F3D">
        <w:rPr>
          <w:rFonts w:ascii="Times New Roman" w:hAnsi="Times New Roman" w:cs="Times New Roman"/>
          <w:b/>
          <w:sz w:val="28"/>
          <w:szCs w:val="28"/>
        </w:rPr>
        <w:t>9</w:t>
      </w:r>
      <w:r w:rsidRPr="00D248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83E" w:rsidRPr="00115931" w:rsidRDefault="00F76B0A" w:rsidP="00F76B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</w:t>
      </w:r>
      <w:r w:rsidR="00D2483E" w:rsidRPr="00115931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</w:t>
      </w:r>
      <w:r w:rsidR="000D23BF" w:rsidRPr="0011593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2483E" w:rsidRPr="00115931" w:rsidRDefault="00D2483E" w:rsidP="00F76B0A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>Основания для проведения проверки</w:t>
      </w:r>
    </w:p>
    <w:p w:rsidR="00D2483E" w:rsidRPr="00115931" w:rsidRDefault="00D2483E" w:rsidP="006950E0">
      <w:pPr>
        <w:pStyle w:val="1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          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115931">
        <w:rPr>
          <w:sz w:val="26"/>
          <w:szCs w:val="26"/>
        </w:rPr>
        <w:t>»</w:t>
      </w:r>
      <w:r w:rsidRPr="00115931">
        <w:rPr>
          <w:sz w:val="26"/>
          <w:szCs w:val="26"/>
        </w:rPr>
        <w:t xml:space="preserve">, </w:t>
      </w:r>
      <w:r w:rsidR="004B6D54" w:rsidRPr="00115931">
        <w:rPr>
          <w:sz w:val="26"/>
          <w:szCs w:val="26"/>
        </w:rPr>
        <w:t xml:space="preserve">Решением Совета </w:t>
      </w:r>
      <w:r w:rsidR="00F76B0A">
        <w:rPr>
          <w:sz w:val="26"/>
          <w:szCs w:val="26"/>
        </w:rPr>
        <w:t xml:space="preserve">сельского </w:t>
      </w:r>
      <w:r w:rsidR="002B2F3D" w:rsidRPr="00115931">
        <w:rPr>
          <w:sz w:val="26"/>
          <w:szCs w:val="26"/>
        </w:rPr>
        <w:t xml:space="preserve">поселения </w:t>
      </w:r>
      <w:r w:rsidR="00F76B0A">
        <w:rPr>
          <w:sz w:val="26"/>
          <w:szCs w:val="26"/>
        </w:rPr>
        <w:t>Алешинское</w:t>
      </w:r>
      <w:r w:rsidR="004B6D54" w:rsidRPr="00115931">
        <w:rPr>
          <w:sz w:val="26"/>
          <w:szCs w:val="26"/>
        </w:rPr>
        <w:t xml:space="preserve"> от </w:t>
      </w:r>
      <w:r w:rsidR="000E5AC2" w:rsidRPr="006950E0">
        <w:rPr>
          <w:color w:val="FF0000"/>
          <w:sz w:val="26"/>
          <w:szCs w:val="26"/>
        </w:rPr>
        <w:t>2</w:t>
      </w:r>
      <w:r w:rsidR="001E2645" w:rsidRPr="006950E0">
        <w:rPr>
          <w:color w:val="FF0000"/>
          <w:sz w:val="26"/>
          <w:szCs w:val="26"/>
        </w:rPr>
        <w:t>6</w:t>
      </w:r>
      <w:r w:rsidR="000E5AC2" w:rsidRPr="006950E0">
        <w:rPr>
          <w:color w:val="FF0000"/>
          <w:sz w:val="26"/>
          <w:szCs w:val="26"/>
        </w:rPr>
        <w:t>.11.201</w:t>
      </w:r>
      <w:r w:rsidR="001E2645" w:rsidRPr="006950E0">
        <w:rPr>
          <w:color w:val="FF0000"/>
          <w:sz w:val="26"/>
          <w:szCs w:val="26"/>
        </w:rPr>
        <w:t>8</w:t>
      </w:r>
      <w:r w:rsidR="000E5AC2" w:rsidRPr="006950E0">
        <w:rPr>
          <w:color w:val="FF0000"/>
          <w:sz w:val="26"/>
          <w:szCs w:val="26"/>
        </w:rPr>
        <w:t xml:space="preserve"> №</w:t>
      </w:r>
      <w:r w:rsidR="00F76B0A" w:rsidRPr="006950E0">
        <w:rPr>
          <w:color w:val="FF0000"/>
          <w:sz w:val="26"/>
          <w:szCs w:val="26"/>
        </w:rPr>
        <w:t xml:space="preserve"> </w:t>
      </w:r>
      <w:r w:rsidR="001E2645" w:rsidRPr="006950E0">
        <w:rPr>
          <w:color w:val="FF0000"/>
          <w:sz w:val="26"/>
          <w:szCs w:val="26"/>
        </w:rPr>
        <w:t>27</w:t>
      </w:r>
      <w:r w:rsidR="004B6D54" w:rsidRPr="00115931">
        <w:rPr>
          <w:sz w:val="26"/>
          <w:szCs w:val="26"/>
        </w:rPr>
        <w:t xml:space="preserve"> «</w:t>
      </w:r>
      <w:r w:rsidR="001E2645" w:rsidRPr="00115931">
        <w:rPr>
          <w:sz w:val="26"/>
          <w:szCs w:val="26"/>
        </w:rPr>
        <w:t>О передаче полномочий по осуществлению внешнего муниципального финансового контроля</w:t>
      </w:r>
      <w:r w:rsidR="006950E0">
        <w:rPr>
          <w:sz w:val="26"/>
          <w:szCs w:val="26"/>
        </w:rPr>
        <w:t xml:space="preserve"> сельского </w:t>
      </w:r>
      <w:r w:rsidR="001E2645" w:rsidRPr="00115931">
        <w:rPr>
          <w:sz w:val="26"/>
          <w:szCs w:val="26"/>
        </w:rPr>
        <w:t xml:space="preserve">поселения </w:t>
      </w:r>
      <w:r w:rsidR="006950E0">
        <w:rPr>
          <w:sz w:val="26"/>
          <w:szCs w:val="26"/>
        </w:rPr>
        <w:t>Алешинское</w:t>
      </w:r>
      <w:r w:rsidR="004B6D54" w:rsidRPr="00115931">
        <w:rPr>
          <w:sz w:val="26"/>
          <w:szCs w:val="26"/>
        </w:rPr>
        <w:t>»</w:t>
      </w:r>
      <w:r w:rsidRPr="00115931">
        <w:rPr>
          <w:sz w:val="26"/>
          <w:szCs w:val="26"/>
        </w:rPr>
        <w:t xml:space="preserve">,  </w:t>
      </w:r>
      <w:r w:rsidR="00BA6F63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 xml:space="preserve"> </w:t>
      </w:r>
      <w:r w:rsidR="00DF5489" w:rsidRPr="00115931">
        <w:rPr>
          <w:sz w:val="26"/>
          <w:szCs w:val="26"/>
        </w:rPr>
        <w:t xml:space="preserve">администрация поселения </w:t>
      </w:r>
      <w:r w:rsidRPr="00115931">
        <w:rPr>
          <w:sz w:val="26"/>
          <w:szCs w:val="26"/>
        </w:rPr>
        <w:t xml:space="preserve"> представил</w:t>
      </w:r>
      <w:r w:rsidR="00DF5489" w:rsidRPr="00115931">
        <w:rPr>
          <w:sz w:val="26"/>
          <w:szCs w:val="26"/>
        </w:rPr>
        <w:t>а</w:t>
      </w:r>
      <w:r w:rsidRPr="00115931">
        <w:rPr>
          <w:sz w:val="26"/>
          <w:szCs w:val="26"/>
        </w:rPr>
        <w:t xml:space="preserve"> в контрольно-счетн</w:t>
      </w:r>
      <w:r w:rsidR="00DF5489" w:rsidRPr="00115931">
        <w:rPr>
          <w:sz w:val="26"/>
          <w:szCs w:val="26"/>
        </w:rPr>
        <w:t>ый</w:t>
      </w:r>
      <w:r w:rsidRPr="00115931">
        <w:rPr>
          <w:sz w:val="26"/>
          <w:szCs w:val="26"/>
        </w:rPr>
        <w:t xml:space="preserve"> коми</w:t>
      </w:r>
      <w:r w:rsidR="00DF5489" w:rsidRPr="00115931">
        <w:rPr>
          <w:sz w:val="26"/>
          <w:szCs w:val="26"/>
        </w:rPr>
        <w:t>тет Представительного Собрания Кирилловского</w:t>
      </w:r>
      <w:r w:rsidRPr="00115931">
        <w:rPr>
          <w:sz w:val="26"/>
          <w:szCs w:val="26"/>
        </w:rPr>
        <w:t xml:space="preserve"> муниципального района  отчет об исполнении бюджета </w:t>
      </w:r>
      <w:r w:rsidR="006950E0">
        <w:rPr>
          <w:sz w:val="26"/>
          <w:szCs w:val="26"/>
        </w:rPr>
        <w:t>сельского поселения Алешинское</w:t>
      </w:r>
      <w:r w:rsidRPr="00115931">
        <w:rPr>
          <w:sz w:val="26"/>
          <w:szCs w:val="26"/>
        </w:rPr>
        <w:t xml:space="preserve">   за 201</w:t>
      </w:r>
      <w:r w:rsidR="008C2634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год.        </w:t>
      </w:r>
    </w:p>
    <w:p w:rsidR="00DA2FCF" w:rsidRPr="00115931" w:rsidRDefault="00D2483E" w:rsidP="00DA2FCF">
      <w:pPr>
        <w:pStyle w:val="Default"/>
        <w:rPr>
          <w:b/>
          <w:bCs/>
          <w:sz w:val="26"/>
          <w:szCs w:val="26"/>
        </w:rPr>
      </w:pPr>
      <w:r w:rsidRPr="00115931">
        <w:rPr>
          <w:b/>
          <w:sz w:val="26"/>
          <w:szCs w:val="26"/>
        </w:rPr>
        <w:t xml:space="preserve">           </w:t>
      </w:r>
      <w:r w:rsidR="00DA2FCF" w:rsidRPr="00115931">
        <w:rPr>
          <w:b/>
          <w:bCs/>
          <w:sz w:val="26"/>
          <w:szCs w:val="26"/>
        </w:rPr>
        <w:t xml:space="preserve">                           </w:t>
      </w:r>
      <w:r w:rsidR="00A93F78" w:rsidRPr="00115931">
        <w:rPr>
          <w:b/>
          <w:bCs/>
          <w:sz w:val="26"/>
          <w:szCs w:val="26"/>
        </w:rPr>
        <w:t>2</w:t>
      </w:r>
      <w:r w:rsidR="00DA2FCF" w:rsidRPr="00115931">
        <w:rPr>
          <w:b/>
          <w:bCs/>
          <w:sz w:val="26"/>
          <w:szCs w:val="26"/>
        </w:rPr>
        <w:t xml:space="preserve">. Предмет внешней проверки </w:t>
      </w:r>
    </w:p>
    <w:p w:rsidR="00DA2FCF" w:rsidRPr="00115931" w:rsidRDefault="006871B3" w:rsidP="006871B3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проект решения  Совета </w:t>
      </w:r>
      <w:r w:rsidR="006950E0">
        <w:rPr>
          <w:sz w:val="26"/>
          <w:szCs w:val="26"/>
        </w:rPr>
        <w:t>сельского поселения Алешинское</w:t>
      </w:r>
      <w:r w:rsidRPr="00115931">
        <w:rPr>
          <w:sz w:val="26"/>
          <w:szCs w:val="26"/>
        </w:rPr>
        <w:t xml:space="preserve"> «Об </w:t>
      </w:r>
      <w:r w:rsidR="00505E91" w:rsidRPr="00115931">
        <w:rPr>
          <w:sz w:val="26"/>
          <w:szCs w:val="26"/>
        </w:rPr>
        <w:t>исполнении бюджета</w:t>
      </w:r>
      <w:r w:rsidR="006950E0">
        <w:rPr>
          <w:sz w:val="26"/>
          <w:szCs w:val="26"/>
        </w:rPr>
        <w:t xml:space="preserve"> сельского</w:t>
      </w:r>
      <w:r w:rsidR="00505E91" w:rsidRPr="00115931">
        <w:rPr>
          <w:sz w:val="26"/>
          <w:szCs w:val="26"/>
        </w:rPr>
        <w:t xml:space="preserve"> поселения </w:t>
      </w:r>
      <w:r w:rsidR="006950E0">
        <w:rPr>
          <w:sz w:val="26"/>
          <w:szCs w:val="26"/>
        </w:rPr>
        <w:t>Алешинское</w:t>
      </w:r>
      <w:r w:rsidR="00505E91" w:rsidRPr="00115931">
        <w:rPr>
          <w:sz w:val="26"/>
          <w:szCs w:val="26"/>
        </w:rPr>
        <w:t xml:space="preserve"> за</w:t>
      </w:r>
      <w:r w:rsidRPr="00115931">
        <w:rPr>
          <w:sz w:val="26"/>
          <w:szCs w:val="26"/>
        </w:rPr>
        <w:t xml:space="preserve"> 201</w:t>
      </w:r>
      <w:r w:rsidR="00777FC8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год»;</w:t>
      </w:r>
    </w:p>
    <w:p w:rsidR="00DA2FCF" w:rsidRPr="00115931" w:rsidRDefault="00DA2FCF" w:rsidP="00DA2FCF">
      <w:pPr>
        <w:pStyle w:val="Default"/>
        <w:rPr>
          <w:sz w:val="26"/>
          <w:szCs w:val="26"/>
        </w:rPr>
      </w:pPr>
      <w:r w:rsidRPr="00115931">
        <w:rPr>
          <w:sz w:val="26"/>
          <w:szCs w:val="26"/>
        </w:rPr>
        <w:t xml:space="preserve"> - годовой отчет об исполнении бюджета</w:t>
      </w:r>
      <w:r w:rsidR="006950E0">
        <w:rPr>
          <w:sz w:val="26"/>
          <w:szCs w:val="26"/>
        </w:rPr>
        <w:t xml:space="preserve"> Сельского поселения Алешинское (Далее по тексту -</w:t>
      </w:r>
      <w:r w:rsidRPr="00115931">
        <w:rPr>
          <w:sz w:val="26"/>
          <w:szCs w:val="26"/>
        </w:rPr>
        <w:t xml:space="preserve">  </w:t>
      </w:r>
      <w:r w:rsidR="006950E0">
        <w:rPr>
          <w:sz w:val="26"/>
          <w:szCs w:val="26"/>
        </w:rPr>
        <w:t>СП Алешинское)</w:t>
      </w:r>
      <w:r w:rsidRPr="00115931">
        <w:rPr>
          <w:sz w:val="26"/>
          <w:szCs w:val="26"/>
        </w:rPr>
        <w:t xml:space="preserve">   за 201</w:t>
      </w:r>
      <w:r w:rsidR="00777FC8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с приложениями; </w:t>
      </w:r>
    </w:p>
    <w:p w:rsidR="00EB27A9" w:rsidRPr="00115931" w:rsidRDefault="00DA2FCF" w:rsidP="006871B3">
      <w:pPr>
        <w:pStyle w:val="Default"/>
        <w:rPr>
          <w:sz w:val="26"/>
          <w:szCs w:val="26"/>
        </w:rPr>
      </w:pPr>
      <w:r w:rsidRPr="00115931">
        <w:rPr>
          <w:sz w:val="26"/>
          <w:szCs w:val="26"/>
        </w:rPr>
        <w:t>- пояснительная записка к годовому отчету</w:t>
      </w:r>
      <w:r w:rsidR="00177ED0" w:rsidRPr="00115931">
        <w:rPr>
          <w:sz w:val="26"/>
          <w:szCs w:val="26"/>
        </w:rPr>
        <w:t>.</w:t>
      </w:r>
      <w:r w:rsidRPr="00115931">
        <w:rPr>
          <w:sz w:val="26"/>
          <w:szCs w:val="26"/>
        </w:rPr>
        <w:t xml:space="preserve"> </w:t>
      </w:r>
    </w:p>
    <w:p w:rsidR="006871B3" w:rsidRPr="00115931" w:rsidRDefault="006871B3" w:rsidP="006871B3">
      <w:pPr>
        <w:pStyle w:val="Default"/>
        <w:rPr>
          <w:sz w:val="26"/>
          <w:szCs w:val="26"/>
        </w:rPr>
      </w:pPr>
    </w:p>
    <w:p w:rsidR="00EB27A9" w:rsidRPr="00115931" w:rsidRDefault="00EB27A9" w:rsidP="00EB27A9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Цель внешней проверки </w:t>
      </w:r>
    </w:p>
    <w:p w:rsidR="00EB27A9" w:rsidRPr="00115931" w:rsidRDefault="00EB27A9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Проверить:</w:t>
      </w:r>
    </w:p>
    <w:p w:rsidR="00D2483E" w:rsidRPr="006950E0" w:rsidRDefault="00EB27A9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- Полноту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и соответствие отчета об исполнении бюджета </w:t>
      </w:r>
      <w:r w:rsidR="006950E0">
        <w:rPr>
          <w:rFonts w:ascii="Times New Roman" w:hAnsi="Times New Roman" w:cs="Times New Roman"/>
          <w:sz w:val="26"/>
          <w:szCs w:val="26"/>
        </w:rPr>
        <w:t>СП Алешинское</w:t>
      </w:r>
      <w:r w:rsidR="00234ED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2483E" w:rsidRPr="00115931">
        <w:rPr>
          <w:rFonts w:ascii="Times New Roman" w:hAnsi="Times New Roman" w:cs="Times New Roman"/>
          <w:sz w:val="26"/>
          <w:szCs w:val="26"/>
        </w:rPr>
        <w:t>за 201</w:t>
      </w:r>
      <w:r w:rsidR="00234EDD" w:rsidRPr="00115931">
        <w:rPr>
          <w:rFonts w:ascii="Times New Roman" w:hAnsi="Times New Roman" w:cs="Times New Roman"/>
          <w:sz w:val="26"/>
          <w:szCs w:val="26"/>
        </w:rPr>
        <w:t>8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год Бюджетному кодексу РФ</w:t>
      </w:r>
      <w:r w:rsidRPr="00115931">
        <w:rPr>
          <w:rFonts w:ascii="Times New Roman" w:hAnsi="Times New Roman" w:cs="Times New Roman"/>
          <w:sz w:val="26"/>
          <w:szCs w:val="26"/>
        </w:rPr>
        <w:t xml:space="preserve">, </w:t>
      </w:r>
      <w:r w:rsidR="00CB6612" w:rsidRPr="00115931">
        <w:rPr>
          <w:rFonts w:ascii="Times New Roman" w:hAnsi="Times New Roman" w:cs="Times New Roman"/>
          <w:sz w:val="26"/>
          <w:szCs w:val="26"/>
        </w:rPr>
        <w:t>П</w:t>
      </w:r>
      <w:r w:rsidRPr="00115931">
        <w:rPr>
          <w:rFonts w:ascii="Times New Roman" w:hAnsi="Times New Roman" w:cs="Times New Roman"/>
          <w:sz w:val="26"/>
          <w:szCs w:val="26"/>
        </w:rPr>
        <w:t xml:space="preserve">оложению о бюджетном процессе </w:t>
      </w:r>
      <w:r w:rsidRPr="006950E0">
        <w:rPr>
          <w:rFonts w:ascii="Times New Roman" w:hAnsi="Times New Roman" w:cs="Times New Roman"/>
          <w:sz w:val="26"/>
          <w:szCs w:val="26"/>
        </w:rPr>
        <w:t xml:space="preserve">в  </w:t>
      </w:r>
      <w:r w:rsidR="006950E0" w:rsidRPr="006950E0">
        <w:rPr>
          <w:rFonts w:ascii="Times New Roman" w:hAnsi="Times New Roman" w:cs="Times New Roman"/>
          <w:sz w:val="26"/>
          <w:szCs w:val="26"/>
        </w:rPr>
        <w:t>СП Алешинское</w:t>
      </w:r>
      <w:r w:rsidR="002D3598" w:rsidRPr="006950E0">
        <w:rPr>
          <w:rFonts w:ascii="Times New Roman" w:hAnsi="Times New Roman" w:cs="Times New Roman"/>
          <w:sz w:val="26"/>
          <w:szCs w:val="26"/>
        </w:rPr>
        <w:t>;</w:t>
      </w:r>
    </w:p>
    <w:p w:rsidR="00EB27A9" w:rsidRPr="00115931" w:rsidRDefault="00B17634" w:rsidP="00B17634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       - исполнение текстовых статей решения Совета</w:t>
      </w:r>
      <w:r w:rsidR="00BA6F63" w:rsidRPr="00115931">
        <w:rPr>
          <w:sz w:val="26"/>
          <w:szCs w:val="26"/>
        </w:rPr>
        <w:t xml:space="preserve"> </w:t>
      </w:r>
      <w:r w:rsidR="006950E0">
        <w:rPr>
          <w:sz w:val="26"/>
          <w:szCs w:val="26"/>
        </w:rPr>
        <w:t>СП Алешинское</w:t>
      </w:r>
      <w:r w:rsidR="006950E0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 xml:space="preserve">«О бюджете </w:t>
      </w:r>
      <w:r w:rsidR="00BD18BD" w:rsidRPr="00115931">
        <w:rPr>
          <w:sz w:val="26"/>
          <w:szCs w:val="26"/>
        </w:rPr>
        <w:t xml:space="preserve"> </w:t>
      </w:r>
      <w:r w:rsidR="006950E0">
        <w:rPr>
          <w:sz w:val="26"/>
          <w:szCs w:val="26"/>
        </w:rPr>
        <w:t>СП Алешинское</w:t>
      </w:r>
      <w:r w:rsidR="006950E0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>на 201</w:t>
      </w:r>
      <w:r w:rsidR="00BD18BD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</w:t>
      </w:r>
      <w:r w:rsidR="000E5AC2" w:rsidRPr="00115931">
        <w:rPr>
          <w:sz w:val="26"/>
          <w:szCs w:val="26"/>
        </w:rPr>
        <w:t xml:space="preserve"> и плановый период 201</w:t>
      </w:r>
      <w:r w:rsidR="00BD18BD" w:rsidRPr="00115931">
        <w:rPr>
          <w:sz w:val="26"/>
          <w:szCs w:val="26"/>
        </w:rPr>
        <w:t>9 и 2020</w:t>
      </w:r>
      <w:r w:rsidR="000E5AC2" w:rsidRPr="00115931">
        <w:rPr>
          <w:sz w:val="26"/>
          <w:szCs w:val="26"/>
        </w:rPr>
        <w:t xml:space="preserve"> годов</w:t>
      </w:r>
      <w:r w:rsidRPr="00115931">
        <w:rPr>
          <w:sz w:val="26"/>
          <w:szCs w:val="26"/>
        </w:rPr>
        <w:t>» (с</w:t>
      </w:r>
      <w:r w:rsidR="00EB27A9" w:rsidRPr="00115931">
        <w:rPr>
          <w:sz w:val="26"/>
          <w:szCs w:val="26"/>
        </w:rPr>
        <w:t xml:space="preserve"> учетом изменений и дополнений).</w:t>
      </w:r>
    </w:p>
    <w:p w:rsidR="00B17634" w:rsidRPr="00115931" w:rsidRDefault="00EB27A9" w:rsidP="00B17634">
      <w:pPr>
        <w:pStyle w:val="Default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      Провести анализ: </w:t>
      </w:r>
      <w:r w:rsidR="00B17634" w:rsidRPr="00115931">
        <w:rPr>
          <w:sz w:val="26"/>
          <w:szCs w:val="26"/>
        </w:rPr>
        <w:t xml:space="preserve"> 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 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фактического соблюдения установленных Бюджетным кодексом Российской Федерации ограничений по размеру муниципального долга </w:t>
      </w:r>
      <w:r w:rsidR="0067657E" w:rsidRPr="00115931">
        <w:rPr>
          <w:sz w:val="26"/>
          <w:szCs w:val="26"/>
        </w:rPr>
        <w:t>муниципальным образованием</w:t>
      </w:r>
      <w:r w:rsidRPr="00115931">
        <w:rPr>
          <w:sz w:val="26"/>
          <w:szCs w:val="26"/>
        </w:rPr>
        <w:t xml:space="preserve">, в том числе по муниципальным гарантиям, бюджетного дефицита, объема расходов на обслуживание муниципального долга; </w:t>
      </w:r>
    </w:p>
    <w:p w:rsidR="00B17634" w:rsidRPr="00115931" w:rsidRDefault="00EB27A9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>- отклонений</w:t>
      </w:r>
      <w:r w:rsidR="00B17634" w:rsidRPr="00115931">
        <w:rPr>
          <w:sz w:val="26"/>
          <w:szCs w:val="26"/>
        </w:rPr>
        <w:t xml:space="preserve"> при исполнении доходов бюджета за 201</w:t>
      </w:r>
      <w:r w:rsidR="00C717F3" w:rsidRPr="00115931">
        <w:rPr>
          <w:sz w:val="26"/>
          <w:szCs w:val="26"/>
        </w:rPr>
        <w:t>8</w:t>
      </w:r>
      <w:r w:rsidR="00B17634" w:rsidRPr="00115931">
        <w:rPr>
          <w:sz w:val="26"/>
          <w:szCs w:val="26"/>
        </w:rPr>
        <w:t xml:space="preserve"> год и их причин</w:t>
      </w:r>
      <w:r w:rsidR="004C4033" w:rsidRPr="00115931">
        <w:rPr>
          <w:sz w:val="26"/>
          <w:szCs w:val="26"/>
        </w:rPr>
        <w:t>ы</w:t>
      </w:r>
      <w:r w:rsidR="00B17634" w:rsidRPr="00115931">
        <w:rPr>
          <w:sz w:val="26"/>
          <w:szCs w:val="26"/>
        </w:rPr>
        <w:t>;</w:t>
      </w:r>
    </w:p>
    <w:p w:rsidR="00B17634" w:rsidRPr="00115931" w:rsidRDefault="00B17634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 xml:space="preserve">- отклонений при исполнении источников финансирования дефицита бюджета; </w:t>
      </w:r>
    </w:p>
    <w:p w:rsidR="00EB27A9" w:rsidRPr="00115931" w:rsidRDefault="00EB27A9" w:rsidP="00B17634">
      <w:pPr>
        <w:pStyle w:val="Default"/>
        <w:ind w:firstLine="708"/>
        <w:jc w:val="both"/>
        <w:rPr>
          <w:sz w:val="26"/>
          <w:szCs w:val="26"/>
        </w:rPr>
      </w:pPr>
      <w:r w:rsidRPr="00115931">
        <w:rPr>
          <w:sz w:val="26"/>
          <w:szCs w:val="26"/>
        </w:rPr>
        <w:t>- отклонений при исполнении расходов бюджета за 201</w:t>
      </w:r>
      <w:r w:rsidR="00C717F3" w:rsidRPr="00115931"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 и их причины;</w:t>
      </w:r>
    </w:p>
    <w:p w:rsidR="00D2483E" w:rsidRPr="00115931" w:rsidRDefault="00B17634" w:rsidP="00B176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- </w:t>
      </w:r>
      <w:r w:rsidR="006E6A1F" w:rsidRPr="00115931">
        <w:rPr>
          <w:rFonts w:ascii="Times New Roman" w:hAnsi="Times New Roman" w:cs="Times New Roman"/>
          <w:sz w:val="26"/>
          <w:szCs w:val="26"/>
        </w:rPr>
        <w:t>и</w:t>
      </w:r>
      <w:r w:rsidR="00D2483E" w:rsidRPr="00115931">
        <w:rPr>
          <w:rFonts w:ascii="Times New Roman" w:hAnsi="Times New Roman" w:cs="Times New Roman"/>
          <w:sz w:val="26"/>
          <w:szCs w:val="26"/>
        </w:rPr>
        <w:t>сполнени</w:t>
      </w:r>
      <w:r w:rsidR="001103D3" w:rsidRPr="00115931">
        <w:rPr>
          <w:rFonts w:ascii="Times New Roman" w:hAnsi="Times New Roman" w:cs="Times New Roman"/>
          <w:sz w:val="26"/>
          <w:szCs w:val="26"/>
        </w:rPr>
        <w:t>я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717F3" w:rsidRPr="00115931">
        <w:rPr>
          <w:rFonts w:ascii="Times New Roman" w:hAnsi="Times New Roman" w:cs="Times New Roman"/>
          <w:sz w:val="26"/>
          <w:szCs w:val="26"/>
        </w:rPr>
        <w:t>муниципальных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EB27A9" w:rsidRPr="00115931" w:rsidRDefault="00EB27A9" w:rsidP="00B176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483E" w:rsidRPr="00115931" w:rsidRDefault="001103D3" w:rsidP="005D23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="00BB45B8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5D23B8" w:rsidRPr="0011593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2483E" w:rsidRPr="00115931">
        <w:rPr>
          <w:rFonts w:ascii="Times New Roman" w:hAnsi="Times New Roman" w:cs="Times New Roman"/>
          <w:b/>
          <w:sz w:val="26"/>
          <w:szCs w:val="26"/>
        </w:rPr>
        <w:t>П. Основная часть</w:t>
      </w:r>
    </w:p>
    <w:p w:rsidR="00C95006" w:rsidRPr="00115931" w:rsidRDefault="00D2483E" w:rsidP="00C95006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95006" w:rsidRPr="00115931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6950E0" w:rsidRPr="006950E0">
        <w:rPr>
          <w:rFonts w:ascii="Times New Roman" w:hAnsi="Times New Roman" w:cs="Times New Roman"/>
          <w:sz w:val="26"/>
          <w:szCs w:val="26"/>
        </w:rPr>
        <w:t>СП Алешинское</w:t>
      </w:r>
      <w:r w:rsidR="006950E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95006" w:rsidRPr="00115931">
        <w:rPr>
          <w:rFonts w:ascii="Times New Roman" w:hAnsi="Times New Roman" w:cs="Times New Roman"/>
          <w:sz w:val="26"/>
          <w:szCs w:val="26"/>
        </w:rPr>
        <w:t xml:space="preserve">за 2018 год (далее – годовой отчет) и проект решения Совета </w:t>
      </w:r>
      <w:r w:rsidR="006950E0" w:rsidRPr="006950E0">
        <w:rPr>
          <w:rFonts w:ascii="Times New Roman" w:hAnsi="Times New Roman" w:cs="Times New Roman"/>
          <w:sz w:val="26"/>
          <w:szCs w:val="26"/>
        </w:rPr>
        <w:t>СП Алешинское</w:t>
      </w:r>
      <w:r w:rsidR="006950E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95006" w:rsidRPr="00115931">
        <w:rPr>
          <w:rFonts w:ascii="Times New Roman" w:hAnsi="Times New Roman" w:cs="Times New Roman"/>
          <w:sz w:val="26"/>
          <w:szCs w:val="26"/>
        </w:rPr>
        <w:t xml:space="preserve">«Об исполнении бюджета поселения Липовское за 2018 год» (далее — проект решения) представлены администрацией </w:t>
      </w:r>
      <w:r w:rsidR="00735E70" w:rsidRPr="00735E70">
        <w:rPr>
          <w:rFonts w:ascii="Times New Roman" w:hAnsi="Times New Roman" w:cs="Times New Roman"/>
          <w:sz w:val="26"/>
          <w:szCs w:val="26"/>
        </w:rPr>
        <w:t>СП Алешинское</w:t>
      </w:r>
      <w:r w:rsidR="00735E7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95006" w:rsidRPr="00115931">
        <w:rPr>
          <w:rFonts w:ascii="Times New Roman" w:hAnsi="Times New Roman" w:cs="Times New Roman"/>
          <w:sz w:val="26"/>
          <w:szCs w:val="26"/>
        </w:rPr>
        <w:t xml:space="preserve">в контрольно-счетный комитет Представительного Собрания Кирилловского муниципального района своевременно. </w:t>
      </w:r>
    </w:p>
    <w:p w:rsidR="00D77456" w:rsidRPr="00115931" w:rsidRDefault="00C95006" w:rsidP="00C95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  <w:t xml:space="preserve">Заключение подготовлено на основании результатов проверки годовой бюджетной отчетности за 2018 год главного администратора бюджетных средств, анализа основных показателей исполнения бюджета администрации поселения </w:t>
      </w:r>
      <w:r w:rsidR="009734CA">
        <w:rPr>
          <w:rFonts w:ascii="Times New Roman" w:hAnsi="Times New Roman" w:cs="Times New Roman"/>
          <w:sz w:val="26"/>
          <w:szCs w:val="26"/>
        </w:rPr>
        <w:t>Алешинское</w:t>
      </w:r>
      <w:r w:rsidR="00A65E82" w:rsidRPr="00115931">
        <w:rPr>
          <w:rFonts w:ascii="Times New Roman" w:hAnsi="Times New Roman" w:cs="Times New Roman"/>
          <w:sz w:val="26"/>
          <w:szCs w:val="26"/>
        </w:rPr>
        <w:t>.</w:t>
      </w:r>
    </w:p>
    <w:p w:rsidR="00E24C67" w:rsidRPr="00115931" w:rsidRDefault="00BE66C1" w:rsidP="00BE66C1">
      <w:pPr>
        <w:shd w:val="clear" w:color="auto" w:fill="F9F9F9"/>
        <w:ind w:left="142"/>
        <w:contextualSpacing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1. </w:t>
      </w:r>
      <w:r w:rsidR="00E24C67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Анализ бюджетного процесса в </w:t>
      </w:r>
      <w:r w:rsidR="009734CA">
        <w:rPr>
          <w:rFonts w:ascii="Times New Roman" w:hAnsi="Times New Roman" w:cs="Times New Roman"/>
          <w:b/>
          <w:bCs/>
          <w:sz w:val="26"/>
          <w:szCs w:val="26"/>
        </w:rPr>
        <w:t xml:space="preserve">сельском </w:t>
      </w:r>
      <w:r w:rsidR="00E24C67"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поселении </w:t>
      </w:r>
      <w:r w:rsidR="009734CA">
        <w:rPr>
          <w:rFonts w:ascii="Times New Roman" w:hAnsi="Times New Roman" w:cs="Times New Roman"/>
          <w:b/>
          <w:bCs/>
          <w:sz w:val="26"/>
          <w:szCs w:val="26"/>
        </w:rPr>
        <w:t>Алешинское</w:t>
      </w:r>
      <w:r w:rsidR="00E24C67" w:rsidRPr="0011593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E24C67" w:rsidRPr="00115931" w:rsidRDefault="00E24C67" w:rsidP="00B43A0B">
      <w:pPr>
        <w:shd w:val="clear" w:color="auto" w:fill="F9F9F9"/>
        <w:spacing w:after="24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  <w:t xml:space="preserve">В 2018 году бюджетный процесс в поселении осуществлялся в соответствии с БК РФ, Положением о </w:t>
      </w:r>
      <w:r w:rsidR="009734CA">
        <w:rPr>
          <w:rFonts w:ascii="Times New Roman" w:hAnsi="Times New Roman" w:cs="Times New Roman"/>
          <w:sz w:val="26"/>
          <w:szCs w:val="26"/>
        </w:rPr>
        <w:t>бюджетном процессе в поселении</w:t>
      </w:r>
      <w:r w:rsidRPr="00115931">
        <w:rPr>
          <w:rFonts w:ascii="Times New Roman" w:hAnsi="Times New Roman" w:cs="Times New Roman"/>
          <w:sz w:val="26"/>
          <w:szCs w:val="26"/>
        </w:rPr>
        <w:t xml:space="preserve">, Решением  Совета поселения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="003273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от 2</w:t>
      </w:r>
      <w:r w:rsidR="0032733C">
        <w:rPr>
          <w:rFonts w:ascii="Times New Roman" w:hAnsi="Times New Roman" w:cs="Times New Roman"/>
          <w:sz w:val="26"/>
          <w:szCs w:val="26"/>
        </w:rPr>
        <w:t>1</w:t>
      </w:r>
      <w:r w:rsidRPr="00115931">
        <w:rPr>
          <w:rFonts w:ascii="Times New Roman" w:hAnsi="Times New Roman" w:cs="Times New Roman"/>
          <w:sz w:val="26"/>
          <w:szCs w:val="26"/>
        </w:rPr>
        <w:t xml:space="preserve">.12.2017 года № </w:t>
      </w:r>
      <w:r w:rsidR="0032733C">
        <w:rPr>
          <w:rFonts w:ascii="Times New Roman" w:hAnsi="Times New Roman" w:cs="Times New Roman"/>
          <w:sz w:val="26"/>
          <w:szCs w:val="26"/>
        </w:rPr>
        <w:t>28</w:t>
      </w:r>
      <w:r w:rsidRPr="00115931">
        <w:rPr>
          <w:rFonts w:ascii="Times New Roman" w:hAnsi="Times New Roman" w:cs="Times New Roman"/>
          <w:sz w:val="26"/>
          <w:szCs w:val="26"/>
        </w:rPr>
        <w:t xml:space="preserve"> «О бюджете 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="003273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на 2018 год и плановый период 2019 и 2020 годов» (с учетом внесенных изменений).</w:t>
      </w:r>
      <w:r w:rsidR="00B43A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Полномочия по исполнению бюджета поселения и составлению отчета об исполнении бюджета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="003273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переданы</w:t>
      </w:r>
      <w:r w:rsidRPr="00115931">
        <w:rPr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по соглашению Управлению финансов Кирилловского муниципального района. </w:t>
      </w:r>
      <w:r w:rsidRPr="00115931">
        <w:rPr>
          <w:rFonts w:ascii="Times New Roman" w:hAnsi="Times New Roman" w:cs="Times New Roman"/>
          <w:sz w:val="26"/>
          <w:szCs w:val="26"/>
        </w:rPr>
        <w:tab/>
      </w:r>
    </w:p>
    <w:p w:rsidR="00D2483E" w:rsidRPr="00115931" w:rsidRDefault="00D2483E" w:rsidP="00D248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487" w:rsidRPr="0011593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15931">
        <w:rPr>
          <w:rFonts w:ascii="Times New Roman" w:hAnsi="Times New Roman" w:cs="Times New Roman"/>
          <w:b/>
          <w:sz w:val="26"/>
          <w:szCs w:val="26"/>
        </w:rPr>
        <w:t>Анализ утвержденного бюджета мун</w:t>
      </w:r>
      <w:r w:rsidR="00CA16DE" w:rsidRPr="00115931">
        <w:rPr>
          <w:rFonts w:ascii="Times New Roman" w:hAnsi="Times New Roman" w:cs="Times New Roman"/>
          <w:b/>
          <w:sz w:val="26"/>
          <w:szCs w:val="26"/>
        </w:rPr>
        <w:t>иципального образования  на 201</w:t>
      </w:r>
      <w:r w:rsidR="007E45F2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 и вносимых</w:t>
      </w:r>
      <w:r w:rsidR="00B7392D" w:rsidRPr="00115931">
        <w:rPr>
          <w:rFonts w:ascii="Times New Roman" w:hAnsi="Times New Roman" w:cs="Times New Roman"/>
          <w:b/>
          <w:sz w:val="26"/>
          <w:szCs w:val="26"/>
        </w:rPr>
        <w:t xml:space="preserve"> в него изменений.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2483E" w:rsidRPr="00115931" w:rsidRDefault="00D2483E" w:rsidP="00034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15931">
        <w:rPr>
          <w:rFonts w:ascii="Times New Roman" w:hAnsi="Times New Roman" w:cs="Times New Roman"/>
          <w:sz w:val="26"/>
          <w:szCs w:val="26"/>
        </w:rPr>
        <w:t>Утверждение бюджета  муниципального образования</w:t>
      </w:r>
      <w:r w:rsidR="0032733C">
        <w:rPr>
          <w:rFonts w:ascii="Times New Roman" w:hAnsi="Times New Roman" w:cs="Times New Roman"/>
          <w:sz w:val="26"/>
          <w:szCs w:val="26"/>
        </w:rPr>
        <w:t xml:space="preserve">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на 201</w:t>
      </w:r>
      <w:r w:rsidR="00910DEE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обеспечено до начала финансового года. Предельные значения его параметров, установленные БК РФ, соблюдены. Основные характеристики бюджета и состав показателей, содержащиеся в Решении о бюджете, в целом соответствуют ст</w:t>
      </w:r>
      <w:r w:rsidR="00071DD1" w:rsidRPr="00115931">
        <w:rPr>
          <w:rFonts w:ascii="Times New Roman" w:hAnsi="Times New Roman" w:cs="Times New Roman"/>
          <w:sz w:val="26"/>
          <w:szCs w:val="26"/>
        </w:rPr>
        <w:t xml:space="preserve">. 184.1 БК.  Решением Совета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="003273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="00696C90" w:rsidRPr="00115931">
        <w:rPr>
          <w:rFonts w:ascii="Times New Roman" w:hAnsi="Times New Roman" w:cs="Times New Roman"/>
          <w:sz w:val="26"/>
          <w:szCs w:val="26"/>
        </w:rPr>
        <w:t>2</w:t>
      </w:r>
      <w:r w:rsidR="0032733C">
        <w:rPr>
          <w:rFonts w:ascii="Times New Roman" w:hAnsi="Times New Roman" w:cs="Times New Roman"/>
          <w:sz w:val="26"/>
          <w:szCs w:val="26"/>
        </w:rPr>
        <w:t>1</w:t>
      </w:r>
      <w:r w:rsidR="000E5AC2" w:rsidRPr="00115931">
        <w:rPr>
          <w:rFonts w:ascii="Times New Roman" w:hAnsi="Times New Roman" w:cs="Times New Roman"/>
          <w:sz w:val="26"/>
          <w:szCs w:val="26"/>
        </w:rPr>
        <w:t>.12.201</w:t>
      </w:r>
      <w:r w:rsidR="00696C90" w:rsidRPr="00115931">
        <w:rPr>
          <w:rFonts w:ascii="Times New Roman" w:hAnsi="Times New Roman" w:cs="Times New Roman"/>
          <w:sz w:val="26"/>
          <w:szCs w:val="26"/>
        </w:rPr>
        <w:t>7</w:t>
      </w:r>
      <w:r w:rsidR="00BA6F63" w:rsidRPr="00115931">
        <w:rPr>
          <w:rFonts w:ascii="Times New Roman" w:hAnsi="Times New Roman" w:cs="Times New Roman"/>
          <w:sz w:val="26"/>
          <w:szCs w:val="26"/>
        </w:rPr>
        <w:t xml:space="preserve"> №</w:t>
      </w:r>
      <w:r w:rsidR="00696C90" w:rsidRPr="00115931">
        <w:rPr>
          <w:rFonts w:ascii="Times New Roman" w:hAnsi="Times New Roman" w:cs="Times New Roman"/>
          <w:sz w:val="26"/>
          <w:szCs w:val="26"/>
        </w:rPr>
        <w:t>2</w:t>
      </w:r>
      <w:r w:rsidR="0032733C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«О бюджете  </w:t>
      </w:r>
      <w:r w:rsidR="0032733C" w:rsidRPr="0032733C">
        <w:rPr>
          <w:rFonts w:ascii="Times New Roman" w:hAnsi="Times New Roman" w:cs="Times New Roman"/>
          <w:sz w:val="26"/>
          <w:szCs w:val="26"/>
        </w:rPr>
        <w:t>СП Алешинское</w:t>
      </w:r>
      <w:r w:rsidR="003273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на 201</w:t>
      </w:r>
      <w:r w:rsidR="00AB421A" w:rsidRPr="00115931">
        <w:rPr>
          <w:rFonts w:ascii="Times New Roman" w:hAnsi="Times New Roman" w:cs="Times New Roman"/>
          <w:sz w:val="26"/>
          <w:szCs w:val="26"/>
        </w:rPr>
        <w:t>8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год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и плановый период 201</w:t>
      </w:r>
      <w:r w:rsidR="00AB421A" w:rsidRPr="00115931">
        <w:rPr>
          <w:rFonts w:ascii="Times New Roman" w:hAnsi="Times New Roman" w:cs="Times New Roman"/>
          <w:sz w:val="26"/>
          <w:szCs w:val="26"/>
        </w:rPr>
        <w:t>9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и 20</w:t>
      </w:r>
      <w:r w:rsidR="00AB421A" w:rsidRPr="00115931">
        <w:rPr>
          <w:rFonts w:ascii="Times New Roman" w:hAnsi="Times New Roman" w:cs="Times New Roman"/>
          <w:sz w:val="26"/>
          <w:szCs w:val="26"/>
        </w:rPr>
        <w:t>20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15931">
        <w:rPr>
          <w:rFonts w:ascii="Times New Roman" w:hAnsi="Times New Roman" w:cs="Times New Roman"/>
          <w:sz w:val="26"/>
          <w:szCs w:val="26"/>
        </w:rPr>
        <w:t xml:space="preserve">» бюджет поселения </w:t>
      </w:r>
      <w:r w:rsidR="000E5AC2" w:rsidRPr="00115931">
        <w:rPr>
          <w:rFonts w:ascii="Times New Roman" w:hAnsi="Times New Roman" w:cs="Times New Roman"/>
          <w:sz w:val="26"/>
          <w:szCs w:val="26"/>
        </w:rPr>
        <w:t>на 201</w:t>
      </w:r>
      <w:r w:rsidR="00AB421A" w:rsidRPr="00115931">
        <w:rPr>
          <w:rFonts w:ascii="Times New Roman" w:hAnsi="Times New Roman" w:cs="Times New Roman"/>
          <w:sz w:val="26"/>
          <w:szCs w:val="26"/>
        </w:rPr>
        <w:t>8</w:t>
      </w:r>
      <w:r w:rsidR="000E5AC2" w:rsidRPr="00115931">
        <w:rPr>
          <w:rFonts w:ascii="Times New Roman" w:hAnsi="Times New Roman" w:cs="Times New Roman"/>
          <w:sz w:val="26"/>
          <w:szCs w:val="26"/>
        </w:rPr>
        <w:t xml:space="preserve"> год б</w:t>
      </w:r>
      <w:r w:rsidRPr="00115931">
        <w:rPr>
          <w:rFonts w:ascii="Times New Roman" w:hAnsi="Times New Roman" w:cs="Times New Roman"/>
          <w:sz w:val="26"/>
          <w:szCs w:val="26"/>
        </w:rPr>
        <w:t xml:space="preserve">ыл утвержден по доходам </w:t>
      </w:r>
      <w:r w:rsidR="0032733C">
        <w:rPr>
          <w:rFonts w:ascii="Times New Roman" w:hAnsi="Times New Roman" w:cs="Times New Roman"/>
          <w:sz w:val="26"/>
          <w:szCs w:val="26"/>
        </w:rPr>
        <w:t xml:space="preserve">и по расходам </w:t>
      </w:r>
      <w:r w:rsidRPr="0011593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2733C">
        <w:rPr>
          <w:rFonts w:ascii="Times New Roman" w:hAnsi="Times New Roman" w:cs="Times New Roman"/>
          <w:sz w:val="26"/>
          <w:szCs w:val="26"/>
        </w:rPr>
        <w:t>3839,2</w:t>
      </w:r>
      <w:r w:rsidR="00EE085E" w:rsidRPr="0011593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руб.</w:t>
      </w:r>
      <w:r w:rsidR="0032733C">
        <w:rPr>
          <w:rFonts w:ascii="Times New Roman" w:hAnsi="Times New Roman" w:cs="Times New Roman"/>
          <w:sz w:val="26"/>
          <w:szCs w:val="26"/>
        </w:rPr>
        <w:t xml:space="preserve"> Сбалансированным.</w:t>
      </w:r>
    </w:p>
    <w:p w:rsidR="00D2483E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В течение 201</w:t>
      </w:r>
      <w:r w:rsidR="00495FF5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года изменения и дополнения в </w:t>
      </w:r>
      <w:r w:rsidR="00C9112F" w:rsidRPr="00115931">
        <w:rPr>
          <w:rFonts w:ascii="Times New Roman" w:hAnsi="Times New Roman" w:cs="Times New Roman"/>
          <w:sz w:val="26"/>
          <w:szCs w:val="26"/>
        </w:rPr>
        <w:t>решение о бюджете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поселения вносились </w:t>
      </w:r>
      <w:r w:rsidR="00013BE1">
        <w:rPr>
          <w:rFonts w:ascii="Times New Roman" w:hAnsi="Times New Roman" w:cs="Times New Roman"/>
          <w:sz w:val="26"/>
          <w:szCs w:val="26"/>
        </w:rPr>
        <w:t>трижды</w:t>
      </w:r>
      <w:r w:rsidR="00C9112F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B42B4B" w:rsidRPr="00115931">
        <w:rPr>
          <w:rFonts w:ascii="Times New Roman" w:hAnsi="Times New Roman" w:cs="Times New Roman"/>
          <w:sz w:val="26"/>
          <w:szCs w:val="26"/>
        </w:rPr>
        <w:t>ями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Совета поселения</w:t>
      </w:r>
      <w:r w:rsidR="00B42B4B" w:rsidRPr="00115931">
        <w:rPr>
          <w:rFonts w:ascii="Times New Roman" w:hAnsi="Times New Roman" w:cs="Times New Roman"/>
          <w:sz w:val="26"/>
          <w:szCs w:val="26"/>
        </w:rPr>
        <w:t xml:space="preserve"> № 11 от </w:t>
      </w:r>
      <w:r w:rsidR="00013BE1">
        <w:rPr>
          <w:rFonts w:ascii="Times New Roman" w:hAnsi="Times New Roman" w:cs="Times New Roman"/>
          <w:sz w:val="26"/>
          <w:szCs w:val="26"/>
        </w:rPr>
        <w:t>14</w:t>
      </w:r>
      <w:r w:rsidR="00B42B4B" w:rsidRPr="00115931">
        <w:rPr>
          <w:rFonts w:ascii="Times New Roman" w:hAnsi="Times New Roman" w:cs="Times New Roman"/>
          <w:sz w:val="26"/>
          <w:szCs w:val="26"/>
        </w:rPr>
        <w:t>.06.2018 года</w:t>
      </w:r>
      <w:r w:rsidR="00013BE1">
        <w:rPr>
          <w:rFonts w:ascii="Times New Roman" w:hAnsi="Times New Roman" w:cs="Times New Roman"/>
          <w:sz w:val="26"/>
          <w:szCs w:val="26"/>
        </w:rPr>
        <w:t>,</w:t>
      </w:r>
      <w:r w:rsidR="00B42B4B" w:rsidRPr="00115931">
        <w:rPr>
          <w:rFonts w:ascii="Times New Roman" w:hAnsi="Times New Roman" w:cs="Times New Roman"/>
          <w:sz w:val="26"/>
          <w:szCs w:val="26"/>
        </w:rPr>
        <w:t xml:space="preserve"> №</w:t>
      </w:r>
      <w:r w:rsidR="00013BE1">
        <w:rPr>
          <w:rFonts w:ascii="Times New Roman" w:hAnsi="Times New Roman" w:cs="Times New Roman"/>
          <w:sz w:val="26"/>
          <w:szCs w:val="26"/>
        </w:rPr>
        <w:t>42</w:t>
      </w:r>
      <w:r w:rsidR="00B42B4B" w:rsidRPr="00115931">
        <w:rPr>
          <w:rFonts w:ascii="Times New Roman" w:hAnsi="Times New Roman" w:cs="Times New Roman"/>
          <w:sz w:val="26"/>
          <w:szCs w:val="26"/>
        </w:rPr>
        <w:t xml:space="preserve"> от 2</w:t>
      </w:r>
      <w:r w:rsidR="00013BE1">
        <w:rPr>
          <w:rFonts w:ascii="Times New Roman" w:hAnsi="Times New Roman" w:cs="Times New Roman"/>
          <w:sz w:val="26"/>
          <w:szCs w:val="26"/>
        </w:rPr>
        <w:t>1</w:t>
      </w:r>
      <w:r w:rsidR="00B42B4B" w:rsidRPr="00115931">
        <w:rPr>
          <w:rFonts w:ascii="Times New Roman" w:hAnsi="Times New Roman" w:cs="Times New Roman"/>
          <w:sz w:val="26"/>
          <w:szCs w:val="26"/>
        </w:rPr>
        <w:t>.12.2018 года</w:t>
      </w:r>
      <w:r w:rsidR="00013BE1">
        <w:rPr>
          <w:rFonts w:ascii="Times New Roman" w:hAnsi="Times New Roman" w:cs="Times New Roman"/>
          <w:sz w:val="26"/>
          <w:szCs w:val="26"/>
        </w:rPr>
        <w:t xml:space="preserve"> и № 45 от28.12.2018года</w:t>
      </w:r>
      <w:r w:rsidR="00B42B4B" w:rsidRPr="00115931">
        <w:rPr>
          <w:rFonts w:ascii="Times New Roman" w:hAnsi="Times New Roman" w:cs="Times New Roman"/>
          <w:sz w:val="26"/>
          <w:szCs w:val="26"/>
        </w:rPr>
        <w:t>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34845" w:rsidRPr="00115931" w:rsidRDefault="00D2483E" w:rsidP="00723D74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</w:t>
      </w:r>
      <w:r w:rsidR="008B43F4" w:rsidRPr="00115931">
        <w:rPr>
          <w:rFonts w:ascii="Times New Roman" w:hAnsi="Times New Roman" w:cs="Times New Roman"/>
          <w:sz w:val="26"/>
          <w:szCs w:val="26"/>
        </w:rPr>
        <w:t xml:space="preserve">Необходимость уточнения в течение года бюджетных назначений связана с </w:t>
      </w:r>
      <w:r w:rsidR="0076427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8B43F4" w:rsidRPr="00115931">
        <w:rPr>
          <w:rFonts w:ascii="Times New Roman" w:hAnsi="Times New Roman" w:cs="Times New Roman"/>
          <w:sz w:val="26"/>
          <w:szCs w:val="26"/>
        </w:rPr>
        <w:t>увеличением 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D2483E" w:rsidRPr="00115931" w:rsidRDefault="00D2483E" w:rsidP="00A0554C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115931">
        <w:rPr>
          <w:rFonts w:ascii="Times New Roman" w:hAnsi="Times New Roman" w:cs="Times New Roman"/>
          <w:sz w:val="26"/>
          <w:szCs w:val="26"/>
        </w:rPr>
        <w:t xml:space="preserve">выросла на </w:t>
      </w:r>
      <w:r w:rsidR="00013BE1">
        <w:rPr>
          <w:rFonts w:ascii="Times New Roman" w:hAnsi="Times New Roman" w:cs="Times New Roman"/>
          <w:sz w:val="26"/>
          <w:szCs w:val="26"/>
        </w:rPr>
        <w:t>1509,6</w:t>
      </w:r>
      <w:r w:rsidR="00AE5E8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E5E8A" w:rsidRPr="00115931">
        <w:rPr>
          <w:rFonts w:ascii="Times New Roman" w:hAnsi="Times New Roman" w:cs="Times New Roman"/>
          <w:sz w:val="26"/>
          <w:szCs w:val="26"/>
        </w:rPr>
        <w:lastRenderedPageBreak/>
        <w:t>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D23FDA" w:rsidRPr="00115931">
        <w:rPr>
          <w:rFonts w:ascii="Times New Roman" w:hAnsi="Times New Roman" w:cs="Times New Roman"/>
          <w:sz w:val="26"/>
          <w:szCs w:val="26"/>
        </w:rPr>
        <w:t>5</w:t>
      </w:r>
      <w:r w:rsidR="00013BE1">
        <w:rPr>
          <w:rFonts w:ascii="Times New Roman" w:hAnsi="Times New Roman" w:cs="Times New Roman"/>
          <w:sz w:val="26"/>
          <w:szCs w:val="26"/>
        </w:rPr>
        <w:t>348,8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руб., расходная часть </w:t>
      </w:r>
      <w:r w:rsidR="00B81540" w:rsidRPr="00115931">
        <w:rPr>
          <w:rFonts w:ascii="Times New Roman" w:hAnsi="Times New Roman" w:cs="Times New Roman"/>
          <w:sz w:val="26"/>
          <w:szCs w:val="26"/>
        </w:rPr>
        <w:t>у</w:t>
      </w:r>
      <w:r w:rsidR="00D23FDA" w:rsidRPr="00115931">
        <w:rPr>
          <w:rFonts w:ascii="Times New Roman" w:hAnsi="Times New Roman" w:cs="Times New Roman"/>
          <w:sz w:val="26"/>
          <w:szCs w:val="26"/>
        </w:rPr>
        <w:t>величилась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на</w:t>
      </w:r>
      <w:r w:rsidR="00B8154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13BE1">
        <w:rPr>
          <w:rFonts w:ascii="Times New Roman" w:hAnsi="Times New Roman" w:cs="Times New Roman"/>
          <w:sz w:val="26"/>
          <w:szCs w:val="26"/>
        </w:rPr>
        <w:t>1504,6</w:t>
      </w:r>
      <w:r w:rsidR="00D23FDA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в окончательном варианте 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 5</w:t>
      </w:r>
      <w:r w:rsidR="00013BE1">
        <w:rPr>
          <w:rFonts w:ascii="Times New Roman" w:hAnsi="Times New Roman" w:cs="Times New Roman"/>
          <w:sz w:val="26"/>
          <w:szCs w:val="26"/>
        </w:rPr>
        <w:t>343,8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E24F68" w:rsidRPr="00115931">
        <w:rPr>
          <w:rFonts w:ascii="Times New Roman" w:hAnsi="Times New Roman" w:cs="Times New Roman"/>
          <w:sz w:val="26"/>
          <w:szCs w:val="26"/>
        </w:rPr>
        <w:t xml:space="preserve">профицит </w:t>
      </w:r>
      <w:r w:rsidR="00AC3459" w:rsidRPr="0011593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13BE1">
        <w:rPr>
          <w:rFonts w:ascii="Times New Roman" w:hAnsi="Times New Roman" w:cs="Times New Roman"/>
          <w:sz w:val="26"/>
          <w:szCs w:val="26"/>
        </w:rPr>
        <w:t>5,0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C78D6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Согласно представленному отчету об исполнении бюджета  </w:t>
      </w:r>
      <w:r w:rsidR="00FE0A46" w:rsidRPr="00FE0A46">
        <w:rPr>
          <w:rFonts w:ascii="Times New Roman" w:hAnsi="Times New Roman" w:cs="Times New Roman"/>
          <w:sz w:val="26"/>
          <w:szCs w:val="26"/>
        </w:rPr>
        <w:t>СП Алешинское</w:t>
      </w:r>
      <w:r w:rsidRPr="00115931">
        <w:rPr>
          <w:rFonts w:ascii="Times New Roman" w:hAnsi="Times New Roman" w:cs="Times New Roman"/>
          <w:sz w:val="26"/>
          <w:szCs w:val="26"/>
        </w:rPr>
        <w:t xml:space="preserve"> за 201</w:t>
      </w:r>
      <w:r w:rsidR="00AC3459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доходная часть бюджета исполнена в сумме </w:t>
      </w:r>
      <w:r w:rsidR="00AC3459" w:rsidRPr="00115931">
        <w:rPr>
          <w:rFonts w:ascii="Times New Roman" w:hAnsi="Times New Roman" w:cs="Times New Roman"/>
          <w:sz w:val="26"/>
          <w:szCs w:val="26"/>
        </w:rPr>
        <w:t>5</w:t>
      </w:r>
      <w:r w:rsidR="00FE0A46">
        <w:rPr>
          <w:rFonts w:ascii="Times New Roman" w:hAnsi="Times New Roman" w:cs="Times New Roman"/>
          <w:sz w:val="26"/>
          <w:szCs w:val="26"/>
        </w:rPr>
        <w:t>347,6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0553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32BE1" w:rsidRPr="00115931">
        <w:rPr>
          <w:rFonts w:ascii="Times New Roman" w:hAnsi="Times New Roman" w:cs="Times New Roman"/>
          <w:sz w:val="26"/>
          <w:szCs w:val="26"/>
        </w:rPr>
        <w:t>99,9</w:t>
      </w:r>
      <w:r w:rsidR="00912AFE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от план</w:t>
      </w:r>
      <w:r w:rsidR="00A86868" w:rsidRPr="00115931">
        <w:rPr>
          <w:rFonts w:ascii="Times New Roman" w:hAnsi="Times New Roman" w:cs="Times New Roman"/>
          <w:sz w:val="26"/>
          <w:szCs w:val="26"/>
        </w:rPr>
        <w:t>овых  показателей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  </w:t>
      </w:r>
      <w:r w:rsidR="00AC78D6" w:rsidRPr="001159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2427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C78D6" w:rsidRPr="001159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C78D6" w:rsidRPr="00115931" w:rsidRDefault="00AC78D6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</w:t>
      </w:r>
      <w:r w:rsidR="009172F8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2483E" w:rsidRPr="00115931">
        <w:rPr>
          <w:rFonts w:ascii="Times New Roman" w:hAnsi="Times New Roman" w:cs="Times New Roman"/>
          <w:sz w:val="26"/>
          <w:szCs w:val="26"/>
        </w:rPr>
        <w:t>Расходные обязательства бюджета исполнены в сумме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55302" w:rsidRPr="00115931">
        <w:rPr>
          <w:rFonts w:ascii="Times New Roman" w:hAnsi="Times New Roman" w:cs="Times New Roman"/>
          <w:sz w:val="26"/>
          <w:szCs w:val="26"/>
        </w:rPr>
        <w:t>5</w:t>
      </w:r>
      <w:r w:rsidR="00FE0A46">
        <w:rPr>
          <w:rFonts w:ascii="Times New Roman" w:hAnsi="Times New Roman" w:cs="Times New Roman"/>
          <w:sz w:val="26"/>
          <w:szCs w:val="26"/>
        </w:rPr>
        <w:t>342,6</w:t>
      </w:r>
      <w:r w:rsidR="005008EE"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8C120F" w:rsidRPr="00115931">
        <w:rPr>
          <w:rFonts w:ascii="Times New Roman" w:hAnsi="Times New Roman" w:cs="Times New Roman"/>
          <w:sz w:val="26"/>
          <w:szCs w:val="26"/>
        </w:rPr>
        <w:t xml:space="preserve"> так же на </w:t>
      </w:r>
      <w:r w:rsidR="005008EE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8C120F" w:rsidRPr="00115931">
        <w:rPr>
          <w:rFonts w:ascii="Times New Roman" w:hAnsi="Times New Roman" w:cs="Times New Roman"/>
          <w:sz w:val="26"/>
          <w:szCs w:val="26"/>
        </w:rPr>
        <w:t>99,9</w:t>
      </w:r>
      <w:r w:rsidR="00D2483E" w:rsidRPr="00115931">
        <w:rPr>
          <w:rFonts w:ascii="Times New Roman" w:hAnsi="Times New Roman" w:cs="Times New Roman"/>
          <w:sz w:val="26"/>
          <w:szCs w:val="26"/>
        </w:rPr>
        <w:t>% от объема годовых назначений.</w:t>
      </w:r>
    </w:p>
    <w:p w:rsidR="00D2483E" w:rsidRPr="00115931" w:rsidRDefault="00AC78D6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Бюджет исполнен с </w:t>
      </w:r>
      <w:r w:rsidRPr="00115931">
        <w:rPr>
          <w:rFonts w:ascii="Times New Roman" w:hAnsi="Times New Roman" w:cs="Times New Roman"/>
          <w:sz w:val="26"/>
          <w:szCs w:val="26"/>
        </w:rPr>
        <w:t>профицитом</w:t>
      </w:r>
      <w:r w:rsidR="00CC129A" w:rsidRPr="0011593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E0A46">
        <w:rPr>
          <w:rFonts w:ascii="Times New Roman" w:hAnsi="Times New Roman" w:cs="Times New Roman"/>
          <w:sz w:val="26"/>
          <w:szCs w:val="26"/>
        </w:rPr>
        <w:t>5,0</w:t>
      </w:r>
      <w:r w:rsidR="00D2483E" w:rsidRPr="00115931">
        <w:rPr>
          <w:rFonts w:ascii="Times New Roman" w:hAnsi="Times New Roman" w:cs="Times New Roman"/>
          <w:sz w:val="26"/>
          <w:szCs w:val="26"/>
        </w:rPr>
        <w:t xml:space="preserve"> тыс. руб.          </w:t>
      </w:r>
    </w:p>
    <w:p w:rsidR="006A5999" w:rsidRPr="00115931" w:rsidRDefault="006A5999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Анализ  исполнения доходной части бюджета  за 201</w:t>
      </w:r>
      <w:r w:rsidR="001D10B5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="00B43A0B" w:rsidRPr="0011593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C32E2" w:rsidRPr="00115931">
        <w:rPr>
          <w:rFonts w:ascii="Times New Roman" w:hAnsi="Times New Roman" w:cs="Times New Roman"/>
          <w:b/>
          <w:sz w:val="26"/>
          <w:szCs w:val="26"/>
        </w:rPr>
        <w:t>,  а также сравнительный анализ доходов  за период  2017-2018 годы:</w:t>
      </w:r>
    </w:p>
    <w:p w:rsidR="006A5999" w:rsidRPr="00115931" w:rsidRDefault="006A5999" w:rsidP="006A5999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C78D6" w:rsidRPr="00115931" w:rsidRDefault="00AC78D6" w:rsidP="00AC78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Первоначальный план  бюджета  поселения по доходам утвержден в сумме </w:t>
      </w:r>
      <w:r w:rsidR="00FE0A46">
        <w:rPr>
          <w:rFonts w:ascii="Times New Roman" w:hAnsi="Times New Roman" w:cs="Times New Roman"/>
          <w:sz w:val="26"/>
          <w:szCs w:val="26"/>
        </w:rPr>
        <w:t>3839,2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D162C" w:rsidRPr="00115931">
        <w:rPr>
          <w:rFonts w:ascii="Times New Roman" w:hAnsi="Times New Roman" w:cs="Times New Roman"/>
          <w:sz w:val="26"/>
          <w:szCs w:val="26"/>
        </w:rPr>
        <w:t>,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из них собственные </w:t>
      </w:r>
      <w:r w:rsidR="00FE0A46">
        <w:rPr>
          <w:rFonts w:ascii="Times New Roman" w:hAnsi="Times New Roman" w:cs="Times New Roman"/>
          <w:sz w:val="26"/>
          <w:szCs w:val="26"/>
        </w:rPr>
        <w:t xml:space="preserve">(налоговые и неналоговые) </w:t>
      </w:r>
      <w:r w:rsidRPr="00115931">
        <w:rPr>
          <w:rFonts w:ascii="Times New Roman" w:hAnsi="Times New Roman" w:cs="Times New Roman"/>
          <w:sz w:val="26"/>
          <w:szCs w:val="26"/>
        </w:rPr>
        <w:t xml:space="preserve">доходы поселения составили </w:t>
      </w:r>
      <w:r w:rsidR="00FE0A46">
        <w:rPr>
          <w:rFonts w:ascii="Times New Roman" w:hAnsi="Times New Roman" w:cs="Times New Roman"/>
          <w:sz w:val="26"/>
          <w:szCs w:val="26"/>
        </w:rPr>
        <w:t>1114,0</w:t>
      </w:r>
      <w:r w:rsidR="00C37466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В течение 201</w:t>
      </w:r>
      <w:r w:rsidR="00172131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года в доходную часть бюджета были  внесены изменения</w:t>
      </w:r>
      <w:r w:rsidR="00B8781D" w:rsidRPr="00115931">
        <w:rPr>
          <w:rFonts w:ascii="Times New Roman" w:hAnsi="Times New Roman" w:cs="Times New Roman"/>
          <w:sz w:val="26"/>
          <w:szCs w:val="26"/>
        </w:rPr>
        <w:t>,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связанные с</w:t>
      </w:r>
      <w:r w:rsidRPr="00115931">
        <w:rPr>
          <w:rFonts w:ascii="Times New Roman" w:hAnsi="Times New Roman" w:cs="Times New Roman"/>
          <w:sz w:val="26"/>
          <w:szCs w:val="26"/>
        </w:rPr>
        <w:t xml:space="preserve"> увеличением </w:t>
      </w:r>
      <w:r w:rsidR="00D57CF1" w:rsidRPr="00115931">
        <w:rPr>
          <w:rFonts w:ascii="Times New Roman" w:hAnsi="Times New Roman" w:cs="Times New Roman"/>
          <w:sz w:val="26"/>
          <w:szCs w:val="26"/>
        </w:rPr>
        <w:t>объема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E0A46">
        <w:rPr>
          <w:rFonts w:ascii="Times New Roman" w:hAnsi="Times New Roman" w:cs="Times New Roman"/>
          <w:sz w:val="26"/>
          <w:szCs w:val="26"/>
        </w:rPr>
        <w:t xml:space="preserve">как </w:t>
      </w:r>
      <w:r w:rsidR="002A2533" w:rsidRPr="00115931">
        <w:rPr>
          <w:rFonts w:ascii="Times New Roman" w:hAnsi="Times New Roman" w:cs="Times New Roman"/>
          <w:sz w:val="26"/>
          <w:szCs w:val="26"/>
        </w:rPr>
        <w:t>безвозмездных поступлений</w:t>
      </w:r>
      <w:r w:rsidR="00FE0A46">
        <w:rPr>
          <w:rFonts w:ascii="Times New Roman" w:hAnsi="Times New Roman" w:cs="Times New Roman"/>
          <w:sz w:val="26"/>
          <w:szCs w:val="26"/>
        </w:rPr>
        <w:t xml:space="preserve"> так и </w:t>
      </w:r>
      <w:r w:rsidR="00D57CF1" w:rsidRPr="00115931">
        <w:rPr>
          <w:rFonts w:ascii="Times New Roman" w:hAnsi="Times New Roman" w:cs="Times New Roman"/>
          <w:sz w:val="26"/>
          <w:szCs w:val="26"/>
        </w:rPr>
        <w:t xml:space="preserve"> налоговых и неналоговых доходов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</w:p>
    <w:p w:rsidR="0037106B" w:rsidRPr="00115931" w:rsidRDefault="00AC78D6" w:rsidP="00723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С учетом внесенных изменений плано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вые показатели по доходам </w:t>
      </w:r>
      <w:r w:rsidR="006E5B00" w:rsidRPr="00115931">
        <w:rPr>
          <w:rFonts w:ascii="Times New Roman" w:hAnsi="Times New Roman" w:cs="Times New Roman"/>
          <w:sz w:val="26"/>
          <w:szCs w:val="26"/>
        </w:rPr>
        <w:t>на 2018 год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E0A46">
        <w:rPr>
          <w:rFonts w:ascii="Times New Roman" w:hAnsi="Times New Roman" w:cs="Times New Roman"/>
          <w:sz w:val="26"/>
          <w:szCs w:val="26"/>
        </w:rPr>
        <w:t>5348,8</w:t>
      </w:r>
      <w:r w:rsidR="006E5B0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тыс. руб.,  из них  </w:t>
      </w:r>
      <w:r w:rsidR="00FE0A46">
        <w:rPr>
          <w:rFonts w:ascii="Times New Roman" w:hAnsi="Times New Roman" w:cs="Times New Roman"/>
          <w:sz w:val="26"/>
          <w:szCs w:val="26"/>
        </w:rPr>
        <w:t>1459,4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BB75F2" w:rsidRPr="00115931">
        <w:rPr>
          <w:rFonts w:ascii="Times New Roman" w:hAnsi="Times New Roman" w:cs="Times New Roman"/>
          <w:sz w:val="26"/>
          <w:szCs w:val="26"/>
        </w:rPr>
        <w:t xml:space="preserve">-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собственные </w:t>
      </w:r>
      <w:r w:rsidR="00C37466" w:rsidRPr="00115931">
        <w:rPr>
          <w:rFonts w:ascii="Times New Roman" w:hAnsi="Times New Roman" w:cs="Times New Roman"/>
          <w:sz w:val="26"/>
          <w:szCs w:val="26"/>
        </w:rPr>
        <w:t>налоговые и неналоговые доходы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6185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9779B5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D74" w:rsidRPr="00115931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по доход</w:t>
      </w:r>
      <w:r w:rsidR="00723D74" w:rsidRPr="00115931">
        <w:rPr>
          <w:rFonts w:ascii="Times New Roman" w:hAnsi="Times New Roman" w:cs="Times New Roman"/>
          <w:sz w:val="26"/>
          <w:szCs w:val="26"/>
        </w:rPr>
        <w:t>ам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62E18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D74" w:rsidRPr="00115931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04325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241EE" w:rsidRPr="00115931">
        <w:rPr>
          <w:rFonts w:ascii="Times New Roman" w:hAnsi="Times New Roman" w:cs="Times New Roman"/>
          <w:sz w:val="26"/>
          <w:szCs w:val="26"/>
        </w:rPr>
        <w:t>5</w:t>
      </w:r>
      <w:r w:rsidR="00FE0A46">
        <w:rPr>
          <w:rFonts w:ascii="Times New Roman" w:hAnsi="Times New Roman" w:cs="Times New Roman"/>
          <w:sz w:val="26"/>
          <w:szCs w:val="26"/>
        </w:rPr>
        <w:t>347,6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E786F" w:rsidRPr="00115931">
        <w:rPr>
          <w:rFonts w:ascii="Times New Roman" w:hAnsi="Times New Roman" w:cs="Times New Roman"/>
          <w:sz w:val="26"/>
          <w:szCs w:val="26"/>
        </w:rPr>
        <w:t>или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241EE" w:rsidRPr="00115931">
        <w:rPr>
          <w:rFonts w:ascii="Times New Roman" w:hAnsi="Times New Roman" w:cs="Times New Roman"/>
          <w:sz w:val="26"/>
          <w:szCs w:val="26"/>
        </w:rPr>
        <w:t>99,9</w:t>
      </w:r>
      <w:r w:rsidR="00CB6615" w:rsidRPr="00115931">
        <w:rPr>
          <w:rFonts w:ascii="Times New Roman" w:hAnsi="Times New Roman" w:cs="Times New Roman"/>
          <w:sz w:val="26"/>
          <w:szCs w:val="26"/>
        </w:rPr>
        <w:t>% от</w:t>
      </w:r>
      <w:r w:rsidR="00AE786F" w:rsidRPr="00115931"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плановых показателей. </w:t>
      </w:r>
      <w:r w:rsidR="0004325C" w:rsidRPr="00115931">
        <w:rPr>
          <w:rFonts w:ascii="Times New Roman" w:hAnsi="Times New Roman" w:cs="Times New Roman"/>
          <w:sz w:val="26"/>
          <w:szCs w:val="26"/>
        </w:rPr>
        <w:t>В сравнении с 201</w:t>
      </w:r>
      <w:r w:rsidR="002241EE" w:rsidRPr="00115931">
        <w:rPr>
          <w:rFonts w:ascii="Times New Roman" w:hAnsi="Times New Roman" w:cs="Times New Roman"/>
          <w:sz w:val="26"/>
          <w:szCs w:val="26"/>
        </w:rPr>
        <w:t>7</w:t>
      </w:r>
      <w:r w:rsidR="0004325C" w:rsidRPr="00115931">
        <w:rPr>
          <w:rFonts w:ascii="Times New Roman" w:hAnsi="Times New Roman" w:cs="Times New Roman"/>
          <w:sz w:val="26"/>
          <w:szCs w:val="26"/>
        </w:rPr>
        <w:t xml:space="preserve"> годом</w:t>
      </w:r>
      <w:r w:rsidR="00BD407D">
        <w:rPr>
          <w:rFonts w:ascii="Times New Roman" w:hAnsi="Times New Roman" w:cs="Times New Roman"/>
          <w:sz w:val="26"/>
          <w:szCs w:val="26"/>
        </w:rPr>
        <w:t xml:space="preserve"> 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доходы поселения </w:t>
      </w:r>
      <w:r w:rsidR="00620EBC" w:rsidRPr="00115931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223C3B" w:rsidRPr="00115931">
        <w:rPr>
          <w:rFonts w:ascii="Times New Roman" w:hAnsi="Times New Roman" w:cs="Times New Roman"/>
          <w:sz w:val="26"/>
          <w:szCs w:val="26"/>
        </w:rPr>
        <w:t xml:space="preserve"> на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BD407D">
        <w:rPr>
          <w:rFonts w:ascii="Times New Roman" w:hAnsi="Times New Roman" w:cs="Times New Roman"/>
          <w:sz w:val="26"/>
          <w:szCs w:val="26"/>
        </w:rPr>
        <w:t>671,7</w:t>
      </w:r>
      <w:r w:rsidR="00C37466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31A96" w:rsidRPr="00115931">
        <w:rPr>
          <w:rFonts w:ascii="Times New Roman" w:hAnsi="Times New Roman" w:cs="Times New Roman"/>
          <w:sz w:val="26"/>
          <w:szCs w:val="26"/>
        </w:rPr>
        <w:t>,</w:t>
      </w:r>
      <w:r w:rsidR="00BD407D">
        <w:rPr>
          <w:rFonts w:ascii="Times New Roman" w:hAnsi="Times New Roman" w:cs="Times New Roman"/>
          <w:sz w:val="26"/>
          <w:szCs w:val="26"/>
        </w:rPr>
        <w:t xml:space="preserve"> из них на 95,6 тыс. руб. увеличились собственные доходы и на 576,1 тыс. руб. выросли</w:t>
      </w:r>
      <w:r w:rsidR="00AF420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A618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64407" w:rsidRPr="00115931">
        <w:rPr>
          <w:rFonts w:ascii="Times New Roman" w:hAnsi="Times New Roman" w:cs="Times New Roman"/>
          <w:sz w:val="26"/>
          <w:szCs w:val="26"/>
        </w:rPr>
        <w:t>б</w:t>
      </w:r>
      <w:r w:rsidR="002A2533" w:rsidRPr="00115931">
        <w:rPr>
          <w:rFonts w:ascii="Times New Roman" w:hAnsi="Times New Roman" w:cs="Times New Roman"/>
          <w:sz w:val="26"/>
          <w:szCs w:val="26"/>
        </w:rPr>
        <w:t>езвозмездны</w:t>
      </w:r>
      <w:r w:rsidR="00BD407D">
        <w:rPr>
          <w:rFonts w:ascii="Times New Roman" w:hAnsi="Times New Roman" w:cs="Times New Roman"/>
          <w:sz w:val="26"/>
          <w:szCs w:val="26"/>
        </w:rPr>
        <w:t>е</w:t>
      </w:r>
      <w:r w:rsidR="002A2533" w:rsidRPr="00115931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BD407D">
        <w:rPr>
          <w:rFonts w:ascii="Times New Roman" w:hAnsi="Times New Roman" w:cs="Times New Roman"/>
          <w:sz w:val="26"/>
          <w:szCs w:val="26"/>
        </w:rPr>
        <w:t>я</w:t>
      </w:r>
      <w:r w:rsidR="00634A4C" w:rsidRPr="00115931">
        <w:rPr>
          <w:rFonts w:ascii="Times New Roman" w:hAnsi="Times New Roman" w:cs="Times New Roman"/>
          <w:sz w:val="26"/>
          <w:szCs w:val="26"/>
        </w:rPr>
        <w:t>.</w:t>
      </w:r>
    </w:p>
    <w:p w:rsidR="00634A4C" w:rsidRPr="00115931" w:rsidRDefault="00C0421D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</w:r>
      <w:r w:rsidR="00BD407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15931">
        <w:rPr>
          <w:rFonts w:ascii="Times New Roman" w:hAnsi="Times New Roman" w:cs="Times New Roman"/>
          <w:b/>
          <w:sz w:val="26"/>
          <w:szCs w:val="26"/>
        </w:rPr>
        <w:t>Собственные доходы поселения</w:t>
      </w:r>
    </w:p>
    <w:p w:rsidR="003B4B17" w:rsidRPr="00115931" w:rsidRDefault="003B4B17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В целом</w:t>
      </w:r>
      <w:r w:rsidR="00F1737B" w:rsidRPr="00115931">
        <w:rPr>
          <w:rFonts w:ascii="Times New Roman" w:hAnsi="Times New Roman" w:cs="Times New Roman"/>
          <w:sz w:val="26"/>
          <w:szCs w:val="26"/>
        </w:rPr>
        <w:t xml:space="preserve"> в течение года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плановые показатели  по  собственным  доходам бюджета поселения  были скорректированы  в сторону </w:t>
      </w:r>
      <w:r w:rsidR="00BD407D">
        <w:rPr>
          <w:rFonts w:ascii="Times New Roman" w:hAnsi="Times New Roman" w:cs="Times New Roman"/>
          <w:sz w:val="26"/>
          <w:szCs w:val="26"/>
        </w:rPr>
        <w:t xml:space="preserve">увеличения </w:t>
      </w:r>
      <w:r w:rsidRPr="00115931">
        <w:rPr>
          <w:rFonts w:ascii="Times New Roman" w:hAnsi="Times New Roman" w:cs="Times New Roman"/>
          <w:sz w:val="26"/>
          <w:szCs w:val="26"/>
        </w:rPr>
        <w:t xml:space="preserve">на </w:t>
      </w:r>
      <w:r w:rsidR="00BD407D">
        <w:rPr>
          <w:rFonts w:ascii="Times New Roman" w:hAnsi="Times New Roman" w:cs="Times New Roman"/>
          <w:sz w:val="26"/>
          <w:szCs w:val="26"/>
        </w:rPr>
        <w:t>95,6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на </w:t>
      </w:r>
      <w:r w:rsidR="00BD407D">
        <w:rPr>
          <w:rFonts w:ascii="Times New Roman" w:hAnsi="Times New Roman" w:cs="Times New Roman"/>
          <w:sz w:val="26"/>
          <w:szCs w:val="26"/>
        </w:rPr>
        <w:t>8,5</w:t>
      </w:r>
      <w:r w:rsidRPr="00115931">
        <w:rPr>
          <w:rFonts w:ascii="Times New Roman" w:hAnsi="Times New Roman" w:cs="Times New Roman"/>
          <w:sz w:val="26"/>
          <w:szCs w:val="26"/>
        </w:rPr>
        <w:t xml:space="preserve">% и составили </w:t>
      </w:r>
      <w:r w:rsidR="00BD407D">
        <w:rPr>
          <w:rFonts w:ascii="Times New Roman" w:hAnsi="Times New Roman" w:cs="Times New Roman"/>
          <w:sz w:val="26"/>
          <w:szCs w:val="26"/>
        </w:rPr>
        <w:t>1459,4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B6615" w:rsidRPr="00115931" w:rsidRDefault="00634A4C" w:rsidP="009B1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9779B5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Исполнение 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BD407D">
        <w:rPr>
          <w:rFonts w:ascii="Times New Roman" w:hAnsi="Times New Roman" w:cs="Times New Roman"/>
          <w:sz w:val="26"/>
          <w:szCs w:val="26"/>
        </w:rPr>
        <w:t>1459,4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или   </w:t>
      </w:r>
      <w:r w:rsidR="005A59B9" w:rsidRPr="00115931">
        <w:rPr>
          <w:rFonts w:ascii="Times New Roman" w:hAnsi="Times New Roman" w:cs="Times New Roman"/>
          <w:sz w:val="26"/>
          <w:szCs w:val="26"/>
        </w:rPr>
        <w:t>100,0</w:t>
      </w:r>
      <w:r w:rsidR="00C0421D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  <w:r w:rsidR="009B1FCB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CB6615" w:rsidRPr="00115931">
        <w:rPr>
          <w:rFonts w:ascii="Times New Roman" w:hAnsi="Times New Roman" w:cs="Times New Roman"/>
          <w:sz w:val="26"/>
          <w:szCs w:val="26"/>
        </w:rPr>
        <w:t>Доля  собственных доходов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6615" w:rsidRPr="00115931">
        <w:rPr>
          <w:rFonts w:ascii="Times New Roman" w:hAnsi="Times New Roman" w:cs="Times New Roman"/>
          <w:sz w:val="26"/>
          <w:szCs w:val="26"/>
        </w:rPr>
        <w:t xml:space="preserve"> в общем объеме доходов поселения</w:t>
      </w:r>
      <w:r w:rsidR="00F1422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62E18" w:rsidRPr="00115931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26B81">
        <w:rPr>
          <w:rFonts w:ascii="Times New Roman" w:hAnsi="Times New Roman" w:cs="Times New Roman"/>
          <w:sz w:val="26"/>
          <w:szCs w:val="26"/>
        </w:rPr>
        <w:t>27,2</w:t>
      </w:r>
      <w:r w:rsidR="00CB6615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B1FCB" w:rsidRPr="00115931">
        <w:rPr>
          <w:rFonts w:ascii="Times New Roman" w:hAnsi="Times New Roman" w:cs="Times New Roman"/>
          <w:sz w:val="26"/>
          <w:szCs w:val="26"/>
        </w:rPr>
        <w:t>(</w:t>
      </w:r>
      <w:r w:rsidRPr="00115931">
        <w:rPr>
          <w:rFonts w:ascii="Times New Roman" w:hAnsi="Times New Roman" w:cs="Times New Roman"/>
          <w:sz w:val="26"/>
          <w:szCs w:val="26"/>
        </w:rPr>
        <w:t>201</w:t>
      </w:r>
      <w:r w:rsidR="00BF0F2B" w:rsidRPr="00115931">
        <w:rPr>
          <w:rFonts w:ascii="Times New Roman" w:hAnsi="Times New Roman" w:cs="Times New Roman"/>
          <w:sz w:val="26"/>
          <w:szCs w:val="26"/>
        </w:rPr>
        <w:t>7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  – </w:t>
      </w:r>
      <w:r w:rsidR="00A26B81">
        <w:rPr>
          <w:rFonts w:ascii="Times New Roman" w:hAnsi="Times New Roman" w:cs="Times New Roman"/>
          <w:sz w:val="26"/>
          <w:szCs w:val="26"/>
        </w:rPr>
        <w:t>29,1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9B1FCB" w:rsidRPr="00115931">
        <w:rPr>
          <w:rFonts w:ascii="Times New Roman" w:hAnsi="Times New Roman" w:cs="Times New Roman"/>
          <w:sz w:val="26"/>
          <w:szCs w:val="26"/>
        </w:rPr>
        <w:t>)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 Объем поступивших в 201</w:t>
      </w:r>
      <w:r w:rsidR="00BF0F2B" w:rsidRPr="00115931">
        <w:rPr>
          <w:rFonts w:ascii="Times New Roman" w:hAnsi="Times New Roman" w:cs="Times New Roman"/>
          <w:sz w:val="26"/>
          <w:szCs w:val="26"/>
        </w:rPr>
        <w:t>8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 году доходов от собственных источников  </w:t>
      </w:r>
      <w:r w:rsidR="004D4F95">
        <w:rPr>
          <w:rFonts w:ascii="Times New Roman" w:hAnsi="Times New Roman" w:cs="Times New Roman"/>
          <w:sz w:val="26"/>
          <w:szCs w:val="26"/>
        </w:rPr>
        <w:t>вырос</w:t>
      </w:r>
      <w:r w:rsidR="000D72BF" w:rsidRPr="00115931">
        <w:rPr>
          <w:rFonts w:ascii="Times New Roman" w:hAnsi="Times New Roman" w:cs="Times New Roman"/>
          <w:sz w:val="26"/>
          <w:szCs w:val="26"/>
        </w:rPr>
        <w:t xml:space="preserve"> по сравнению с 2017 годом на </w:t>
      </w:r>
      <w:r w:rsidR="001E592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D4F95">
        <w:rPr>
          <w:rFonts w:ascii="Times New Roman" w:hAnsi="Times New Roman" w:cs="Times New Roman"/>
          <w:sz w:val="26"/>
          <w:szCs w:val="26"/>
        </w:rPr>
        <w:t>95,6</w:t>
      </w:r>
      <w:r w:rsidR="001E592D" w:rsidRPr="0011593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3B4B17" w:rsidRPr="001159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6615" w:rsidRPr="00115931" w:rsidRDefault="00CB6615" w:rsidP="00CB66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="00C92F9B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Основными источниками формирования собственных доходов бюджета </w:t>
      </w:r>
      <w:r w:rsidR="00F1422C" w:rsidRPr="0011593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являются налоги.  </w:t>
      </w:r>
    </w:p>
    <w:p w:rsidR="0076438A" w:rsidRPr="00115931" w:rsidRDefault="00F1422C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634A4C" w:rsidRPr="00115931">
        <w:rPr>
          <w:rFonts w:ascii="Times New Roman" w:hAnsi="Times New Roman" w:cs="Times New Roman"/>
          <w:sz w:val="26"/>
          <w:szCs w:val="26"/>
          <w:u w:val="single"/>
        </w:rPr>
        <w:t>налоговых поступлений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634A4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D4F95">
        <w:rPr>
          <w:rFonts w:ascii="Times New Roman" w:hAnsi="Times New Roman" w:cs="Times New Roman"/>
          <w:sz w:val="26"/>
          <w:szCs w:val="26"/>
        </w:rPr>
        <w:t>949,1</w:t>
      </w:r>
      <w:r w:rsidR="00C0421D" w:rsidRPr="00115931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что </w:t>
      </w:r>
      <w:r w:rsidR="004D4F95">
        <w:rPr>
          <w:rFonts w:ascii="Times New Roman" w:hAnsi="Times New Roman" w:cs="Times New Roman"/>
          <w:sz w:val="26"/>
          <w:szCs w:val="26"/>
        </w:rPr>
        <w:t>выше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 первоначально утвержденных назначений 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4D4F95">
        <w:rPr>
          <w:rFonts w:ascii="Times New Roman" w:hAnsi="Times New Roman" w:cs="Times New Roman"/>
          <w:sz w:val="26"/>
          <w:szCs w:val="26"/>
        </w:rPr>
        <w:t>294,1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 тыс. руб.  Доля налоговых доходов в собственных доходах составляет 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D4F95">
        <w:rPr>
          <w:rFonts w:ascii="Times New Roman" w:hAnsi="Times New Roman" w:cs="Times New Roman"/>
          <w:sz w:val="26"/>
          <w:szCs w:val="26"/>
        </w:rPr>
        <w:t>65,0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87600C" w:rsidRPr="00115931">
        <w:rPr>
          <w:rFonts w:ascii="Times New Roman" w:hAnsi="Times New Roman" w:cs="Times New Roman"/>
          <w:sz w:val="26"/>
          <w:szCs w:val="26"/>
        </w:rPr>
        <w:t xml:space="preserve">, доля в общей сумме доходов  составляет </w:t>
      </w:r>
      <w:r w:rsidR="00A0239C">
        <w:rPr>
          <w:rFonts w:ascii="Times New Roman" w:hAnsi="Times New Roman" w:cs="Times New Roman"/>
          <w:sz w:val="26"/>
          <w:szCs w:val="26"/>
        </w:rPr>
        <w:t>17,7</w:t>
      </w:r>
      <w:r w:rsidR="0087600C" w:rsidRPr="00115931">
        <w:rPr>
          <w:rFonts w:ascii="Times New Roman" w:hAnsi="Times New Roman" w:cs="Times New Roman"/>
          <w:sz w:val="26"/>
          <w:szCs w:val="26"/>
        </w:rPr>
        <w:t>%</w:t>
      </w:r>
      <w:r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87600C" w:rsidRPr="00115931">
        <w:rPr>
          <w:rFonts w:ascii="Times New Roman" w:hAnsi="Times New Roman" w:cs="Times New Roman"/>
          <w:sz w:val="26"/>
          <w:szCs w:val="26"/>
        </w:rPr>
        <w:t>Уточненный п</w:t>
      </w:r>
      <w:r w:rsidRPr="00115931">
        <w:rPr>
          <w:rFonts w:ascii="Times New Roman" w:hAnsi="Times New Roman" w:cs="Times New Roman"/>
          <w:sz w:val="26"/>
          <w:szCs w:val="26"/>
        </w:rPr>
        <w:t xml:space="preserve">лан по налоговым доходам выполнен на </w:t>
      </w:r>
      <w:r w:rsidR="00EC14F4" w:rsidRPr="00115931">
        <w:rPr>
          <w:rFonts w:ascii="Times New Roman" w:hAnsi="Times New Roman" w:cs="Times New Roman"/>
          <w:sz w:val="26"/>
          <w:szCs w:val="26"/>
        </w:rPr>
        <w:t>100,0</w:t>
      </w:r>
      <w:r w:rsidRPr="00115931">
        <w:rPr>
          <w:rFonts w:ascii="Times New Roman" w:hAnsi="Times New Roman" w:cs="Times New Roman"/>
          <w:sz w:val="26"/>
          <w:szCs w:val="26"/>
        </w:rPr>
        <w:t xml:space="preserve">%. </w:t>
      </w:r>
      <w:r w:rsidR="0076438A"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0131B" w:rsidRDefault="0087600C" w:rsidP="00121C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2483E" w:rsidRPr="00115931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AA4C09" w:rsidRPr="00115931">
        <w:rPr>
          <w:rFonts w:ascii="Times New Roman" w:hAnsi="Times New Roman" w:cs="Times New Roman"/>
          <w:i/>
          <w:sz w:val="26"/>
          <w:szCs w:val="26"/>
        </w:rPr>
        <w:t>Н</w:t>
      </w:r>
      <w:r w:rsidR="00583296" w:rsidRPr="00115931">
        <w:rPr>
          <w:rFonts w:ascii="Times New Roman" w:hAnsi="Times New Roman" w:cs="Times New Roman"/>
          <w:i/>
          <w:sz w:val="26"/>
          <w:szCs w:val="26"/>
        </w:rPr>
        <w:t>алог на доходы физических лиц</w:t>
      </w:r>
      <w:r w:rsidR="00AA4C09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583296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C6A" w:rsidRPr="00115931" w:rsidRDefault="002278F1" w:rsidP="00121C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5267F3" w:rsidRPr="00115931">
        <w:rPr>
          <w:rFonts w:ascii="Times New Roman" w:hAnsi="Times New Roman" w:cs="Times New Roman"/>
          <w:sz w:val="26"/>
          <w:szCs w:val="26"/>
        </w:rPr>
        <w:t>Доля налога на доходы  физических лиц в собственных доходах</w:t>
      </w:r>
      <w:r w:rsidR="0070131B">
        <w:rPr>
          <w:rFonts w:ascii="Times New Roman" w:hAnsi="Times New Roman" w:cs="Times New Roman"/>
          <w:sz w:val="26"/>
          <w:szCs w:val="26"/>
        </w:rPr>
        <w:t xml:space="preserve"> бюджета поселения в 2018 году </w:t>
      </w:r>
      <w:r w:rsidR="005267F3" w:rsidRPr="00115931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70131B">
        <w:rPr>
          <w:rFonts w:ascii="Times New Roman" w:hAnsi="Times New Roman" w:cs="Times New Roman"/>
          <w:sz w:val="26"/>
          <w:szCs w:val="26"/>
        </w:rPr>
        <w:t>ила 8,8</w:t>
      </w:r>
      <w:r w:rsidR="006F38C1" w:rsidRPr="00115931">
        <w:rPr>
          <w:rFonts w:ascii="Times New Roman" w:hAnsi="Times New Roman" w:cs="Times New Roman"/>
          <w:sz w:val="26"/>
          <w:szCs w:val="26"/>
        </w:rPr>
        <w:t>%</w:t>
      </w:r>
      <w:r w:rsidR="005267F3" w:rsidRPr="00115931">
        <w:rPr>
          <w:rFonts w:ascii="Times New Roman" w:hAnsi="Times New Roman" w:cs="Times New Roman"/>
          <w:sz w:val="26"/>
          <w:szCs w:val="26"/>
        </w:rPr>
        <w:t xml:space="preserve">.  </w:t>
      </w:r>
      <w:r w:rsidR="00AA4C09" w:rsidRPr="00115931">
        <w:rPr>
          <w:rFonts w:ascii="Times New Roman" w:hAnsi="Times New Roman" w:cs="Times New Roman"/>
          <w:sz w:val="26"/>
          <w:szCs w:val="26"/>
        </w:rPr>
        <w:t>Д</w:t>
      </w:r>
      <w:r w:rsidR="00E02F9E" w:rsidRPr="00115931">
        <w:rPr>
          <w:rFonts w:ascii="Times New Roman" w:hAnsi="Times New Roman" w:cs="Times New Roman"/>
          <w:sz w:val="26"/>
          <w:szCs w:val="26"/>
        </w:rPr>
        <w:t xml:space="preserve">оходы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по данному налоговому </w:t>
      </w:r>
      <w:r w:rsidR="002D5996"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источнику </w:t>
      </w:r>
      <w:r w:rsidR="00E02F9E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58329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237FD" w:rsidRPr="00115931">
        <w:rPr>
          <w:rFonts w:ascii="Times New Roman" w:hAnsi="Times New Roman" w:cs="Times New Roman"/>
          <w:sz w:val="26"/>
          <w:szCs w:val="26"/>
        </w:rPr>
        <w:t>1</w:t>
      </w:r>
      <w:r w:rsidR="0070131B">
        <w:rPr>
          <w:rFonts w:ascii="Times New Roman" w:hAnsi="Times New Roman" w:cs="Times New Roman"/>
          <w:sz w:val="26"/>
          <w:szCs w:val="26"/>
        </w:rPr>
        <w:t>28,5</w:t>
      </w:r>
      <w:r w:rsidR="008818D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тыс. руб., что составляет </w:t>
      </w:r>
      <w:r w:rsidR="007237FD" w:rsidRPr="00115931">
        <w:rPr>
          <w:rFonts w:ascii="Times New Roman" w:hAnsi="Times New Roman" w:cs="Times New Roman"/>
          <w:sz w:val="26"/>
          <w:szCs w:val="26"/>
        </w:rPr>
        <w:t>100,0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F60320" w:rsidRPr="00115931">
        <w:rPr>
          <w:rFonts w:ascii="Times New Roman" w:hAnsi="Times New Roman" w:cs="Times New Roman"/>
          <w:sz w:val="26"/>
          <w:szCs w:val="26"/>
        </w:rPr>
        <w:t xml:space="preserve">уточненных </w:t>
      </w:r>
      <w:r w:rsidR="007237FD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8A27DA" w:rsidRPr="00115931">
        <w:rPr>
          <w:rFonts w:ascii="Times New Roman" w:hAnsi="Times New Roman" w:cs="Times New Roman"/>
          <w:sz w:val="26"/>
          <w:szCs w:val="26"/>
        </w:rPr>
        <w:t xml:space="preserve"> и 12</w:t>
      </w:r>
      <w:r w:rsidR="0070131B">
        <w:rPr>
          <w:rFonts w:ascii="Times New Roman" w:hAnsi="Times New Roman" w:cs="Times New Roman"/>
          <w:sz w:val="26"/>
          <w:szCs w:val="26"/>
        </w:rPr>
        <w:t>0</w:t>
      </w:r>
      <w:r w:rsidR="008A27DA" w:rsidRPr="00115931">
        <w:rPr>
          <w:rFonts w:ascii="Times New Roman" w:hAnsi="Times New Roman" w:cs="Times New Roman"/>
          <w:sz w:val="26"/>
          <w:szCs w:val="26"/>
        </w:rPr>
        <w:t>% от первоначально утвержденных назначений.</w:t>
      </w:r>
      <w:r w:rsidR="002D599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4755D7" w:rsidRPr="00115931">
        <w:rPr>
          <w:rFonts w:ascii="Times New Roman" w:hAnsi="Times New Roman" w:cs="Times New Roman"/>
          <w:sz w:val="26"/>
          <w:szCs w:val="26"/>
        </w:rPr>
        <w:t>Налога на доходы  физических лиц</w:t>
      </w:r>
      <w:r w:rsidR="00ED5067" w:rsidRPr="00115931">
        <w:rPr>
          <w:rFonts w:ascii="Times New Roman" w:hAnsi="Times New Roman" w:cs="Times New Roman"/>
          <w:sz w:val="26"/>
          <w:szCs w:val="26"/>
        </w:rPr>
        <w:t xml:space="preserve"> в сравнении с 2017 годом получено в бюджет на 1</w:t>
      </w:r>
      <w:r w:rsidR="0070131B">
        <w:rPr>
          <w:rFonts w:ascii="Times New Roman" w:hAnsi="Times New Roman" w:cs="Times New Roman"/>
          <w:sz w:val="26"/>
          <w:szCs w:val="26"/>
        </w:rPr>
        <w:t>8,8</w:t>
      </w:r>
      <w:r w:rsidR="00ED5067" w:rsidRPr="00115931">
        <w:rPr>
          <w:rFonts w:ascii="Times New Roman" w:hAnsi="Times New Roman" w:cs="Times New Roman"/>
          <w:sz w:val="26"/>
          <w:szCs w:val="26"/>
        </w:rPr>
        <w:t xml:space="preserve"> тыс. руб. больше.</w:t>
      </w:r>
    </w:p>
    <w:p w:rsidR="00A407E7" w:rsidRPr="00115931" w:rsidRDefault="00E02F9E" w:rsidP="00A407E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Общий объем  поступлений 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A213D" w:rsidRPr="00115931">
        <w:rPr>
          <w:rFonts w:ascii="Times New Roman" w:hAnsi="Times New Roman" w:cs="Times New Roman"/>
          <w:i/>
          <w:sz w:val="26"/>
          <w:szCs w:val="26"/>
        </w:rPr>
        <w:t>земельного налога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392589">
        <w:rPr>
          <w:rFonts w:ascii="Times New Roman" w:hAnsi="Times New Roman" w:cs="Times New Roman"/>
          <w:sz w:val="26"/>
          <w:szCs w:val="26"/>
        </w:rPr>
        <w:t>683,7</w:t>
      </w:r>
      <w:r w:rsidR="00FF7850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или </w:t>
      </w:r>
      <w:r w:rsidR="00CB7968" w:rsidRPr="00115931">
        <w:rPr>
          <w:rFonts w:ascii="Times New Roman" w:hAnsi="Times New Roman" w:cs="Times New Roman"/>
          <w:sz w:val="26"/>
          <w:szCs w:val="26"/>
        </w:rPr>
        <w:t>100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  от </w:t>
      </w:r>
      <w:r w:rsidR="00B36C69" w:rsidRPr="00115931">
        <w:rPr>
          <w:rFonts w:ascii="Times New Roman" w:hAnsi="Times New Roman" w:cs="Times New Roman"/>
          <w:sz w:val="26"/>
          <w:szCs w:val="26"/>
        </w:rPr>
        <w:t xml:space="preserve">уточненных  </w:t>
      </w:r>
      <w:r w:rsidR="00201EC3" w:rsidRPr="00115931">
        <w:rPr>
          <w:rFonts w:ascii="Times New Roman" w:hAnsi="Times New Roman" w:cs="Times New Roman"/>
          <w:sz w:val="26"/>
          <w:szCs w:val="26"/>
        </w:rPr>
        <w:t xml:space="preserve">и </w:t>
      </w:r>
      <w:r w:rsidR="00392589">
        <w:rPr>
          <w:rFonts w:ascii="Times New Roman" w:hAnsi="Times New Roman" w:cs="Times New Roman"/>
          <w:sz w:val="26"/>
          <w:szCs w:val="26"/>
        </w:rPr>
        <w:t>184,2</w:t>
      </w:r>
      <w:r w:rsidR="00201EC3" w:rsidRPr="00115931">
        <w:rPr>
          <w:rFonts w:ascii="Times New Roman" w:hAnsi="Times New Roman" w:cs="Times New Roman"/>
          <w:sz w:val="26"/>
          <w:szCs w:val="26"/>
        </w:rPr>
        <w:t xml:space="preserve"> % от первоначальных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назначений.</w:t>
      </w:r>
      <w:r w:rsidR="00081B1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Доля данного налога  в собственных доходах  бюджета поселения составляет </w:t>
      </w:r>
      <w:r w:rsidR="000408AB" w:rsidRPr="00115931">
        <w:rPr>
          <w:rFonts w:ascii="Times New Roman" w:hAnsi="Times New Roman" w:cs="Times New Roman"/>
          <w:sz w:val="26"/>
          <w:szCs w:val="26"/>
        </w:rPr>
        <w:t>4</w:t>
      </w:r>
      <w:r w:rsidR="00392589">
        <w:rPr>
          <w:rFonts w:ascii="Times New Roman" w:hAnsi="Times New Roman" w:cs="Times New Roman"/>
          <w:sz w:val="26"/>
          <w:szCs w:val="26"/>
        </w:rPr>
        <w:t>6,8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%. </w:t>
      </w:r>
      <w:r w:rsidR="00A407E7" w:rsidRPr="00115931">
        <w:rPr>
          <w:rFonts w:ascii="Times New Roman" w:hAnsi="Times New Roman" w:cs="Times New Roman"/>
          <w:sz w:val="26"/>
          <w:szCs w:val="26"/>
        </w:rPr>
        <w:t xml:space="preserve">В сравнении с 2017 годом  объем доходов по данному источнику </w:t>
      </w:r>
      <w:r w:rsidR="00392589">
        <w:rPr>
          <w:rFonts w:ascii="Times New Roman" w:hAnsi="Times New Roman" w:cs="Times New Roman"/>
          <w:sz w:val="26"/>
          <w:szCs w:val="26"/>
        </w:rPr>
        <w:t>вырос</w:t>
      </w:r>
      <w:r w:rsidR="00A407E7" w:rsidRPr="00115931">
        <w:rPr>
          <w:rFonts w:ascii="Times New Roman" w:hAnsi="Times New Roman" w:cs="Times New Roman"/>
          <w:sz w:val="26"/>
          <w:szCs w:val="26"/>
        </w:rPr>
        <w:t xml:space="preserve">   на </w:t>
      </w:r>
      <w:r w:rsidR="00392589">
        <w:rPr>
          <w:rFonts w:ascii="Times New Roman" w:hAnsi="Times New Roman" w:cs="Times New Roman"/>
          <w:sz w:val="26"/>
          <w:szCs w:val="26"/>
        </w:rPr>
        <w:t>231,2</w:t>
      </w:r>
      <w:r w:rsidR="00A407E7" w:rsidRPr="00115931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CB5292" w:rsidRPr="00115931" w:rsidRDefault="0004325C" w:rsidP="00CB529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15931">
        <w:rPr>
          <w:rFonts w:ascii="Times New Roman" w:hAnsi="Times New Roman" w:cs="Times New Roman"/>
          <w:i/>
          <w:sz w:val="26"/>
          <w:szCs w:val="26"/>
        </w:rPr>
        <w:t xml:space="preserve">Доходы </w:t>
      </w:r>
      <w:r w:rsidR="00476BE8" w:rsidRPr="00115931">
        <w:rPr>
          <w:rFonts w:ascii="Times New Roman" w:hAnsi="Times New Roman" w:cs="Times New Roman"/>
          <w:i/>
          <w:sz w:val="26"/>
          <w:szCs w:val="26"/>
        </w:rPr>
        <w:t>от</w:t>
      </w:r>
      <w:r w:rsidRPr="00115931">
        <w:rPr>
          <w:rFonts w:ascii="Times New Roman" w:hAnsi="Times New Roman" w:cs="Times New Roman"/>
          <w:i/>
          <w:sz w:val="26"/>
          <w:szCs w:val="26"/>
        </w:rPr>
        <w:t xml:space="preserve"> н</w:t>
      </w:r>
      <w:r w:rsidR="00F1422C" w:rsidRPr="00115931">
        <w:rPr>
          <w:rFonts w:ascii="Times New Roman" w:hAnsi="Times New Roman" w:cs="Times New Roman"/>
          <w:i/>
          <w:sz w:val="26"/>
          <w:szCs w:val="26"/>
        </w:rPr>
        <w:t>алог</w:t>
      </w:r>
      <w:r w:rsidR="00476BE8" w:rsidRPr="00115931">
        <w:rPr>
          <w:rFonts w:ascii="Times New Roman" w:hAnsi="Times New Roman" w:cs="Times New Roman"/>
          <w:i/>
          <w:sz w:val="26"/>
          <w:szCs w:val="26"/>
        </w:rPr>
        <w:t>а</w:t>
      </w:r>
      <w:r w:rsidR="00F1422C" w:rsidRPr="00115931">
        <w:rPr>
          <w:rFonts w:ascii="Times New Roman" w:hAnsi="Times New Roman" w:cs="Times New Roman"/>
          <w:i/>
          <w:sz w:val="26"/>
          <w:szCs w:val="26"/>
        </w:rPr>
        <w:t xml:space="preserve"> на имущество физических лиц</w:t>
      </w:r>
      <w:r w:rsidRPr="001159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в 201</w:t>
      </w:r>
      <w:r w:rsidR="00476BE8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составили </w:t>
      </w:r>
      <w:r w:rsidR="001A21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5292">
        <w:rPr>
          <w:rFonts w:ascii="Times New Roman" w:hAnsi="Times New Roman" w:cs="Times New Roman"/>
          <w:sz w:val="26"/>
          <w:szCs w:val="26"/>
        </w:rPr>
        <w:t>136,9</w:t>
      </w:r>
      <w:r w:rsidR="00A6276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или </w:t>
      </w:r>
      <w:r w:rsidR="00476BE8" w:rsidRPr="00115931">
        <w:rPr>
          <w:rFonts w:ascii="Times New Roman" w:hAnsi="Times New Roman" w:cs="Times New Roman"/>
          <w:sz w:val="26"/>
          <w:szCs w:val="26"/>
        </w:rPr>
        <w:t xml:space="preserve"> 100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476BE8" w:rsidRPr="00115931">
        <w:rPr>
          <w:rFonts w:ascii="Times New Roman" w:hAnsi="Times New Roman" w:cs="Times New Roman"/>
          <w:sz w:val="26"/>
          <w:szCs w:val="26"/>
        </w:rPr>
        <w:t xml:space="preserve"> уточненных и </w:t>
      </w:r>
      <w:r w:rsidR="00CB5292">
        <w:rPr>
          <w:rFonts w:ascii="Times New Roman" w:hAnsi="Times New Roman" w:cs="Times New Roman"/>
          <w:sz w:val="26"/>
          <w:szCs w:val="26"/>
        </w:rPr>
        <w:t>77,3</w:t>
      </w:r>
      <w:r w:rsidR="0040704E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9C70CB" w:rsidRPr="00115931">
        <w:rPr>
          <w:rFonts w:ascii="Times New Roman" w:hAnsi="Times New Roman" w:cs="Times New Roman"/>
          <w:sz w:val="26"/>
          <w:szCs w:val="26"/>
        </w:rPr>
        <w:t xml:space="preserve">первоначально утвержденных </w:t>
      </w:r>
      <w:r w:rsidR="001C535D" w:rsidRPr="00115931">
        <w:rPr>
          <w:rFonts w:ascii="Times New Roman" w:hAnsi="Times New Roman" w:cs="Times New Roman"/>
          <w:sz w:val="26"/>
          <w:szCs w:val="26"/>
        </w:rPr>
        <w:t>плановых показателей. Доля данного налога  в собственных доходах  бюджета поселения составляет</w:t>
      </w:r>
      <w:r w:rsidR="00A6276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5292">
        <w:rPr>
          <w:rFonts w:ascii="Times New Roman" w:hAnsi="Times New Roman" w:cs="Times New Roman"/>
          <w:sz w:val="26"/>
          <w:szCs w:val="26"/>
        </w:rPr>
        <w:t>9,3</w:t>
      </w:r>
      <w:r w:rsidR="002708F5"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E11C1F" w:rsidRPr="00115931">
        <w:rPr>
          <w:rFonts w:ascii="Times New Roman" w:hAnsi="Times New Roman" w:cs="Times New Roman"/>
          <w:sz w:val="26"/>
          <w:szCs w:val="26"/>
        </w:rPr>
        <w:t>.</w:t>
      </w:r>
      <w:r w:rsidR="001C535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B5292" w:rsidRPr="00115931">
        <w:rPr>
          <w:rFonts w:ascii="Times New Roman" w:hAnsi="Times New Roman" w:cs="Times New Roman"/>
          <w:sz w:val="26"/>
          <w:szCs w:val="26"/>
        </w:rPr>
        <w:t xml:space="preserve">В сравнении с 2017 годом  объем доходов по данному источнику </w:t>
      </w:r>
      <w:r w:rsidR="00CB5292">
        <w:rPr>
          <w:rFonts w:ascii="Times New Roman" w:hAnsi="Times New Roman" w:cs="Times New Roman"/>
          <w:sz w:val="26"/>
          <w:szCs w:val="26"/>
        </w:rPr>
        <w:t>уменьшился на 31,7</w:t>
      </w:r>
      <w:r w:rsidR="00CB5292" w:rsidRPr="00115931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C71D3C" w:rsidRPr="00115931" w:rsidRDefault="009B1FCB" w:rsidP="00CB52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Объем поступлений </w:t>
      </w:r>
      <w:r w:rsidRPr="00115931">
        <w:rPr>
          <w:rFonts w:ascii="Times New Roman" w:hAnsi="Times New Roman" w:cs="Times New Roman"/>
          <w:i/>
          <w:sz w:val="26"/>
          <w:szCs w:val="26"/>
        </w:rPr>
        <w:t>государственной пошлины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в 20</w:t>
      </w:r>
      <w:r w:rsidR="002E4857" w:rsidRPr="00115931">
        <w:rPr>
          <w:rFonts w:ascii="Times New Roman" w:hAnsi="Times New Roman" w:cs="Times New Roman"/>
          <w:sz w:val="26"/>
          <w:szCs w:val="26"/>
        </w:rPr>
        <w:t>1</w:t>
      </w:r>
      <w:r w:rsidR="00121CF0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составил </w:t>
      </w:r>
    </w:p>
    <w:p w:rsidR="006A5999" w:rsidRPr="00115931" w:rsidRDefault="00CB5292" w:rsidP="00C7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13,8</w:t>
      </w:r>
      <w:r w:rsidR="004C4033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121CF0" w:rsidRPr="00115931">
        <w:rPr>
          <w:rFonts w:ascii="Times New Roman" w:hAnsi="Times New Roman" w:cs="Times New Roman"/>
          <w:sz w:val="26"/>
          <w:szCs w:val="26"/>
        </w:rPr>
        <w:t xml:space="preserve">, что на </w:t>
      </w:r>
      <w:r>
        <w:rPr>
          <w:rFonts w:ascii="Times New Roman" w:hAnsi="Times New Roman" w:cs="Times New Roman"/>
          <w:sz w:val="26"/>
          <w:szCs w:val="26"/>
        </w:rPr>
        <w:t>4,7</w:t>
      </w:r>
      <w:r w:rsidR="00121CF0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>
        <w:rPr>
          <w:rFonts w:ascii="Times New Roman" w:hAnsi="Times New Roman" w:cs="Times New Roman"/>
          <w:sz w:val="26"/>
          <w:szCs w:val="26"/>
        </w:rPr>
        <w:t>меньше</w:t>
      </w:r>
      <w:r w:rsidR="00121CF0" w:rsidRPr="00115931">
        <w:rPr>
          <w:rFonts w:ascii="Times New Roman" w:hAnsi="Times New Roman" w:cs="Times New Roman"/>
          <w:sz w:val="26"/>
          <w:szCs w:val="26"/>
        </w:rPr>
        <w:t xml:space="preserve"> чем в </w:t>
      </w:r>
      <w:r w:rsidR="002E4857" w:rsidRPr="00115931">
        <w:rPr>
          <w:rFonts w:ascii="Times New Roman" w:hAnsi="Times New Roman" w:cs="Times New Roman"/>
          <w:sz w:val="26"/>
          <w:szCs w:val="26"/>
        </w:rPr>
        <w:t xml:space="preserve">2017 году.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B1FC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E4857" w:rsidRPr="00115931">
        <w:rPr>
          <w:rFonts w:ascii="Times New Roman" w:hAnsi="Times New Roman" w:cs="Times New Roman"/>
          <w:sz w:val="26"/>
          <w:szCs w:val="26"/>
        </w:rPr>
        <w:t>Плановые назначения выполнены на 100%.</w:t>
      </w:r>
      <w:r w:rsidR="00585A57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A5" w:rsidRPr="00115931" w:rsidRDefault="00FE673F" w:rsidP="00302F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302FA5" w:rsidRPr="00115931">
        <w:rPr>
          <w:rFonts w:ascii="Times New Roman" w:hAnsi="Times New Roman" w:cs="Times New Roman"/>
          <w:sz w:val="26"/>
          <w:szCs w:val="26"/>
          <w:u w:val="single"/>
        </w:rPr>
        <w:t>неналоговых  доходов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   составил  </w:t>
      </w:r>
      <w:r w:rsidR="00CB5292">
        <w:rPr>
          <w:rFonts w:ascii="Times New Roman" w:hAnsi="Times New Roman" w:cs="Times New Roman"/>
          <w:sz w:val="26"/>
          <w:szCs w:val="26"/>
        </w:rPr>
        <w:t>496,5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 тыс. руб., что </w:t>
      </w:r>
      <w:r w:rsidR="003233AA" w:rsidRPr="00115931">
        <w:rPr>
          <w:rFonts w:ascii="Times New Roman" w:hAnsi="Times New Roman" w:cs="Times New Roman"/>
          <w:sz w:val="26"/>
          <w:szCs w:val="26"/>
        </w:rPr>
        <w:t>составляет 100% от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03B06" w:rsidRPr="00115931">
        <w:rPr>
          <w:rFonts w:ascii="Times New Roman" w:hAnsi="Times New Roman" w:cs="Times New Roman"/>
          <w:sz w:val="26"/>
          <w:szCs w:val="26"/>
        </w:rPr>
        <w:t xml:space="preserve"> утвержденных плановых назначений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.  Доля </w:t>
      </w:r>
      <w:r w:rsidR="00866DD7" w:rsidRPr="00115931">
        <w:rPr>
          <w:rFonts w:ascii="Times New Roman" w:hAnsi="Times New Roman" w:cs="Times New Roman"/>
          <w:sz w:val="26"/>
          <w:szCs w:val="26"/>
        </w:rPr>
        <w:t>не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налоговых доходов в собственных доходах составляет  </w:t>
      </w:r>
      <w:r w:rsidR="00513D7B">
        <w:rPr>
          <w:rFonts w:ascii="Times New Roman" w:hAnsi="Times New Roman" w:cs="Times New Roman"/>
          <w:sz w:val="26"/>
          <w:szCs w:val="26"/>
        </w:rPr>
        <w:t>34,0</w:t>
      </w:r>
      <w:r w:rsidR="00003B06" w:rsidRPr="00115931">
        <w:rPr>
          <w:rFonts w:ascii="Times New Roman" w:hAnsi="Times New Roman" w:cs="Times New Roman"/>
          <w:sz w:val="26"/>
          <w:szCs w:val="26"/>
        </w:rPr>
        <w:t>% (201</w:t>
      </w:r>
      <w:r w:rsidR="00E06670" w:rsidRPr="00115931">
        <w:rPr>
          <w:rFonts w:ascii="Times New Roman" w:hAnsi="Times New Roman" w:cs="Times New Roman"/>
          <w:sz w:val="26"/>
          <w:szCs w:val="26"/>
        </w:rPr>
        <w:t>7</w:t>
      </w:r>
      <w:r w:rsidR="00003B06" w:rsidRPr="00115931">
        <w:rPr>
          <w:rFonts w:ascii="Times New Roman" w:hAnsi="Times New Roman" w:cs="Times New Roman"/>
          <w:sz w:val="26"/>
          <w:szCs w:val="26"/>
        </w:rPr>
        <w:t xml:space="preserve"> год </w:t>
      </w:r>
      <w:r w:rsidR="00513D7B">
        <w:rPr>
          <w:rFonts w:ascii="Times New Roman" w:hAnsi="Times New Roman" w:cs="Times New Roman"/>
          <w:sz w:val="26"/>
          <w:szCs w:val="26"/>
        </w:rPr>
        <w:t>– 45,0</w:t>
      </w:r>
      <w:r w:rsidR="00302FA5" w:rsidRPr="00115931">
        <w:rPr>
          <w:rFonts w:ascii="Times New Roman" w:hAnsi="Times New Roman" w:cs="Times New Roman"/>
          <w:sz w:val="26"/>
          <w:szCs w:val="26"/>
        </w:rPr>
        <w:t>%</w:t>
      </w:r>
      <w:r w:rsidR="00003B06" w:rsidRPr="00115931">
        <w:rPr>
          <w:rFonts w:ascii="Times New Roman" w:hAnsi="Times New Roman" w:cs="Times New Roman"/>
          <w:sz w:val="26"/>
          <w:szCs w:val="26"/>
        </w:rPr>
        <w:t>)</w:t>
      </w:r>
      <w:r w:rsidR="00302FA5" w:rsidRPr="00115931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9D443B" w:rsidRDefault="00D53ED9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ab/>
      </w:r>
      <w:r w:rsidR="00EE5F06" w:rsidRPr="00115931">
        <w:rPr>
          <w:rFonts w:ascii="Times New Roman" w:hAnsi="Times New Roman" w:cs="Times New Roman"/>
          <w:sz w:val="26"/>
          <w:szCs w:val="26"/>
        </w:rPr>
        <w:t>Доход</w:t>
      </w:r>
      <w:r w:rsidR="00821B75" w:rsidRPr="00115931">
        <w:rPr>
          <w:rFonts w:ascii="Times New Roman" w:hAnsi="Times New Roman" w:cs="Times New Roman"/>
          <w:sz w:val="26"/>
          <w:szCs w:val="26"/>
        </w:rPr>
        <w:t>ов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от сдачи в аренду имущества</w:t>
      </w:r>
      <w:r w:rsidR="00732521" w:rsidRPr="00115931">
        <w:rPr>
          <w:rFonts w:ascii="Times New Roman" w:hAnsi="Times New Roman" w:cs="Times New Roman"/>
          <w:sz w:val="26"/>
          <w:szCs w:val="26"/>
        </w:rPr>
        <w:t>,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составляющего  казну сельского поселения (за исключением  земельных участков)</w:t>
      </w:r>
      <w:r w:rsidR="00732521" w:rsidRPr="00115931">
        <w:rPr>
          <w:rFonts w:ascii="Times New Roman" w:hAnsi="Times New Roman" w:cs="Times New Roman"/>
          <w:sz w:val="26"/>
          <w:szCs w:val="26"/>
        </w:rPr>
        <w:t>,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поступил</w:t>
      </w:r>
      <w:r w:rsidR="00821B75" w:rsidRPr="00115931">
        <w:rPr>
          <w:rFonts w:ascii="Times New Roman" w:hAnsi="Times New Roman" w:cs="Times New Roman"/>
          <w:sz w:val="26"/>
          <w:szCs w:val="26"/>
        </w:rPr>
        <w:t xml:space="preserve">о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в</w:t>
      </w:r>
      <w:r w:rsidR="00821B75" w:rsidRPr="00115931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513D7B">
        <w:rPr>
          <w:rFonts w:ascii="Times New Roman" w:hAnsi="Times New Roman" w:cs="Times New Roman"/>
          <w:sz w:val="26"/>
          <w:szCs w:val="26"/>
        </w:rPr>
        <w:t>193,0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тыс. руб. или 100% от утвержденных </w:t>
      </w:r>
      <w:r w:rsidR="00821B75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EE5F06" w:rsidRPr="00115931">
        <w:rPr>
          <w:rFonts w:ascii="Times New Roman" w:hAnsi="Times New Roman" w:cs="Times New Roman"/>
          <w:sz w:val="26"/>
          <w:szCs w:val="26"/>
        </w:rPr>
        <w:t>.</w:t>
      </w:r>
    </w:p>
    <w:p w:rsidR="00513D7B" w:rsidRPr="00115931" w:rsidRDefault="00513D7B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Доходов от сдачи в аренду имущества</w:t>
      </w:r>
      <w:r>
        <w:rPr>
          <w:rFonts w:ascii="Times New Roman" w:hAnsi="Times New Roman" w:cs="Times New Roman"/>
          <w:sz w:val="26"/>
          <w:szCs w:val="26"/>
        </w:rPr>
        <w:t>, находящегося в оперативном управлении органов управления поселений и созданных ими учреждений, поступило в бюджет 303,5 тыс. руб.</w:t>
      </w:r>
    </w:p>
    <w:p w:rsidR="00397FFD" w:rsidRPr="00115931" w:rsidRDefault="00397FFD" w:rsidP="00397F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</w:t>
      </w:r>
      <w:r w:rsidR="00024F9E" w:rsidRPr="00115931">
        <w:rPr>
          <w:rFonts w:ascii="Times New Roman" w:hAnsi="Times New Roman" w:cs="Times New Roman"/>
          <w:sz w:val="26"/>
          <w:szCs w:val="26"/>
        </w:rPr>
        <w:t xml:space="preserve">     </w:t>
      </w:r>
      <w:r w:rsidRPr="0011593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Pr="00115931">
        <w:rPr>
          <w:rFonts w:ascii="Times New Roman" w:hAnsi="Times New Roman" w:cs="Times New Roman"/>
          <w:sz w:val="26"/>
          <w:szCs w:val="26"/>
          <w:u w:val="single"/>
        </w:rPr>
        <w:t>безвозмездных  поступлений</w:t>
      </w:r>
      <w:r w:rsidRPr="00115931">
        <w:rPr>
          <w:rFonts w:ascii="Times New Roman" w:hAnsi="Times New Roman" w:cs="Times New Roman"/>
          <w:sz w:val="26"/>
          <w:szCs w:val="26"/>
        </w:rPr>
        <w:t xml:space="preserve">   составил </w:t>
      </w:r>
      <w:r w:rsidR="00513D7B">
        <w:rPr>
          <w:rFonts w:ascii="Times New Roman" w:hAnsi="Times New Roman" w:cs="Times New Roman"/>
          <w:sz w:val="26"/>
          <w:szCs w:val="26"/>
        </w:rPr>
        <w:t>3888,2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5C7B36" w:rsidRPr="00115931">
        <w:rPr>
          <w:rFonts w:ascii="Times New Roman" w:hAnsi="Times New Roman" w:cs="Times New Roman"/>
          <w:sz w:val="26"/>
          <w:szCs w:val="26"/>
        </w:rPr>
        <w:t xml:space="preserve"> 99,9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% от </w:t>
      </w:r>
      <w:r w:rsidR="00E12B6D" w:rsidRPr="00115931">
        <w:rPr>
          <w:rFonts w:ascii="Times New Roman" w:hAnsi="Times New Roman" w:cs="Times New Roman"/>
          <w:sz w:val="26"/>
          <w:szCs w:val="26"/>
        </w:rPr>
        <w:t xml:space="preserve"> утвержденных назначений</w:t>
      </w:r>
      <w:r w:rsidR="00EE5F06" w:rsidRPr="00115931">
        <w:rPr>
          <w:rFonts w:ascii="Times New Roman" w:hAnsi="Times New Roman" w:cs="Times New Roman"/>
          <w:sz w:val="26"/>
          <w:szCs w:val="26"/>
        </w:rPr>
        <w:t>.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Доля безвозмездных поступлений в общей сумме доходов  составляет </w:t>
      </w:r>
      <w:r w:rsidR="00513D7B">
        <w:rPr>
          <w:rFonts w:ascii="Times New Roman" w:hAnsi="Times New Roman" w:cs="Times New Roman"/>
          <w:sz w:val="26"/>
          <w:szCs w:val="26"/>
        </w:rPr>
        <w:t>72,7</w:t>
      </w:r>
      <w:r w:rsidRPr="00115931">
        <w:rPr>
          <w:rFonts w:ascii="Times New Roman" w:hAnsi="Times New Roman" w:cs="Times New Roman"/>
          <w:sz w:val="26"/>
          <w:szCs w:val="26"/>
        </w:rPr>
        <w:t xml:space="preserve">%.    </w:t>
      </w:r>
      <w:r w:rsidR="00C85351" w:rsidRPr="00115931">
        <w:rPr>
          <w:rFonts w:ascii="Times New Roman" w:hAnsi="Times New Roman" w:cs="Times New Roman"/>
          <w:sz w:val="26"/>
          <w:szCs w:val="26"/>
        </w:rPr>
        <w:t>По сравнению с 201</w:t>
      </w:r>
      <w:r w:rsidR="002D524C" w:rsidRPr="00115931">
        <w:rPr>
          <w:rFonts w:ascii="Times New Roman" w:hAnsi="Times New Roman" w:cs="Times New Roman"/>
          <w:sz w:val="26"/>
          <w:szCs w:val="26"/>
        </w:rPr>
        <w:t>7</w:t>
      </w:r>
      <w:r w:rsidR="00C85351" w:rsidRPr="00115931">
        <w:rPr>
          <w:rFonts w:ascii="Times New Roman" w:hAnsi="Times New Roman" w:cs="Times New Roman"/>
          <w:sz w:val="26"/>
          <w:szCs w:val="26"/>
        </w:rPr>
        <w:t xml:space="preserve"> годом общий объем безвозмездных поступлений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8319D" w:rsidRPr="00115931">
        <w:rPr>
          <w:rFonts w:ascii="Times New Roman" w:hAnsi="Times New Roman" w:cs="Times New Roman"/>
          <w:sz w:val="26"/>
          <w:szCs w:val="26"/>
        </w:rPr>
        <w:t xml:space="preserve">вырос на </w:t>
      </w:r>
      <w:r w:rsidR="00513D7B">
        <w:rPr>
          <w:rFonts w:ascii="Times New Roman" w:hAnsi="Times New Roman" w:cs="Times New Roman"/>
          <w:sz w:val="26"/>
          <w:szCs w:val="26"/>
        </w:rPr>
        <w:t xml:space="preserve">559,4 </w:t>
      </w:r>
      <w:r w:rsidR="00C85351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B634A" w:rsidRPr="00115931" w:rsidRDefault="00D44F45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Межбюджетные трансферты предоставлялись бюджету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из областного бюджета в форме субвенци</w:t>
      </w:r>
      <w:r w:rsidR="003B634A" w:rsidRPr="00115931">
        <w:rPr>
          <w:rFonts w:ascii="Times New Roman" w:hAnsi="Times New Roman" w:cs="Times New Roman"/>
          <w:sz w:val="26"/>
          <w:szCs w:val="26"/>
        </w:rPr>
        <w:t>й:</w:t>
      </w:r>
    </w:p>
    <w:p w:rsidR="00090D24" w:rsidRPr="00115931" w:rsidRDefault="003B634A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на осуществление перви</w:t>
      </w:r>
      <w:r w:rsidR="006578D5" w:rsidRPr="00115931">
        <w:rPr>
          <w:rFonts w:ascii="Times New Roman" w:hAnsi="Times New Roman" w:cs="Times New Roman"/>
          <w:sz w:val="26"/>
          <w:szCs w:val="26"/>
        </w:rPr>
        <w:t xml:space="preserve">чного воинского учета в сумме </w:t>
      </w:r>
      <w:r w:rsidR="00F47823" w:rsidRPr="00115931">
        <w:rPr>
          <w:rFonts w:ascii="Times New Roman" w:hAnsi="Times New Roman" w:cs="Times New Roman"/>
          <w:sz w:val="26"/>
          <w:szCs w:val="26"/>
        </w:rPr>
        <w:t>87,3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тыс. руб. (100,</w:t>
      </w:r>
      <w:r w:rsidR="004C4033" w:rsidRPr="00115931">
        <w:rPr>
          <w:rFonts w:ascii="Times New Roman" w:hAnsi="Times New Roman" w:cs="Times New Roman"/>
          <w:sz w:val="26"/>
          <w:szCs w:val="26"/>
        </w:rPr>
        <w:t>0</w:t>
      </w:r>
      <w:r w:rsidR="00D44F45" w:rsidRPr="00115931">
        <w:rPr>
          <w:rFonts w:ascii="Times New Roman" w:hAnsi="Times New Roman" w:cs="Times New Roman"/>
          <w:sz w:val="26"/>
          <w:szCs w:val="26"/>
        </w:rPr>
        <w:t>% от плана)</w:t>
      </w:r>
      <w:r w:rsidR="00090D24" w:rsidRPr="00115931">
        <w:rPr>
          <w:rFonts w:ascii="Times New Roman" w:hAnsi="Times New Roman" w:cs="Times New Roman"/>
          <w:sz w:val="26"/>
          <w:szCs w:val="26"/>
        </w:rPr>
        <w:t>;</w:t>
      </w:r>
    </w:p>
    <w:p w:rsidR="006578D5" w:rsidRPr="00115931" w:rsidRDefault="00090D24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на выполнение передаваемых полномочий</w:t>
      </w:r>
      <w:r w:rsidR="00A040BC">
        <w:rPr>
          <w:rFonts w:ascii="Times New Roman" w:hAnsi="Times New Roman" w:cs="Times New Roman"/>
          <w:sz w:val="26"/>
          <w:szCs w:val="26"/>
        </w:rPr>
        <w:t xml:space="preserve"> субъектов РФ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в сумме 0,4 тыс. руб. (100,</w:t>
      </w:r>
      <w:r w:rsidR="004C4033" w:rsidRPr="00115931">
        <w:rPr>
          <w:rFonts w:ascii="Times New Roman" w:hAnsi="Times New Roman" w:cs="Times New Roman"/>
          <w:sz w:val="26"/>
          <w:szCs w:val="26"/>
        </w:rPr>
        <w:t>0</w:t>
      </w:r>
      <w:r w:rsidR="00D44F45" w:rsidRPr="00115931">
        <w:rPr>
          <w:rFonts w:ascii="Times New Roman" w:hAnsi="Times New Roman" w:cs="Times New Roman"/>
          <w:sz w:val="26"/>
          <w:szCs w:val="26"/>
        </w:rPr>
        <w:t>% от плана)</w:t>
      </w:r>
      <w:r w:rsidR="006578D5" w:rsidRPr="00115931">
        <w:rPr>
          <w:rFonts w:ascii="Times New Roman" w:hAnsi="Times New Roman" w:cs="Times New Roman"/>
          <w:sz w:val="26"/>
          <w:szCs w:val="26"/>
        </w:rPr>
        <w:t>.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0E0" w:rsidRPr="00115931" w:rsidRDefault="00A8217B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</w:t>
      </w:r>
      <w:r w:rsidR="00D44F45" w:rsidRPr="00115931">
        <w:rPr>
          <w:rFonts w:ascii="Times New Roman" w:hAnsi="Times New Roman" w:cs="Times New Roman"/>
          <w:sz w:val="26"/>
          <w:szCs w:val="26"/>
        </w:rPr>
        <w:t>Из районного бюджета предоставл</w:t>
      </w:r>
      <w:r w:rsidR="00A040BC">
        <w:rPr>
          <w:rFonts w:ascii="Times New Roman" w:hAnsi="Times New Roman" w:cs="Times New Roman"/>
          <w:sz w:val="26"/>
          <w:szCs w:val="26"/>
        </w:rPr>
        <w:t>ены</w:t>
      </w:r>
      <w:r w:rsidR="009F70E0" w:rsidRPr="00115931">
        <w:rPr>
          <w:rFonts w:ascii="Times New Roman" w:hAnsi="Times New Roman" w:cs="Times New Roman"/>
          <w:sz w:val="26"/>
          <w:szCs w:val="26"/>
        </w:rPr>
        <w:t>:</w:t>
      </w:r>
    </w:p>
    <w:p w:rsidR="000977BA" w:rsidRPr="00115931" w:rsidRDefault="009F70E0" w:rsidP="000977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- дотации  бюджетам поселений на выравнивание бюджетной обеспеченности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90D24" w:rsidRPr="00115931">
        <w:rPr>
          <w:rFonts w:ascii="Times New Roman" w:hAnsi="Times New Roman" w:cs="Times New Roman"/>
          <w:sz w:val="26"/>
          <w:szCs w:val="26"/>
        </w:rPr>
        <w:t>10</w:t>
      </w:r>
      <w:r w:rsidR="00A040BC">
        <w:rPr>
          <w:rFonts w:ascii="Times New Roman" w:hAnsi="Times New Roman" w:cs="Times New Roman"/>
          <w:sz w:val="26"/>
          <w:szCs w:val="26"/>
        </w:rPr>
        <w:t>05,9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тыс. руб. или 100% от плановых показателей. </w:t>
      </w:r>
      <w:r w:rsidR="000977BA" w:rsidRPr="00115931">
        <w:rPr>
          <w:rFonts w:ascii="Times New Roman" w:hAnsi="Times New Roman" w:cs="Times New Roman"/>
          <w:sz w:val="26"/>
          <w:szCs w:val="26"/>
        </w:rPr>
        <w:t>Объем дотаци</w:t>
      </w:r>
      <w:r w:rsidR="00BA3CF0" w:rsidRPr="00115931">
        <w:rPr>
          <w:rFonts w:ascii="Times New Roman" w:hAnsi="Times New Roman" w:cs="Times New Roman"/>
          <w:sz w:val="26"/>
          <w:szCs w:val="26"/>
        </w:rPr>
        <w:t>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на выравнивание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 бюджетной обеспеченности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в 201</w:t>
      </w:r>
      <w:r w:rsidR="00BA3CF0" w:rsidRPr="00115931">
        <w:rPr>
          <w:rFonts w:ascii="Times New Roman" w:hAnsi="Times New Roman" w:cs="Times New Roman"/>
          <w:sz w:val="26"/>
          <w:szCs w:val="26"/>
        </w:rPr>
        <w:t>8</w:t>
      </w:r>
      <w:r w:rsidR="00E12B6D" w:rsidRPr="00115931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 w:rsidR="00BA3CF0" w:rsidRPr="00115931">
        <w:rPr>
          <w:rFonts w:ascii="Times New Roman" w:hAnsi="Times New Roman" w:cs="Times New Roman"/>
          <w:sz w:val="26"/>
          <w:szCs w:val="26"/>
        </w:rPr>
        <w:t>7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A040BC">
        <w:rPr>
          <w:rFonts w:ascii="Times New Roman" w:hAnsi="Times New Roman" w:cs="Times New Roman"/>
          <w:sz w:val="26"/>
          <w:szCs w:val="26"/>
        </w:rPr>
        <w:t>288,8</w:t>
      </w:r>
      <w:r w:rsidR="00756A0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4033" w:rsidRPr="00115931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EE5F06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4F8A" w:rsidRPr="00115931" w:rsidRDefault="009F70E0" w:rsidP="00D44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  дотации на поддержку мер по обеспечению сбалансированности бюджетов в сумме </w:t>
      </w:r>
      <w:r w:rsidR="00A040BC">
        <w:rPr>
          <w:rFonts w:ascii="Times New Roman" w:hAnsi="Times New Roman" w:cs="Times New Roman"/>
          <w:sz w:val="26"/>
          <w:szCs w:val="26"/>
        </w:rPr>
        <w:t>265,9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D44F45" w:rsidRPr="00115931">
        <w:rPr>
          <w:rFonts w:ascii="Times New Roman" w:hAnsi="Times New Roman" w:cs="Times New Roman"/>
          <w:sz w:val="26"/>
          <w:szCs w:val="26"/>
        </w:rPr>
        <w:t xml:space="preserve">100,% от 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плановых показателей. Объем дота</w:t>
      </w:r>
      <w:r w:rsidR="00E12B6D" w:rsidRPr="00115931">
        <w:rPr>
          <w:rFonts w:ascii="Times New Roman" w:hAnsi="Times New Roman" w:cs="Times New Roman"/>
          <w:sz w:val="26"/>
          <w:szCs w:val="26"/>
        </w:rPr>
        <w:t>ций на сбалансированность в 201</w:t>
      </w:r>
      <w:r w:rsidR="000F41F9" w:rsidRPr="00115931">
        <w:rPr>
          <w:rFonts w:ascii="Times New Roman" w:hAnsi="Times New Roman" w:cs="Times New Roman"/>
          <w:sz w:val="26"/>
          <w:szCs w:val="26"/>
        </w:rPr>
        <w:t>8</w:t>
      </w:r>
      <w:r w:rsidR="00E3548F" w:rsidRPr="00115931">
        <w:rPr>
          <w:rFonts w:ascii="Times New Roman" w:hAnsi="Times New Roman" w:cs="Times New Roman"/>
          <w:sz w:val="26"/>
          <w:szCs w:val="26"/>
        </w:rPr>
        <w:t xml:space="preserve"> году по срав</w:t>
      </w:r>
      <w:r w:rsidR="007C4F8A" w:rsidRPr="00115931">
        <w:rPr>
          <w:rFonts w:ascii="Times New Roman" w:hAnsi="Times New Roman" w:cs="Times New Roman"/>
          <w:sz w:val="26"/>
          <w:szCs w:val="26"/>
        </w:rPr>
        <w:t>нению с 201</w:t>
      </w:r>
      <w:r w:rsidR="000F41F9" w:rsidRPr="00115931">
        <w:rPr>
          <w:rFonts w:ascii="Times New Roman" w:hAnsi="Times New Roman" w:cs="Times New Roman"/>
          <w:sz w:val="26"/>
          <w:szCs w:val="26"/>
        </w:rPr>
        <w:t>7</w:t>
      </w:r>
      <w:r w:rsidR="007C4F8A" w:rsidRPr="0011593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A040BC">
        <w:rPr>
          <w:rFonts w:ascii="Times New Roman" w:hAnsi="Times New Roman" w:cs="Times New Roman"/>
          <w:sz w:val="26"/>
          <w:szCs w:val="26"/>
        </w:rPr>
        <w:t>сократился</w:t>
      </w:r>
      <w:r w:rsidR="00C1779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7C4F8A" w:rsidRPr="00115931">
        <w:rPr>
          <w:rFonts w:ascii="Times New Roman" w:hAnsi="Times New Roman" w:cs="Times New Roman"/>
          <w:sz w:val="26"/>
          <w:szCs w:val="26"/>
        </w:rPr>
        <w:t xml:space="preserve"> на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040BC">
        <w:rPr>
          <w:rFonts w:ascii="Times New Roman" w:hAnsi="Times New Roman" w:cs="Times New Roman"/>
          <w:sz w:val="26"/>
          <w:szCs w:val="26"/>
        </w:rPr>
        <w:t>213,4</w:t>
      </w:r>
      <w:r w:rsidR="00C1779F" w:rsidRPr="00115931">
        <w:rPr>
          <w:rFonts w:ascii="Times New Roman" w:hAnsi="Times New Roman" w:cs="Times New Roman"/>
          <w:sz w:val="26"/>
          <w:szCs w:val="26"/>
        </w:rPr>
        <w:t xml:space="preserve"> тыс. руб. или</w:t>
      </w:r>
      <w:r w:rsidR="000977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040BC">
        <w:rPr>
          <w:rFonts w:ascii="Times New Roman" w:hAnsi="Times New Roman" w:cs="Times New Roman"/>
          <w:sz w:val="26"/>
          <w:szCs w:val="26"/>
        </w:rPr>
        <w:t xml:space="preserve"> на </w:t>
      </w:r>
      <w:r w:rsidR="002F00FA">
        <w:rPr>
          <w:rFonts w:ascii="Times New Roman" w:hAnsi="Times New Roman" w:cs="Times New Roman"/>
          <w:sz w:val="26"/>
          <w:szCs w:val="26"/>
        </w:rPr>
        <w:t>44,5 %</w:t>
      </w:r>
      <w:r w:rsidR="00FE18FF" w:rsidRPr="00115931">
        <w:rPr>
          <w:rFonts w:ascii="Times New Roman" w:hAnsi="Times New Roman" w:cs="Times New Roman"/>
          <w:sz w:val="26"/>
          <w:szCs w:val="26"/>
        </w:rPr>
        <w:t>;</w:t>
      </w:r>
    </w:p>
    <w:p w:rsidR="00A86A6A" w:rsidRPr="00115931" w:rsidRDefault="000977BA" w:rsidP="00544E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 </w:t>
      </w:r>
      <w:r w:rsidR="004C4033" w:rsidRPr="00115931">
        <w:rPr>
          <w:rFonts w:ascii="Times New Roman" w:hAnsi="Times New Roman" w:cs="Times New Roman"/>
          <w:sz w:val="26"/>
          <w:szCs w:val="26"/>
        </w:rPr>
        <w:t>м</w:t>
      </w:r>
      <w:r w:rsidRPr="00115931">
        <w:rPr>
          <w:rFonts w:ascii="Times New Roman" w:hAnsi="Times New Roman" w:cs="Times New Roman"/>
          <w:sz w:val="26"/>
          <w:szCs w:val="26"/>
        </w:rPr>
        <w:t>ежбюджетные трансферты, передаваемые бюджетам поселений из районного бюджета, составили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15607" w:rsidRPr="00115931">
        <w:rPr>
          <w:rFonts w:ascii="Times New Roman" w:hAnsi="Times New Roman" w:cs="Times New Roman"/>
          <w:sz w:val="26"/>
          <w:szCs w:val="26"/>
        </w:rPr>
        <w:t>2</w:t>
      </w:r>
      <w:r w:rsidR="002F00FA">
        <w:rPr>
          <w:rFonts w:ascii="Times New Roman" w:hAnsi="Times New Roman" w:cs="Times New Roman"/>
          <w:sz w:val="26"/>
          <w:szCs w:val="26"/>
        </w:rPr>
        <w:t>266,6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D15607" w:rsidRPr="00115931">
        <w:rPr>
          <w:rFonts w:ascii="Times New Roman" w:hAnsi="Times New Roman" w:cs="Times New Roman"/>
          <w:sz w:val="26"/>
          <w:szCs w:val="26"/>
        </w:rPr>
        <w:t>99,9</w:t>
      </w:r>
      <w:r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D15607"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Pr="00115931">
        <w:rPr>
          <w:rFonts w:ascii="Times New Roman" w:hAnsi="Times New Roman" w:cs="Times New Roman"/>
          <w:sz w:val="26"/>
          <w:szCs w:val="26"/>
        </w:rPr>
        <w:t xml:space="preserve">плановых </w:t>
      </w:r>
      <w:r w:rsidR="00D15607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Объем межбюджетных трансфертов  в 201</w:t>
      </w:r>
      <w:r w:rsidR="00D15607" w:rsidRPr="00115931">
        <w:rPr>
          <w:rFonts w:ascii="Times New Roman" w:hAnsi="Times New Roman" w:cs="Times New Roman"/>
          <w:sz w:val="26"/>
          <w:szCs w:val="26"/>
        </w:rPr>
        <w:t>8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году по сравнению с 201</w:t>
      </w:r>
      <w:r w:rsidR="00D15607" w:rsidRPr="00115931">
        <w:rPr>
          <w:rFonts w:ascii="Times New Roman" w:hAnsi="Times New Roman" w:cs="Times New Roman"/>
          <w:sz w:val="26"/>
          <w:szCs w:val="26"/>
        </w:rPr>
        <w:t>7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годом у</w:t>
      </w:r>
      <w:r w:rsidR="009749E9" w:rsidRPr="00115931">
        <w:rPr>
          <w:rFonts w:ascii="Times New Roman" w:hAnsi="Times New Roman" w:cs="Times New Roman"/>
          <w:sz w:val="26"/>
          <w:szCs w:val="26"/>
        </w:rPr>
        <w:t>меньшился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на </w:t>
      </w:r>
      <w:r w:rsidR="002F00FA">
        <w:rPr>
          <w:rFonts w:ascii="Times New Roman" w:hAnsi="Times New Roman" w:cs="Times New Roman"/>
          <w:sz w:val="26"/>
          <w:szCs w:val="26"/>
        </w:rPr>
        <w:t>548,5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 тыс. руб.</w:t>
      </w:r>
      <w:r w:rsidR="00A86A6A" w:rsidRPr="00115931">
        <w:rPr>
          <w:rFonts w:ascii="Times New Roman" w:hAnsi="Times New Roman" w:cs="Times New Roman"/>
          <w:sz w:val="26"/>
          <w:szCs w:val="26"/>
        </w:rPr>
        <w:t>;</w:t>
      </w:r>
    </w:p>
    <w:p w:rsidR="00CD77E2" w:rsidRPr="00115931" w:rsidRDefault="007C21EB" w:rsidP="00544E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-  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субсидии бюджетам  сельских поселений </w:t>
      </w:r>
      <w:r w:rsidR="00821B75" w:rsidRPr="00115931">
        <w:rPr>
          <w:rFonts w:ascii="Times New Roman" w:hAnsi="Times New Roman" w:cs="Times New Roman"/>
          <w:sz w:val="26"/>
          <w:szCs w:val="26"/>
        </w:rPr>
        <w:t>в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201</w:t>
      </w:r>
      <w:r w:rsidR="00933A05" w:rsidRPr="00115931">
        <w:rPr>
          <w:rFonts w:ascii="Times New Roman" w:hAnsi="Times New Roman" w:cs="Times New Roman"/>
          <w:sz w:val="26"/>
          <w:szCs w:val="26"/>
        </w:rPr>
        <w:t>8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год</w:t>
      </w:r>
      <w:r w:rsidR="00821B75" w:rsidRPr="00115931">
        <w:rPr>
          <w:rFonts w:ascii="Times New Roman" w:hAnsi="Times New Roman" w:cs="Times New Roman"/>
          <w:sz w:val="26"/>
          <w:szCs w:val="26"/>
        </w:rPr>
        <w:t>у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составили  </w:t>
      </w:r>
      <w:r w:rsidR="002F00FA">
        <w:rPr>
          <w:rFonts w:ascii="Times New Roman" w:hAnsi="Times New Roman" w:cs="Times New Roman"/>
          <w:sz w:val="26"/>
          <w:szCs w:val="26"/>
        </w:rPr>
        <w:t>168,9</w:t>
      </w:r>
      <w:r w:rsidR="00544E4C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или</w:t>
      </w:r>
      <w:r w:rsidR="00933A05" w:rsidRPr="00115931">
        <w:rPr>
          <w:rFonts w:ascii="Times New Roman" w:hAnsi="Times New Roman" w:cs="Times New Roman"/>
          <w:sz w:val="26"/>
          <w:szCs w:val="26"/>
        </w:rPr>
        <w:t>100</w:t>
      </w:r>
      <w:r w:rsidRPr="00115931">
        <w:rPr>
          <w:rFonts w:ascii="Times New Roman" w:hAnsi="Times New Roman" w:cs="Times New Roman"/>
          <w:sz w:val="26"/>
          <w:szCs w:val="26"/>
        </w:rPr>
        <w:t>%  от утвержденных назначений</w:t>
      </w:r>
      <w:r w:rsidR="00CD77E2" w:rsidRPr="00115931">
        <w:rPr>
          <w:rFonts w:ascii="Times New Roman" w:hAnsi="Times New Roman" w:cs="Times New Roman"/>
          <w:sz w:val="26"/>
          <w:szCs w:val="26"/>
        </w:rPr>
        <w:t>;</w:t>
      </w:r>
    </w:p>
    <w:p w:rsidR="000F3870" w:rsidRPr="00115931" w:rsidRDefault="00CD77E2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Прочие безвозмездные поступления составили </w:t>
      </w:r>
      <w:r w:rsidR="002F00FA">
        <w:rPr>
          <w:rFonts w:ascii="Times New Roman" w:hAnsi="Times New Roman" w:cs="Times New Roman"/>
          <w:sz w:val="26"/>
          <w:szCs w:val="26"/>
        </w:rPr>
        <w:t>93,2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44F45" w:rsidRPr="00115931" w:rsidRDefault="00FA3D07" w:rsidP="005729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   Анализ  исполнения расходной части бюджета  за 201</w:t>
      </w:r>
      <w:r w:rsidR="000F3870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год, а также сравнительный анализ расходов  за период  201</w:t>
      </w:r>
      <w:r w:rsidR="00775986" w:rsidRPr="00115931">
        <w:rPr>
          <w:rFonts w:ascii="Times New Roman" w:hAnsi="Times New Roman" w:cs="Times New Roman"/>
          <w:b/>
          <w:sz w:val="26"/>
          <w:szCs w:val="26"/>
        </w:rPr>
        <w:t>7</w:t>
      </w:r>
      <w:r w:rsidRPr="00115931">
        <w:rPr>
          <w:rFonts w:ascii="Times New Roman" w:hAnsi="Times New Roman" w:cs="Times New Roman"/>
          <w:b/>
          <w:sz w:val="26"/>
          <w:szCs w:val="26"/>
        </w:rPr>
        <w:t>-201</w:t>
      </w:r>
      <w:r w:rsidR="00775986" w:rsidRPr="00115931">
        <w:rPr>
          <w:rFonts w:ascii="Times New Roman" w:hAnsi="Times New Roman" w:cs="Times New Roman"/>
          <w:b/>
          <w:sz w:val="26"/>
          <w:szCs w:val="26"/>
        </w:rPr>
        <w:t>8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6D5566" w:rsidRPr="00115931" w:rsidRDefault="006D5566" w:rsidP="006D556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115931">
        <w:rPr>
          <w:rFonts w:ascii="Times New Roman" w:hAnsi="Times New Roman" w:cs="Times New Roman"/>
          <w:sz w:val="26"/>
          <w:szCs w:val="26"/>
        </w:rPr>
        <w:t xml:space="preserve"> РФ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исполнение местного бюджета обеспечивается администрацией муниципального образования. Исполнение бюджета организуется на основе сводной бюджетной  росписи и кассового плана. Бюджет исполняется на основе единства кассы и подведомственности расходов.</w:t>
      </w:r>
    </w:p>
    <w:p w:rsidR="00D2483E" w:rsidRPr="00115931" w:rsidRDefault="00D2483E" w:rsidP="005729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 Первоначальный </w:t>
      </w:r>
      <w:r w:rsidR="00CA76A7" w:rsidRPr="00115931">
        <w:rPr>
          <w:rFonts w:ascii="Times New Roman" w:hAnsi="Times New Roman" w:cs="Times New Roman"/>
          <w:sz w:val="26"/>
          <w:szCs w:val="26"/>
        </w:rPr>
        <w:t>объем</w:t>
      </w:r>
      <w:r w:rsidRPr="0011593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CA76A7" w:rsidRPr="00115931">
        <w:rPr>
          <w:rFonts w:ascii="Times New Roman" w:hAnsi="Times New Roman" w:cs="Times New Roman"/>
          <w:sz w:val="26"/>
          <w:szCs w:val="26"/>
        </w:rPr>
        <w:t xml:space="preserve"> на 2018 год </w:t>
      </w:r>
      <w:r w:rsidRPr="00115931">
        <w:rPr>
          <w:rFonts w:ascii="Times New Roman" w:hAnsi="Times New Roman" w:cs="Times New Roman"/>
          <w:sz w:val="26"/>
          <w:szCs w:val="26"/>
        </w:rPr>
        <w:t>по р</w:t>
      </w:r>
      <w:r w:rsidR="00153EF9" w:rsidRPr="00115931">
        <w:rPr>
          <w:rFonts w:ascii="Times New Roman" w:hAnsi="Times New Roman" w:cs="Times New Roman"/>
          <w:sz w:val="26"/>
          <w:szCs w:val="26"/>
        </w:rPr>
        <w:t xml:space="preserve">асходам утвержден в сумме </w:t>
      </w:r>
      <w:r w:rsidR="002F00FA">
        <w:rPr>
          <w:rFonts w:ascii="Times New Roman" w:hAnsi="Times New Roman" w:cs="Times New Roman"/>
          <w:sz w:val="26"/>
          <w:szCs w:val="26"/>
        </w:rPr>
        <w:t>3839,2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В течение года в расходную часть бюджета был</w:t>
      </w:r>
      <w:r w:rsidR="0058339F" w:rsidRPr="00115931">
        <w:rPr>
          <w:rFonts w:ascii="Times New Roman" w:hAnsi="Times New Roman" w:cs="Times New Roman"/>
          <w:sz w:val="26"/>
          <w:szCs w:val="26"/>
        </w:rPr>
        <w:t>и внесены изменения</w:t>
      </w:r>
      <w:r w:rsidR="006D5566" w:rsidRPr="00115931">
        <w:rPr>
          <w:rFonts w:ascii="Times New Roman" w:hAnsi="Times New Roman" w:cs="Times New Roman"/>
          <w:sz w:val="26"/>
          <w:szCs w:val="26"/>
        </w:rPr>
        <w:t>,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 с учетом которых плановые показатели </w:t>
      </w:r>
      <w:r w:rsidR="006D5566" w:rsidRPr="00115931">
        <w:rPr>
          <w:rFonts w:ascii="Times New Roman" w:hAnsi="Times New Roman" w:cs="Times New Roman"/>
          <w:sz w:val="26"/>
          <w:szCs w:val="26"/>
        </w:rPr>
        <w:t xml:space="preserve"> составили</w:t>
      </w:r>
      <w:r w:rsidR="00171857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2F00FA">
        <w:rPr>
          <w:rFonts w:ascii="Times New Roman" w:hAnsi="Times New Roman" w:cs="Times New Roman"/>
          <w:sz w:val="26"/>
          <w:szCs w:val="26"/>
        </w:rPr>
        <w:t>5343,</w:t>
      </w:r>
      <w:r w:rsidR="00665732">
        <w:rPr>
          <w:rFonts w:ascii="Times New Roman" w:hAnsi="Times New Roman" w:cs="Times New Roman"/>
          <w:sz w:val="26"/>
          <w:szCs w:val="26"/>
        </w:rPr>
        <w:t>7</w:t>
      </w:r>
      <w:r w:rsidR="0058339F" w:rsidRPr="00115931">
        <w:rPr>
          <w:rFonts w:ascii="Times New Roman" w:hAnsi="Times New Roman" w:cs="Times New Roman"/>
          <w:sz w:val="26"/>
          <w:szCs w:val="26"/>
        </w:rPr>
        <w:t>тыс. руб. По сравнению с 201</w:t>
      </w:r>
      <w:r w:rsidR="00D436B9" w:rsidRPr="00115931">
        <w:rPr>
          <w:rFonts w:ascii="Times New Roman" w:hAnsi="Times New Roman" w:cs="Times New Roman"/>
          <w:sz w:val="26"/>
          <w:szCs w:val="26"/>
        </w:rPr>
        <w:t>7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годом расходы  поселения </w:t>
      </w:r>
      <w:r w:rsidR="002316E1" w:rsidRPr="00115931">
        <w:rPr>
          <w:rFonts w:ascii="Times New Roman" w:hAnsi="Times New Roman" w:cs="Times New Roman"/>
          <w:sz w:val="26"/>
          <w:szCs w:val="26"/>
        </w:rPr>
        <w:t>выросли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4C764B">
        <w:rPr>
          <w:rFonts w:ascii="Times New Roman" w:hAnsi="Times New Roman" w:cs="Times New Roman"/>
          <w:sz w:val="26"/>
          <w:szCs w:val="26"/>
        </w:rPr>
        <w:t>655,1</w:t>
      </w:r>
      <w:r w:rsidR="0058339F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D73E8" w:rsidRPr="00115931" w:rsidRDefault="00D2483E" w:rsidP="00EA7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     Бюджетные расходы по разделу</w:t>
      </w:r>
      <w:r w:rsidR="00665732">
        <w:rPr>
          <w:rFonts w:ascii="Times New Roman" w:hAnsi="Times New Roman" w:cs="Times New Roman"/>
          <w:sz w:val="26"/>
          <w:szCs w:val="26"/>
        </w:rPr>
        <w:t xml:space="preserve"> </w:t>
      </w:r>
      <w:r w:rsidR="00665732" w:rsidRPr="00665732">
        <w:rPr>
          <w:rFonts w:ascii="Times New Roman" w:hAnsi="Times New Roman" w:cs="Times New Roman"/>
          <w:b/>
          <w:sz w:val="26"/>
          <w:szCs w:val="26"/>
        </w:rPr>
        <w:t>01 00</w:t>
      </w:r>
      <w:r w:rsidRPr="00115931">
        <w:rPr>
          <w:rFonts w:ascii="Times New Roman" w:hAnsi="Times New Roman" w:cs="Times New Roman"/>
          <w:sz w:val="26"/>
          <w:szCs w:val="26"/>
        </w:rPr>
        <w:t xml:space="preserve"> «</w:t>
      </w:r>
      <w:r w:rsidRPr="00115931">
        <w:rPr>
          <w:rFonts w:ascii="Times New Roman" w:hAnsi="Times New Roman" w:cs="Times New Roman"/>
          <w:b/>
          <w:sz w:val="26"/>
          <w:szCs w:val="26"/>
        </w:rPr>
        <w:t>Общегосударственные вопросы»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согласно первон</w:t>
      </w:r>
      <w:r w:rsidR="00FC6B8F" w:rsidRPr="00115931">
        <w:rPr>
          <w:rFonts w:ascii="Times New Roman" w:hAnsi="Times New Roman" w:cs="Times New Roman"/>
          <w:sz w:val="26"/>
          <w:szCs w:val="26"/>
        </w:rPr>
        <w:t>ачальным данным составили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19</w:t>
      </w:r>
      <w:r w:rsidR="004C764B">
        <w:rPr>
          <w:rFonts w:ascii="Times New Roman" w:hAnsi="Times New Roman" w:cs="Times New Roman"/>
          <w:sz w:val="26"/>
          <w:szCs w:val="26"/>
        </w:rPr>
        <w:t>02,3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2E41AD" w:rsidRPr="00115931">
        <w:rPr>
          <w:rFonts w:ascii="Times New Roman" w:hAnsi="Times New Roman" w:cs="Times New Roman"/>
          <w:sz w:val="26"/>
          <w:szCs w:val="26"/>
        </w:rPr>
        <w:t>вносимых изменений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сумма расходов на общегосударс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твенные вопросы </w:t>
      </w:r>
      <w:r w:rsidR="001D1249" w:rsidRPr="00115931">
        <w:rPr>
          <w:rFonts w:ascii="Times New Roman" w:hAnsi="Times New Roman" w:cs="Times New Roman"/>
          <w:sz w:val="26"/>
          <w:szCs w:val="26"/>
        </w:rPr>
        <w:t>увеличилась  до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764B">
        <w:rPr>
          <w:rFonts w:ascii="Times New Roman" w:hAnsi="Times New Roman" w:cs="Times New Roman"/>
          <w:sz w:val="26"/>
          <w:szCs w:val="26"/>
        </w:rPr>
        <w:t>2488,</w:t>
      </w:r>
      <w:r w:rsidR="00743E42">
        <w:rPr>
          <w:rFonts w:ascii="Times New Roman" w:hAnsi="Times New Roman" w:cs="Times New Roman"/>
          <w:sz w:val="26"/>
          <w:szCs w:val="26"/>
        </w:rPr>
        <w:t>4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9463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Согласно данным представленного отчета об исполнении бюджета за 201</w:t>
      </w:r>
      <w:r w:rsidR="002E41AD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год, фактические расходы на общегосударс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твенные вопросы составили </w:t>
      </w:r>
      <w:r w:rsidR="006F153C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764B">
        <w:rPr>
          <w:rFonts w:ascii="Times New Roman" w:hAnsi="Times New Roman" w:cs="Times New Roman"/>
          <w:sz w:val="26"/>
          <w:szCs w:val="26"/>
        </w:rPr>
        <w:t>2488,</w:t>
      </w:r>
      <w:r w:rsidR="00743E42">
        <w:rPr>
          <w:rFonts w:ascii="Times New Roman" w:hAnsi="Times New Roman" w:cs="Times New Roman"/>
          <w:sz w:val="26"/>
          <w:szCs w:val="26"/>
        </w:rPr>
        <w:t>4</w:t>
      </w:r>
      <w:r w:rsidR="00FC6B8F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C06029" w:rsidRPr="00115931">
        <w:rPr>
          <w:rFonts w:ascii="Times New Roman" w:hAnsi="Times New Roman" w:cs="Times New Roman"/>
          <w:sz w:val="26"/>
          <w:szCs w:val="26"/>
        </w:rPr>
        <w:t>100</w:t>
      </w:r>
      <w:r w:rsidRPr="00115931">
        <w:rPr>
          <w:rFonts w:ascii="Times New Roman" w:hAnsi="Times New Roman" w:cs="Times New Roman"/>
          <w:sz w:val="26"/>
          <w:szCs w:val="26"/>
        </w:rPr>
        <w:t>%</w:t>
      </w:r>
      <w:r w:rsidR="003E17F9" w:rsidRPr="00115931">
        <w:rPr>
          <w:rFonts w:ascii="Times New Roman" w:hAnsi="Times New Roman" w:cs="Times New Roman"/>
          <w:sz w:val="26"/>
          <w:szCs w:val="26"/>
        </w:rPr>
        <w:t>. В сравнении с 201</w:t>
      </w:r>
      <w:r w:rsidR="00C06029" w:rsidRPr="00115931">
        <w:rPr>
          <w:rFonts w:ascii="Times New Roman" w:hAnsi="Times New Roman" w:cs="Times New Roman"/>
          <w:sz w:val="26"/>
          <w:szCs w:val="26"/>
        </w:rPr>
        <w:t>7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годом расходы по </w:t>
      </w:r>
      <w:r w:rsidR="00E80E1E" w:rsidRPr="00115931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разделу 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4C764B">
        <w:rPr>
          <w:rFonts w:ascii="Times New Roman" w:hAnsi="Times New Roman" w:cs="Times New Roman"/>
          <w:sz w:val="26"/>
          <w:szCs w:val="26"/>
        </w:rPr>
        <w:t>149,9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E17F9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9A3CC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3E17F9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C5170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42E3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В </w:t>
      </w:r>
      <w:r w:rsidR="005D43D0" w:rsidRPr="00115931">
        <w:rPr>
          <w:rFonts w:ascii="Times New Roman" w:hAnsi="Times New Roman" w:cs="Times New Roman"/>
          <w:sz w:val="26"/>
          <w:szCs w:val="26"/>
        </w:rPr>
        <w:t xml:space="preserve"> общей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структуре расходов бюджета </w:t>
      </w:r>
      <w:r w:rsidR="005D43D0" w:rsidRPr="00115931">
        <w:rPr>
          <w:rFonts w:ascii="Times New Roman" w:hAnsi="Times New Roman" w:cs="Times New Roman"/>
          <w:sz w:val="26"/>
          <w:szCs w:val="26"/>
        </w:rPr>
        <w:t xml:space="preserve">расходы по разделу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общегосударственные вопросы </w:t>
      </w:r>
      <w:r w:rsidR="003929F2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4C764B">
        <w:rPr>
          <w:rFonts w:ascii="Times New Roman" w:hAnsi="Times New Roman" w:cs="Times New Roman"/>
          <w:sz w:val="26"/>
          <w:szCs w:val="26"/>
        </w:rPr>
        <w:t>46,5</w:t>
      </w:r>
      <w:r w:rsidR="003929F2" w:rsidRPr="00115931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D2483E" w:rsidRPr="00115931" w:rsidRDefault="00530413" w:rsidP="00C66A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Расходов по подразделу «резервные 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фонд</w:t>
      </w:r>
      <w:r w:rsidRPr="00115931">
        <w:rPr>
          <w:rFonts w:ascii="Times New Roman" w:hAnsi="Times New Roman" w:cs="Times New Roman"/>
          <w:sz w:val="26"/>
          <w:szCs w:val="26"/>
        </w:rPr>
        <w:t>ы»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в 20</w:t>
      </w:r>
      <w:r w:rsidR="00910F5F" w:rsidRPr="00115931">
        <w:rPr>
          <w:rFonts w:ascii="Times New Roman" w:hAnsi="Times New Roman" w:cs="Times New Roman"/>
          <w:sz w:val="26"/>
          <w:szCs w:val="26"/>
        </w:rPr>
        <w:t>1</w:t>
      </w:r>
      <w:r w:rsidR="0061786D" w:rsidRPr="00115931">
        <w:rPr>
          <w:rFonts w:ascii="Times New Roman" w:hAnsi="Times New Roman" w:cs="Times New Roman"/>
          <w:sz w:val="26"/>
          <w:szCs w:val="26"/>
        </w:rPr>
        <w:t>8</w:t>
      </w:r>
      <w:r w:rsidR="007106CB" w:rsidRPr="00115931">
        <w:rPr>
          <w:rFonts w:ascii="Times New Roman" w:hAnsi="Times New Roman" w:cs="Times New Roman"/>
          <w:sz w:val="26"/>
          <w:szCs w:val="26"/>
        </w:rPr>
        <w:t xml:space="preserve"> году не </w:t>
      </w:r>
      <w:r w:rsidRPr="00115931">
        <w:rPr>
          <w:rFonts w:ascii="Times New Roman" w:hAnsi="Times New Roman" w:cs="Times New Roman"/>
          <w:sz w:val="26"/>
          <w:szCs w:val="26"/>
        </w:rPr>
        <w:t>производил</w:t>
      </w:r>
      <w:r w:rsidR="00FF7850" w:rsidRPr="00115931">
        <w:rPr>
          <w:rFonts w:ascii="Times New Roman" w:hAnsi="Times New Roman" w:cs="Times New Roman"/>
          <w:sz w:val="26"/>
          <w:szCs w:val="26"/>
        </w:rPr>
        <w:t>о</w:t>
      </w:r>
      <w:r w:rsidRPr="00115931">
        <w:rPr>
          <w:rFonts w:ascii="Times New Roman" w:hAnsi="Times New Roman" w:cs="Times New Roman"/>
          <w:sz w:val="26"/>
          <w:szCs w:val="26"/>
        </w:rPr>
        <w:t>сь</w:t>
      </w:r>
      <w:r w:rsidR="007106CB" w:rsidRPr="00115931">
        <w:rPr>
          <w:rFonts w:ascii="Times New Roman" w:hAnsi="Times New Roman" w:cs="Times New Roman"/>
          <w:sz w:val="26"/>
          <w:szCs w:val="26"/>
        </w:rPr>
        <w:t>.</w:t>
      </w:r>
      <w:r w:rsidR="00C66A28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542A" w:rsidRPr="00115931" w:rsidRDefault="00AF2054" w:rsidP="00C66A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Расходы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по разделу</w:t>
      </w:r>
      <w:r w:rsidR="004C764B">
        <w:rPr>
          <w:rFonts w:ascii="Times New Roman" w:hAnsi="Times New Roman" w:cs="Times New Roman"/>
          <w:sz w:val="26"/>
          <w:szCs w:val="26"/>
        </w:rPr>
        <w:t xml:space="preserve"> </w:t>
      </w:r>
      <w:r w:rsidR="004C764B" w:rsidRPr="004C764B">
        <w:rPr>
          <w:rFonts w:ascii="Times New Roman" w:hAnsi="Times New Roman" w:cs="Times New Roman"/>
          <w:b/>
          <w:sz w:val="26"/>
          <w:szCs w:val="26"/>
        </w:rPr>
        <w:t>02 00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3757" w:rsidRPr="00115931">
        <w:rPr>
          <w:rFonts w:ascii="Times New Roman" w:hAnsi="Times New Roman" w:cs="Times New Roman"/>
          <w:b/>
          <w:sz w:val="26"/>
          <w:szCs w:val="26"/>
        </w:rPr>
        <w:t>«</w:t>
      </w:r>
      <w:r w:rsidR="009839BA" w:rsidRPr="00115931">
        <w:rPr>
          <w:rFonts w:ascii="Times New Roman" w:hAnsi="Times New Roman" w:cs="Times New Roman"/>
          <w:b/>
          <w:sz w:val="26"/>
          <w:szCs w:val="26"/>
        </w:rPr>
        <w:t>Национальная оборона»</w:t>
      </w:r>
      <w:r w:rsidR="0075133E"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5133E" w:rsidRPr="00115931">
        <w:rPr>
          <w:rFonts w:ascii="Times New Roman" w:hAnsi="Times New Roman" w:cs="Times New Roman"/>
          <w:sz w:val="26"/>
          <w:szCs w:val="26"/>
        </w:rPr>
        <w:t>в сумме 87,3 тыс. руб</w:t>
      </w:r>
      <w:r w:rsidR="0075133E" w:rsidRPr="00115931">
        <w:rPr>
          <w:rFonts w:ascii="Times New Roman" w:hAnsi="Times New Roman" w:cs="Times New Roman"/>
          <w:b/>
          <w:sz w:val="26"/>
          <w:szCs w:val="26"/>
        </w:rPr>
        <w:t>.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осуществлялись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за счет средств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533D3C" w:rsidRPr="00115931">
        <w:rPr>
          <w:rFonts w:ascii="Times New Roman" w:hAnsi="Times New Roman" w:cs="Times New Roman"/>
          <w:sz w:val="26"/>
          <w:szCs w:val="26"/>
        </w:rPr>
        <w:t>субвенции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на о</w:t>
      </w:r>
      <w:r w:rsidR="00F30B42" w:rsidRPr="00115931">
        <w:rPr>
          <w:rFonts w:ascii="Times New Roman" w:hAnsi="Times New Roman" w:cs="Times New Roman"/>
          <w:sz w:val="26"/>
          <w:szCs w:val="26"/>
        </w:rPr>
        <w:t>существление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первичного воинского учета. </w:t>
      </w:r>
      <w:r w:rsidR="00F30B42" w:rsidRPr="00115931">
        <w:rPr>
          <w:rFonts w:ascii="Times New Roman" w:hAnsi="Times New Roman" w:cs="Times New Roman"/>
          <w:sz w:val="26"/>
          <w:szCs w:val="26"/>
        </w:rPr>
        <w:t xml:space="preserve">Исполнение расходов </w:t>
      </w:r>
      <w:r w:rsidR="004C764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F30B42" w:rsidRPr="00115931">
        <w:rPr>
          <w:rFonts w:ascii="Times New Roman" w:hAnsi="Times New Roman" w:cs="Times New Roman"/>
          <w:sz w:val="26"/>
          <w:szCs w:val="26"/>
        </w:rPr>
        <w:t>100%.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5C4F13" w:rsidRPr="00115931">
        <w:rPr>
          <w:rFonts w:ascii="Times New Roman" w:hAnsi="Times New Roman" w:cs="Times New Roman"/>
          <w:sz w:val="26"/>
          <w:szCs w:val="26"/>
        </w:rPr>
        <w:t>7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055A20" w:rsidRPr="00115931">
        <w:rPr>
          <w:rFonts w:ascii="Times New Roman" w:hAnsi="Times New Roman" w:cs="Times New Roman"/>
          <w:sz w:val="26"/>
          <w:szCs w:val="26"/>
        </w:rPr>
        <w:t>увеличились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055A20" w:rsidRPr="00115931">
        <w:rPr>
          <w:rFonts w:ascii="Times New Roman" w:hAnsi="Times New Roman" w:cs="Times New Roman"/>
          <w:sz w:val="26"/>
          <w:szCs w:val="26"/>
        </w:rPr>
        <w:t>7,4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2483E" w:rsidRPr="00115931" w:rsidRDefault="00AB542A" w:rsidP="00AB542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03757" w:rsidRPr="00115931">
        <w:rPr>
          <w:rFonts w:ascii="Times New Roman" w:hAnsi="Times New Roman" w:cs="Times New Roman"/>
          <w:sz w:val="26"/>
          <w:szCs w:val="26"/>
        </w:rPr>
        <w:t xml:space="preserve">первоначально </w:t>
      </w:r>
      <w:r w:rsidRPr="00115931">
        <w:rPr>
          <w:rFonts w:ascii="Times New Roman" w:hAnsi="Times New Roman" w:cs="Times New Roman"/>
          <w:sz w:val="26"/>
          <w:szCs w:val="26"/>
        </w:rPr>
        <w:t xml:space="preserve"> утвержденному бюджету расходы по разделу </w:t>
      </w:r>
      <w:r w:rsidR="004C764B" w:rsidRPr="004C764B">
        <w:rPr>
          <w:rFonts w:ascii="Times New Roman" w:hAnsi="Times New Roman" w:cs="Times New Roman"/>
          <w:b/>
          <w:sz w:val="26"/>
          <w:szCs w:val="26"/>
        </w:rPr>
        <w:t>03 00</w:t>
      </w:r>
      <w:r w:rsidRPr="004C764B">
        <w:rPr>
          <w:rFonts w:ascii="Times New Roman" w:hAnsi="Times New Roman" w:cs="Times New Roman"/>
          <w:b/>
          <w:sz w:val="26"/>
          <w:szCs w:val="26"/>
        </w:rPr>
        <w:t>«Н</w:t>
      </w:r>
      <w:r w:rsidRPr="00115931">
        <w:rPr>
          <w:rFonts w:ascii="Times New Roman" w:hAnsi="Times New Roman" w:cs="Times New Roman"/>
          <w:b/>
          <w:sz w:val="26"/>
          <w:szCs w:val="26"/>
        </w:rPr>
        <w:t>ациональна</w:t>
      </w:r>
      <w:r w:rsidR="00313978" w:rsidRPr="00115931">
        <w:rPr>
          <w:rFonts w:ascii="Times New Roman" w:hAnsi="Times New Roman" w:cs="Times New Roman"/>
          <w:b/>
          <w:sz w:val="26"/>
          <w:szCs w:val="26"/>
        </w:rPr>
        <w:t>я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безопасность и правоохранительная деятельность»</w:t>
      </w:r>
      <w:r w:rsidRPr="00115931">
        <w:rPr>
          <w:rFonts w:ascii="Times New Roman" w:hAnsi="Times New Roman" w:cs="Times New Roman"/>
          <w:sz w:val="26"/>
          <w:szCs w:val="26"/>
        </w:rPr>
        <w:t xml:space="preserve">  составили 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764B">
        <w:rPr>
          <w:rFonts w:ascii="Times New Roman" w:hAnsi="Times New Roman" w:cs="Times New Roman"/>
          <w:sz w:val="26"/>
          <w:szCs w:val="26"/>
        </w:rPr>
        <w:t>15,0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C764B">
        <w:rPr>
          <w:rFonts w:ascii="Times New Roman" w:hAnsi="Times New Roman" w:cs="Times New Roman"/>
          <w:sz w:val="26"/>
          <w:szCs w:val="26"/>
        </w:rPr>
        <w:t xml:space="preserve"> В</w:t>
      </w:r>
      <w:r w:rsidR="00B120BE" w:rsidRPr="00115931">
        <w:rPr>
          <w:rFonts w:ascii="Times New Roman" w:hAnsi="Times New Roman" w:cs="Times New Roman"/>
          <w:sz w:val="26"/>
          <w:szCs w:val="26"/>
        </w:rPr>
        <w:t xml:space="preserve"> течение финансового года </w:t>
      </w:r>
      <w:r w:rsidR="004C764B">
        <w:rPr>
          <w:rFonts w:ascii="Times New Roman" w:hAnsi="Times New Roman" w:cs="Times New Roman"/>
          <w:sz w:val="26"/>
          <w:szCs w:val="26"/>
        </w:rPr>
        <w:t xml:space="preserve">путем внесения изменений </w:t>
      </w:r>
      <w:r w:rsidR="004C764B">
        <w:rPr>
          <w:rFonts w:ascii="Times New Roman" w:hAnsi="Times New Roman" w:cs="Times New Roman"/>
          <w:sz w:val="26"/>
          <w:szCs w:val="26"/>
        </w:rPr>
        <w:lastRenderedPageBreak/>
        <w:t xml:space="preserve">в решение о бюджете </w:t>
      </w:r>
      <w:r w:rsidR="00B120BE" w:rsidRPr="00115931">
        <w:rPr>
          <w:rFonts w:ascii="Times New Roman" w:hAnsi="Times New Roman" w:cs="Times New Roman"/>
          <w:sz w:val="26"/>
          <w:szCs w:val="26"/>
        </w:rPr>
        <w:t xml:space="preserve">бюджетные назначения </w:t>
      </w:r>
      <w:r w:rsidR="00987082" w:rsidRPr="00115931">
        <w:rPr>
          <w:rFonts w:ascii="Times New Roman" w:hAnsi="Times New Roman" w:cs="Times New Roman"/>
          <w:sz w:val="26"/>
          <w:szCs w:val="26"/>
        </w:rPr>
        <w:t xml:space="preserve">были </w:t>
      </w:r>
      <w:r w:rsidR="004C764B">
        <w:rPr>
          <w:rFonts w:ascii="Times New Roman" w:hAnsi="Times New Roman" w:cs="Times New Roman"/>
          <w:sz w:val="26"/>
          <w:szCs w:val="26"/>
        </w:rPr>
        <w:t>увеличены и составили 50,4</w:t>
      </w:r>
      <w:r w:rsidR="00987082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6123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764B">
        <w:rPr>
          <w:rFonts w:ascii="Times New Roman" w:hAnsi="Times New Roman" w:cs="Times New Roman"/>
          <w:sz w:val="26"/>
          <w:szCs w:val="26"/>
        </w:rPr>
        <w:t xml:space="preserve"> </w:t>
      </w:r>
      <w:r w:rsidR="0006123D" w:rsidRPr="00115931">
        <w:rPr>
          <w:rFonts w:ascii="Times New Roman" w:hAnsi="Times New Roman" w:cs="Times New Roman"/>
          <w:sz w:val="26"/>
          <w:szCs w:val="26"/>
        </w:rPr>
        <w:t>Фактические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расходы за 201</w:t>
      </w:r>
      <w:r w:rsidR="00987082" w:rsidRPr="00115931">
        <w:rPr>
          <w:rFonts w:ascii="Times New Roman" w:hAnsi="Times New Roman" w:cs="Times New Roman"/>
          <w:sz w:val="26"/>
          <w:szCs w:val="26"/>
        </w:rPr>
        <w:t>8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год составили </w:t>
      </w:r>
      <w:r w:rsidR="004C764B">
        <w:rPr>
          <w:rFonts w:ascii="Times New Roman" w:hAnsi="Times New Roman" w:cs="Times New Roman"/>
          <w:sz w:val="26"/>
          <w:szCs w:val="26"/>
        </w:rPr>
        <w:t>50,4</w:t>
      </w:r>
      <w:r w:rsidR="0098708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4C4033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или 100% от плановых </w:t>
      </w:r>
      <w:r w:rsidR="004C764B">
        <w:rPr>
          <w:rFonts w:ascii="Times New Roman" w:hAnsi="Times New Roman" w:cs="Times New Roman"/>
          <w:sz w:val="26"/>
          <w:szCs w:val="26"/>
        </w:rPr>
        <w:t>назначений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33454D" w:rsidRPr="00115931">
        <w:rPr>
          <w:rFonts w:ascii="Times New Roman" w:hAnsi="Times New Roman" w:cs="Times New Roman"/>
          <w:sz w:val="26"/>
          <w:szCs w:val="26"/>
        </w:rPr>
        <w:t xml:space="preserve">В 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201</w:t>
      </w:r>
      <w:r w:rsidR="00987082" w:rsidRPr="00115931">
        <w:rPr>
          <w:rFonts w:ascii="Times New Roman" w:hAnsi="Times New Roman" w:cs="Times New Roman"/>
          <w:sz w:val="26"/>
          <w:szCs w:val="26"/>
        </w:rPr>
        <w:t>7</w:t>
      </w:r>
      <w:r w:rsidR="009839BA" w:rsidRPr="00115931">
        <w:rPr>
          <w:rFonts w:ascii="Times New Roman" w:hAnsi="Times New Roman" w:cs="Times New Roman"/>
          <w:sz w:val="26"/>
          <w:szCs w:val="26"/>
        </w:rPr>
        <w:t xml:space="preserve"> год</w:t>
      </w:r>
      <w:r w:rsidR="0033454D" w:rsidRPr="00115931">
        <w:rPr>
          <w:rFonts w:ascii="Times New Roman" w:hAnsi="Times New Roman" w:cs="Times New Roman"/>
          <w:sz w:val="26"/>
          <w:szCs w:val="26"/>
        </w:rPr>
        <w:t>у</w:t>
      </w:r>
      <w:r w:rsidRPr="00115931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3D5E85">
        <w:rPr>
          <w:rFonts w:ascii="Times New Roman" w:hAnsi="Times New Roman" w:cs="Times New Roman"/>
          <w:sz w:val="26"/>
          <w:szCs w:val="26"/>
        </w:rPr>
        <w:t xml:space="preserve">ы </w:t>
      </w:r>
      <w:r w:rsidR="008442CC" w:rsidRPr="00115931">
        <w:rPr>
          <w:rFonts w:ascii="Times New Roman" w:hAnsi="Times New Roman" w:cs="Times New Roman"/>
          <w:sz w:val="26"/>
          <w:szCs w:val="26"/>
        </w:rPr>
        <w:t>по данному разделу</w:t>
      </w:r>
      <w:r w:rsidR="003D5E85">
        <w:rPr>
          <w:rFonts w:ascii="Times New Roman" w:hAnsi="Times New Roman" w:cs="Times New Roman"/>
          <w:sz w:val="26"/>
          <w:szCs w:val="26"/>
        </w:rPr>
        <w:t xml:space="preserve"> составили 7,3 тыс. руб</w:t>
      </w:r>
      <w:r w:rsidR="00910F5F" w:rsidRPr="00115931">
        <w:rPr>
          <w:rFonts w:ascii="Times New Roman" w:hAnsi="Times New Roman" w:cs="Times New Roman"/>
          <w:sz w:val="26"/>
          <w:szCs w:val="26"/>
        </w:rPr>
        <w:t>.</w:t>
      </w:r>
    </w:p>
    <w:p w:rsidR="00EF1DA8" w:rsidRPr="00115931" w:rsidRDefault="00F1297C" w:rsidP="00EF1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Первоначально утвержденным бюджетом расходы по разделу   </w:t>
      </w:r>
      <w:r w:rsidR="003D5E85" w:rsidRPr="003D5E85">
        <w:rPr>
          <w:rFonts w:ascii="Times New Roman" w:hAnsi="Times New Roman" w:cs="Times New Roman"/>
          <w:b/>
          <w:sz w:val="26"/>
          <w:szCs w:val="26"/>
        </w:rPr>
        <w:t>04 00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«Национальная экономика» </w:t>
      </w:r>
      <w:r w:rsidR="00F025C0" w:rsidRPr="00115931">
        <w:rPr>
          <w:rFonts w:ascii="Times New Roman" w:hAnsi="Times New Roman" w:cs="Times New Roman"/>
          <w:sz w:val="26"/>
          <w:szCs w:val="26"/>
        </w:rPr>
        <w:t>составляли 1</w:t>
      </w:r>
      <w:r w:rsidR="00CD3919">
        <w:rPr>
          <w:rFonts w:ascii="Times New Roman" w:hAnsi="Times New Roman" w:cs="Times New Roman"/>
          <w:sz w:val="26"/>
          <w:szCs w:val="26"/>
        </w:rPr>
        <w:t>300,3</w:t>
      </w:r>
      <w:r w:rsidR="00F025C0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, в  результате внесения изменений в </w:t>
      </w:r>
      <w:r w:rsidR="00FE2A13" w:rsidRPr="00115931">
        <w:rPr>
          <w:rFonts w:ascii="Times New Roman" w:hAnsi="Times New Roman" w:cs="Times New Roman"/>
          <w:sz w:val="26"/>
          <w:szCs w:val="26"/>
        </w:rPr>
        <w:t xml:space="preserve">решение о бюджете в 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течение финансового года  </w:t>
      </w:r>
      <w:r w:rsidR="00FE2A13" w:rsidRPr="00115931">
        <w:rPr>
          <w:rFonts w:ascii="Times New Roman" w:hAnsi="Times New Roman" w:cs="Times New Roman"/>
          <w:sz w:val="26"/>
          <w:szCs w:val="26"/>
        </w:rPr>
        <w:t xml:space="preserve">данный 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 показатель объема расходов составил  </w:t>
      </w:r>
      <w:r w:rsidR="000B49F4">
        <w:rPr>
          <w:rFonts w:ascii="Times New Roman" w:hAnsi="Times New Roman" w:cs="Times New Roman"/>
          <w:sz w:val="26"/>
          <w:szCs w:val="26"/>
        </w:rPr>
        <w:t>2065,1</w:t>
      </w:r>
      <w:r w:rsidR="00FB0D1A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По данным отчета об исполнении  бюджета поселения   фактические расходы  составили  </w:t>
      </w:r>
      <w:r w:rsidR="000B49F4">
        <w:rPr>
          <w:rFonts w:ascii="Times New Roman" w:hAnsi="Times New Roman" w:cs="Times New Roman"/>
          <w:sz w:val="26"/>
          <w:szCs w:val="26"/>
        </w:rPr>
        <w:t>2063,9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тыс. руб., что составляет  </w:t>
      </w:r>
      <w:r w:rsidR="00A950AE" w:rsidRPr="00115931">
        <w:rPr>
          <w:rFonts w:ascii="Times New Roman" w:hAnsi="Times New Roman" w:cs="Times New Roman"/>
          <w:sz w:val="26"/>
          <w:szCs w:val="26"/>
        </w:rPr>
        <w:t>99,</w:t>
      </w:r>
      <w:r w:rsidR="000B49F4">
        <w:rPr>
          <w:rFonts w:ascii="Times New Roman" w:hAnsi="Times New Roman" w:cs="Times New Roman"/>
          <w:sz w:val="26"/>
          <w:szCs w:val="26"/>
        </w:rPr>
        <w:t>9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A950AE" w:rsidRPr="00115931">
        <w:rPr>
          <w:rFonts w:ascii="Times New Roman" w:hAnsi="Times New Roman" w:cs="Times New Roman"/>
          <w:sz w:val="26"/>
          <w:szCs w:val="26"/>
        </w:rPr>
        <w:t>от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плановых </w:t>
      </w:r>
      <w:r w:rsidR="00A950AE" w:rsidRPr="00115931">
        <w:rPr>
          <w:rFonts w:ascii="Times New Roman" w:hAnsi="Times New Roman" w:cs="Times New Roman"/>
          <w:sz w:val="26"/>
          <w:szCs w:val="26"/>
        </w:rPr>
        <w:t>назначений</w:t>
      </w:r>
      <w:r w:rsidR="00EF1DA8" w:rsidRPr="00115931">
        <w:rPr>
          <w:rFonts w:ascii="Times New Roman" w:hAnsi="Times New Roman" w:cs="Times New Roman"/>
          <w:sz w:val="26"/>
          <w:szCs w:val="26"/>
        </w:rPr>
        <w:t>.   По сравнению с 201</w:t>
      </w:r>
      <w:r w:rsidR="00A950AE" w:rsidRPr="00115931">
        <w:rPr>
          <w:rFonts w:ascii="Times New Roman" w:hAnsi="Times New Roman" w:cs="Times New Roman"/>
          <w:sz w:val="26"/>
          <w:szCs w:val="26"/>
        </w:rPr>
        <w:t>7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F62760" w:rsidRPr="00115931">
        <w:rPr>
          <w:rFonts w:ascii="Times New Roman" w:hAnsi="Times New Roman" w:cs="Times New Roman"/>
          <w:sz w:val="26"/>
          <w:szCs w:val="26"/>
        </w:rPr>
        <w:t xml:space="preserve"> по данному разделу 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сократились   на </w:t>
      </w:r>
      <w:r w:rsidR="000B49F4">
        <w:rPr>
          <w:rFonts w:ascii="Times New Roman" w:hAnsi="Times New Roman" w:cs="Times New Roman"/>
          <w:sz w:val="26"/>
          <w:szCs w:val="26"/>
        </w:rPr>
        <w:t>417,4</w:t>
      </w:r>
      <w:r w:rsidR="00EF1DA8" w:rsidRPr="00115931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5F440B" w:rsidRPr="00115931" w:rsidRDefault="00AB542A" w:rsidP="0091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Согласно первоначально утвержденному бюджету расходы по разделу   </w:t>
      </w:r>
      <w:r w:rsidR="009231B2" w:rsidRPr="009231B2">
        <w:rPr>
          <w:rFonts w:ascii="Times New Roman" w:hAnsi="Times New Roman" w:cs="Times New Roman"/>
          <w:b/>
          <w:sz w:val="26"/>
          <w:szCs w:val="26"/>
        </w:rPr>
        <w:t>05 00</w:t>
      </w:r>
      <w:r w:rsidRPr="009231B2">
        <w:rPr>
          <w:rFonts w:ascii="Times New Roman" w:hAnsi="Times New Roman" w:cs="Times New Roman"/>
          <w:b/>
          <w:sz w:val="26"/>
          <w:szCs w:val="26"/>
        </w:rPr>
        <w:t>«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Жилищно-коммунальное хозяйство»  </w:t>
      </w:r>
      <w:r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9231B2">
        <w:rPr>
          <w:rFonts w:ascii="Times New Roman" w:hAnsi="Times New Roman" w:cs="Times New Roman"/>
          <w:sz w:val="26"/>
          <w:szCs w:val="26"/>
        </w:rPr>
        <w:t>495,4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641924" w:rsidRPr="00115931">
        <w:rPr>
          <w:rFonts w:ascii="Times New Roman" w:hAnsi="Times New Roman" w:cs="Times New Roman"/>
          <w:sz w:val="26"/>
          <w:szCs w:val="26"/>
        </w:rPr>
        <w:t>,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>в  результате внесения изменений в</w:t>
      </w:r>
      <w:r w:rsidR="009231B2">
        <w:rPr>
          <w:rFonts w:ascii="Times New Roman" w:hAnsi="Times New Roman" w:cs="Times New Roman"/>
          <w:sz w:val="26"/>
          <w:szCs w:val="26"/>
        </w:rPr>
        <w:t xml:space="preserve"> </w:t>
      </w:r>
      <w:r w:rsidR="009231B2" w:rsidRPr="00115931">
        <w:rPr>
          <w:rFonts w:ascii="Times New Roman" w:hAnsi="Times New Roman" w:cs="Times New Roman"/>
          <w:sz w:val="26"/>
          <w:szCs w:val="26"/>
        </w:rPr>
        <w:t xml:space="preserve"> решение о бюджете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231B2">
        <w:rPr>
          <w:rFonts w:ascii="Times New Roman" w:hAnsi="Times New Roman" w:cs="Times New Roman"/>
          <w:sz w:val="26"/>
          <w:szCs w:val="26"/>
        </w:rPr>
        <w:t>в процессе исполнения бюджета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 плановый показатель объема расходов составил  </w:t>
      </w:r>
      <w:r w:rsidR="009231B2">
        <w:rPr>
          <w:rFonts w:ascii="Times New Roman" w:hAnsi="Times New Roman" w:cs="Times New Roman"/>
          <w:sz w:val="26"/>
          <w:szCs w:val="26"/>
        </w:rPr>
        <w:t>622,2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 бюджета поселения   фактические расходы  составили  </w:t>
      </w:r>
      <w:r w:rsidR="009231B2">
        <w:rPr>
          <w:rFonts w:ascii="Times New Roman" w:hAnsi="Times New Roman" w:cs="Times New Roman"/>
          <w:sz w:val="26"/>
          <w:szCs w:val="26"/>
        </w:rPr>
        <w:t>622,2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090E6C" w:rsidRPr="00115931">
        <w:rPr>
          <w:rFonts w:ascii="Times New Roman" w:hAnsi="Times New Roman" w:cs="Times New Roman"/>
          <w:sz w:val="26"/>
          <w:szCs w:val="26"/>
        </w:rPr>
        <w:t>или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090E6C" w:rsidRPr="00115931">
        <w:rPr>
          <w:rFonts w:ascii="Times New Roman" w:hAnsi="Times New Roman" w:cs="Times New Roman"/>
          <w:sz w:val="26"/>
          <w:szCs w:val="26"/>
        </w:rPr>
        <w:t>100</w:t>
      </w:r>
      <w:r w:rsidR="00910F5F" w:rsidRPr="00115931">
        <w:rPr>
          <w:rFonts w:ascii="Times New Roman" w:hAnsi="Times New Roman" w:cs="Times New Roman"/>
          <w:sz w:val="26"/>
          <w:szCs w:val="26"/>
        </w:rPr>
        <w:t>,0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% </w:t>
      </w:r>
      <w:r w:rsidR="009231B2">
        <w:rPr>
          <w:rFonts w:ascii="Times New Roman" w:hAnsi="Times New Roman" w:cs="Times New Roman"/>
          <w:sz w:val="26"/>
          <w:szCs w:val="26"/>
        </w:rPr>
        <w:t xml:space="preserve"> к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плановы</w:t>
      </w:r>
      <w:r w:rsidR="009231B2">
        <w:rPr>
          <w:rFonts w:ascii="Times New Roman" w:hAnsi="Times New Roman" w:cs="Times New Roman"/>
          <w:sz w:val="26"/>
          <w:szCs w:val="26"/>
        </w:rPr>
        <w:t>м показателям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.  </w:t>
      </w:r>
      <w:r w:rsidR="001A6823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>По сравнению с 201</w:t>
      </w:r>
      <w:r w:rsidR="00F6480D" w:rsidRPr="00115931">
        <w:rPr>
          <w:rFonts w:ascii="Times New Roman" w:hAnsi="Times New Roman" w:cs="Times New Roman"/>
          <w:sz w:val="26"/>
          <w:szCs w:val="26"/>
        </w:rPr>
        <w:t>7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F6480D" w:rsidRPr="00115931">
        <w:rPr>
          <w:rFonts w:ascii="Times New Roman" w:hAnsi="Times New Roman" w:cs="Times New Roman"/>
          <w:sz w:val="26"/>
          <w:szCs w:val="26"/>
        </w:rPr>
        <w:t>на</w:t>
      </w:r>
      <w:r w:rsidR="00F6480D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80D" w:rsidRPr="00115931">
        <w:rPr>
          <w:rFonts w:ascii="Times New Roman" w:hAnsi="Times New Roman" w:cs="Times New Roman"/>
          <w:sz w:val="26"/>
          <w:szCs w:val="26"/>
        </w:rPr>
        <w:t xml:space="preserve">Жилищно-коммунальное хозяйство </w:t>
      </w:r>
      <w:r w:rsidR="00910F5F" w:rsidRPr="00115931">
        <w:rPr>
          <w:rFonts w:ascii="Times New Roman" w:hAnsi="Times New Roman" w:cs="Times New Roman"/>
          <w:sz w:val="26"/>
          <w:szCs w:val="26"/>
        </w:rPr>
        <w:t>сократились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FF1708" w:rsidRPr="00115931">
        <w:rPr>
          <w:rFonts w:ascii="Times New Roman" w:hAnsi="Times New Roman" w:cs="Times New Roman"/>
          <w:sz w:val="26"/>
          <w:szCs w:val="26"/>
        </w:rPr>
        <w:t xml:space="preserve">  на </w:t>
      </w:r>
      <w:r w:rsidR="009231B2">
        <w:rPr>
          <w:rFonts w:ascii="Times New Roman" w:hAnsi="Times New Roman" w:cs="Times New Roman"/>
          <w:sz w:val="26"/>
          <w:szCs w:val="26"/>
        </w:rPr>
        <w:t>157,1</w:t>
      </w:r>
      <w:r w:rsidR="00BA38F7" w:rsidRPr="00115931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910F5F" w:rsidRPr="00115931">
        <w:rPr>
          <w:rFonts w:ascii="Times New Roman" w:hAnsi="Times New Roman" w:cs="Times New Roman"/>
          <w:sz w:val="26"/>
          <w:szCs w:val="26"/>
        </w:rPr>
        <w:t xml:space="preserve"> на </w:t>
      </w:r>
      <w:r w:rsidR="00543CE6" w:rsidRPr="00115931">
        <w:rPr>
          <w:rFonts w:ascii="Times New Roman" w:hAnsi="Times New Roman" w:cs="Times New Roman"/>
          <w:sz w:val="26"/>
          <w:szCs w:val="26"/>
        </w:rPr>
        <w:t>2</w:t>
      </w:r>
      <w:r w:rsidR="009231B2">
        <w:rPr>
          <w:rFonts w:ascii="Times New Roman" w:hAnsi="Times New Roman" w:cs="Times New Roman"/>
          <w:sz w:val="26"/>
          <w:szCs w:val="26"/>
        </w:rPr>
        <w:t>4,3</w:t>
      </w:r>
      <w:r w:rsidR="00910F5F" w:rsidRPr="00115931">
        <w:rPr>
          <w:rFonts w:ascii="Times New Roman" w:hAnsi="Times New Roman" w:cs="Times New Roman"/>
          <w:sz w:val="26"/>
          <w:szCs w:val="26"/>
        </w:rPr>
        <w:t>%.</w:t>
      </w:r>
    </w:p>
    <w:p w:rsidR="00910F5F" w:rsidRPr="00115931" w:rsidRDefault="00C97965" w:rsidP="00910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Расход</w:t>
      </w:r>
      <w:r w:rsidR="005F2302">
        <w:rPr>
          <w:rFonts w:ascii="Times New Roman" w:hAnsi="Times New Roman" w:cs="Times New Roman"/>
          <w:sz w:val="26"/>
          <w:szCs w:val="26"/>
        </w:rPr>
        <w:t>ов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по  разделу </w:t>
      </w:r>
      <w:r w:rsidR="00057FAA" w:rsidRPr="00057FAA">
        <w:rPr>
          <w:rFonts w:ascii="Times New Roman" w:hAnsi="Times New Roman" w:cs="Times New Roman"/>
          <w:b/>
          <w:sz w:val="26"/>
          <w:szCs w:val="26"/>
        </w:rPr>
        <w:t>06 00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«Охрана окружающей среды» </w:t>
      </w:r>
      <w:r w:rsidR="003E4D19" w:rsidRPr="00115931">
        <w:rPr>
          <w:rFonts w:ascii="Times New Roman" w:hAnsi="Times New Roman" w:cs="Times New Roman"/>
          <w:sz w:val="26"/>
          <w:szCs w:val="26"/>
        </w:rPr>
        <w:t>в 2018 году</w:t>
      </w:r>
      <w:r w:rsidR="003E4D19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302" w:rsidRPr="005F2302">
        <w:rPr>
          <w:rFonts w:ascii="Times New Roman" w:hAnsi="Times New Roman" w:cs="Times New Roman"/>
          <w:sz w:val="26"/>
          <w:szCs w:val="26"/>
        </w:rPr>
        <w:t>не проводилось</w:t>
      </w:r>
      <w:r w:rsidR="005F2302">
        <w:rPr>
          <w:rFonts w:ascii="Times New Roman" w:hAnsi="Times New Roman" w:cs="Times New Roman"/>
          <w:b/>
          <w:sz w:val="26"/>
          <w:szCs w:val="26"/>
        </w:rPr>
        <w:t>.</w:t>
      </w:r>
      <w:r w:rsidR="00286974" w:rsidRPr="00115931">
        <w:rPr>
          <w:rFonts w:ascii="Times New Roman" w:hAnsi="Times New Roman" w:cs="Times New Roman"/>
          <w:sz w:val="26"/>
          <w:szCs w:val="26"/>
        </w:rPr>
        <w:t xml:space="preserve"> В  2017 год</w:t>
      </w:r>
      <w:r w:rsidR="005F2302">
        <w:rPr>
          <w:rFonts w:ascii="Times New Roman" w:hAnsi="Times New Roman" w:cs="Times New Roman"/>
          <w:sz w:val="26"/>
          <w:szCs w:val="26"/>
        </w:rPr>
        <w:t>у</w:t>
      </w:r>
      <w:r w:rsidR="00286974" w:rsidRPr="00115931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="00EF6E1D" w:rsidRPr="00115931">
        <w:rPr>
          <w:rFonts w:ascii="Times New Roman" w:hAnsi="Times New Roman" w:cs="Times New Roman"/>
          <w:sz w:val="26"/>
          <w:szCs w:val="26"/>
        </w:rPr>
        <w:t xml:space="preserve">по </w:t>
      </w:r>
      <w:r w:rsidR="00057FAA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F6E1D" w:rsidRPr="00115931">
        <w:rPr>
          <w:rFonts w:ascii="Times New Roman" w:hAnsi="Times New Roman" w:cs="Times New Roman"/>
          <w:sz w:val="26"/>
          <w:szCs w:val="26"/>
        </w:rPr>
        <w:t xml:space="preserve">разделу </w:t>
      </w:r>
      <w:r w:rsidR="00057FAA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EF6E1D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57FAA">
        <w:rPr>
          <w:rFonts w:ascii="Times New Roman" w:hAnsi="Times New Roman" w:cs="Times New Roman"/>
          <w:sz w:val="26"/>
          <w:szCs w:val="26"/>
        </w:rPr>
        <w:t>75,0</w:t>
      </w:r>
      <w:r w:rsidR="00EF6E1D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C679EF" w:rsidRPr="00115931" w:rsidRDefault="00E40173" w:rsidP="0099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Расходы по  разделу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57FAA" w:rsidRPr="00057FAA">
        <w:rPr>
          <w:rFonts w:ascii="Times New Roman" w:hAnsi="Times New Roman" w:cs="Times New Roman"/>
          <w:b/>
          <w:sz w:val="26"/>
          <w:szCs w:val="26"/>
        </w:rPr>
        <w:t>07 00</w:t>
      </w:r>
      <w:r w:rsidR="00057FAA">
        <w:rPr>
          <w:rFonts w:ascii="Times New Roman" w:hAnsi="Times New Roman" w:cs="Times New Roman"/>
          <w:sz w:val="26"/>
          <w:szCs w:val="26"/>
        </w:rPr>
        <w:t xml:space="preserve"> </w:t>
      </w:r>
      <w:r w:rsidR="005F440B" w:rsidRPr="00115931">
        <w:rPr>
          <w:rFonts w:ascii="Times New Roman" w:hAnsi="Times New Roman" w:cs="Times New Roman"/>
          <w:b/>
          <w:sz w:val="26"/>
          <w:szCs w:val="26"/>
        </w:rPr>
        <w:t xml:space="preserve">«Образование»  </w:t>
      </w:r>
      <w:r w:rsidRPr="00115931">
        <w:rPr>
          <w:rFonts w:ascii="Times New Roman" w:hAnsi="Times New Roman" w:cs="Times New Roman"/>
          <w:sz w:val="26"/>
          <w:szCs w:val="26"/>
        </w:rPr>
        <w:t>в 2018</w:t>
      </w:r>
      <w:r w:rsidR="0011584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15931">
        <w:rPr>
          <w:rFonts w:ascii="Times New Roman" w:hAnsi="Times New Roman" w:cs="Times New Roman"/>
          <w:sz w:val="26"/>
          <w:szCs w:val="26"/>
        </w:rPr>
        <w:t xml:space="preserve"> производились.</w:t>
      </w:r>
      <w:r w:rsidR="005F440B" w:rsidRPr="00115931">
        <w:rPr>
          <w:rFonts w:ascii="Times New Roman" w:hAnsi="Times New Roman" w:cs="Times New Roman"/>
          <w:sz w:val="26"/>
          <w:szCs w:val="26"/>
        </w:rPr>
        <w:t xml:space="preserve">   </w:t>
      </w:r>
      <w:r w:rsidR="00996594" w:rsidRPr="00115931">
        <w:rPr>
          <w:rFonts w:ascii="Times New Roman" w:hAnsi="Times New Roman" w:cs="Times New Roman"/>
          <w:sz w:val="26"/>
          <w:szCs w:val="26"/>
        </w:rPr>
        <w:t xml:space="preserve">В 2017 годы расходы по данному разделу </w:t>
      </w:r>
      <w:r w:rsidR="0011584B">
        <w:rPr>
          <w:rFonts w:ascii="Times New Roman" w:hAnsi="Times New Roman" w:cs="Times New Roman"/>
          <w:sz w:val="26"/>
          <w:szCs w:val="26"/>
        </w:rPr>
        <w:t>так же составили 0,0</w:t>
      </w:r>
      <w:r w:rsidR="00996594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D54F0" w:rsidRPr="00115931" w:rsidRDefault="00D93E0D" w:rsidP="005F4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732521" w:rsidRPr="00115931">
        <w:rPr>
          <w:rFonts w:ascii="Times New Roman" w:hAnsi="Times New Roman" w:cs="Times New Roman"/>
          <w:sz w:val="26"/>
          <w:szCs w:val="26"/>
        </w:rPr>
        <w:t xml:space="preserve">по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разделу </w:t>
      </w:r>
      <w:r w:rsidR="0011584B" w:rsidRPr="0011584B">
        <w:rPr>
          <w:rFonts w:ascii="Times New Roman" w:hAnsi="Times New Roman" w:cs="Times New Roman"/>
          <w:b/>
          <w:sz w:val="26"/>
          <w:szCs w:val="26"/>
        </w:rPr>
        <w:t>08 00</w:t>
      </w:r>
      <w:r w:rsidR="0011584B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>«</w:t>
      </w:r>
      <w:r w:rsidR="00EE2A11" w:rsidRPr="00115931">
        <w:rPr>
          <w:rFonts w:ascii="Times New Roman" w:hAnsi="Times New Roman" w:cs="Times New Roman"/>
          <w:b/>
          <w:sz w:val="26"/>
          <w:szCs w:val="26"/>
        </w:rPr>
        <w:t>Культура, кинематография»</w:t>
      </w:r>
      <w:r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в 201</w:t>
      </w:r>
      <w:r w:rsidR="00CA55A3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A55A3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11584B">
        <w:rPr>
          <w:rFonts w:ascii="Times New Roman" w:hAnsi="Times New Roman" w:cs="Times New Roman"/>
          <w:sz w:val="26"/>
          <w:szCs w:val="26"/>
        </w:rPr>
        <w:t xml:space="preserve">11,8 </w:t>
      </w:r>
      <w:r w:rsidR="00BD33EC" w:rsidRPr="00115931">
        <w:rPr>
          <w:rFonts w:ascii="Times New Roman" w:hAnsi="Times New Roman" w:cs="Times New Roman"/>
          <w:sz w:val="26"/>
          <w:szCs w:val="26"/>
        </w:rPr>
        <w:t>тыс. руб.</w:t>
      </w:r>
      <w:r w:rsidR="00680DAC" w:rsidRPr="00115931">
        <w:rPr>
          <w:rFonts w:ascii="Times New Roman" w:hAnsi="Times New Roman" w:cs="Times New Roman"/>
          <w:sz w:val="26"/>
          <w:szCs w:val="26"/>
        </w:rPr>
        <w:t xml:space="preserve"> или 100% к утвержденным назначениям</w:t>
      </w:r>
      <w:r w:rsidRPr="00115931">
        <w:rPr>
          <w:rFonts w:ascii="Times New Roman" w:hAnsi="Times New Roman" w:cs="Times New Roman"/>
          <w:sz w:val="26"/>
          <w:szCs w:val="26"/>
        </w:rPr>
        <w:t>. Расходы</w:t>
      </w:r>
      <w:r w:rsidR="0011584B">
        <w:rPr>
          <w:rFonts w:ascii="Times New Roman" w:hAnsi="Times New Roman" w:cs="Times New Roman"/>
          <w:sz w:val="26"/>
          <w:szCs w:val="26"/>
        </w:rPr>
        <w:t xml:space="preserve"> в </w:t>
      </w:r>
      <w:r w:rsidRPr="00115931">
        <w:rPr>
          <w:rFonts w:ascii="Times New Roman" w:hAnsi="Times New Roman" w:cs="Times New Roman"/>
          <w:sz w:val="26"/>
          <w:szCs w:val="26"/>
        </w:rPr>
        <w:t xml:space="preserve"> 201</w:t>
      </w:r>
      <w:r w:rsidR="00680DAC" w:rsidRPr="00115931">
        <w:rPr>
          <w:rFonts w:ascii="Times New Roman" w:hAnsi="Times New Roman" w:cs="Times New Roman"/>
          <w:sz w:val="26"/>
          <w:szCs w:val="26"/>
        </w:rPr>
        <w:t>7</w:t>
      </w:r>
      <w:r w:rsidRPr="00115931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4B">
        <w:rPr>
          <w:rFonts w:ascii="Times New Roman" w:hAnsi="Times New Roman" w:cs="Times New Roman"/>
          <w:sz w:val="26"/>
          <w:szCs w:val="26"/>
        </w:rPr>
        <w:t>у по отрасли культура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>состав</w:t>
      </w:r>
      <w:r w:rsidR="004E2DE6" w:rsidRPr="00115931">
        <w:rPr>
          <w:rFonts w:ascii="Times New Roman" w:hAnsi="Times New Roman" w:cs="Times New Roman"/>
          <w:sz w:val="26"/>
          <w:szCs w:val="26"/>
        </w:rPr>
        <w:t>или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1584B">
        <w:rPr>
          <w:rFonts w:ascii="Times New Roman" w:hAnsi="Times New Roman" w:cs="Times New Roman"/>
          <w:sz w:val="26"/>
          <w:szCs w:val="26"/>
        </w:rPr>
        <w:t>64,6</w:t>
      </w:r>
      <w:r w:rsidR="00E54502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EE2A11" w:rsidRPr="00115931">
        <w:rPr>
          <w:rFonts w:ascii="Times New Roman" w:hAnsi="Times New Roman" w:cs="Times New Roman"/>
          <w:sz w:val="26"/>
          <w:szCs w:val="26"/>
        </w:rPr>
        <w:t>тыс. руб</w:t>
      </w:r>
      <w:r w:rsidR="004E2DE6" w:rsidRPr="00115931">
        <w:rPr>
          <w:rFonts w:ascii="Times New Roman" w:hAnsi="Times New Roman" w:cs="Times New Roman"/>
          <w:sz w:val="26"/>
          <w:szCs w:val="26"/>
        </w:rPr>
        <w:t>.</w:t>
      </w:r>
      <w:r w:rsidR="00986B45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4F0" w:rsidRPr="00115931" w:rsidRDefault="007D54F0" w:rsidP="007D54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87F" w:rsidRPr="00115931" w:rsidRDefault="0069787F" w:rsidP="0069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по  разделу </w:t>
      </w:r>
      <w:r w:rsidR="0011584B" w:rsidRPr="0011584B">
        <w:rPr>
          <w:rFonts w:ascii="Times New Roman" w:hAnsi="Times New Roman" w:cs="Times New Roman"/>
          <w:b/>
          <w:sz w:val="26"/>
          <w:szCs w:val="26"/>
        </w:rPr>
        <w:t>10 00</w:t>
      </w:r>
      <w:r w:rsidR="0011584B">
        <w:rPr>
          <w:rFonts w:ascii="Times New Roman" w:hAnsi="Times New Roman" w:cs="Times New Roman"/>
          <w:sz w:val="26"/>
          <w:szCs w:val="26"/>
        </w:rPr>
        <w:t xml:space="preserve"> </w:t>
      </w:r>
      <w:r w:rsidR="00A04D82" w:rsidRPr="00115931">
        <w:rPr>
          <w:rFonts w:ascii="Times New Roman" w:hAnsi="Times New Roman" w:cs="Times New Roman"/>
          <w:sz w:val="26"/>
          <w:szCs w:val="26"/>
        </w:rPr>
        <w:t>«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>Социальн</w:t>
      </w:r>
      <w:r w:rsidRPr="00115931">
        <w:rPr>
          <w:rFonts w:ascii="Times New Roman" w:hAnsi="Times New Roman" w:cs="Times New Roman"/>
          <w:b/>
          <w:sz w:val="26"/>
          <w:szCs w:val="26"/>
        </w:rPr>
        <w:t>ая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 w:rsidRPr="00115931">
        <w:rPr>
          <w:rFonts w:ascii="Times New Roman" w:hAnsi="Times New Roman" w:cs="Times New Roman"/>
          <w:b/>
          <w:sz w:val="26"/>
          <w:szCs w:val="26"/>
        </w:rPr>
        <w:t>а</w:t>
      </w:r>
      <w:r w:rsidR="00A04D82" w:rsidRPr="0011593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E2DE6" w:rsidRPr="00115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sz w:val="26"/>
          <w:szCs w:val="26"/>
        </w:rPr>
        <w:t xml:space="preserve">в 2018 году составили </w:t>
      </w:r>
      <w:r w:rsidR="00D30ECB" w:rsidRPr="00115931">
        <w:rPr>
          <w:rFonts w:ascii="Times New Roman" w:hAnsi="Times New Roman" w:cs="Times New Roman"/>
          <w:sz w:val="26"/>
          <w:szCs w:val="26"/>
        </w:rPr>
        <w:t>12,0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или 100% к утвержденным назначениям. Расходы 2017 года  составили  </w:t>
      </w:r>
      <w:r w:rsidR="0011584B">
        <w:rPr>
          <w:rFonts w:ascii="Times New Roman" w:hAnsi="Times New Roman" w:cs="Times New Roman"/>
          <w:sz w:val="26"/>
          <w:szCs w:val="26"/>
        </w:rPr>
        <w:t>5,0</w:t>
      </w:r>
      <w:r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41924" w:rsidRPr="00115931" w:rsidRDefault="004E2DE6" w:rsidP="00D30DC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по разделу</w:t>
      </w:r>
      <w:r w:rsidR="0011584B">
        <w:rPr>
          <w:rFonts w:ascii="Times New Roman" w:hAnsi="Times New Roman" w:cs="Times New Roman"/>
          <w:sz w:val="26"/>
          <w:szCs w:val="26"/>
        </w:rPr>
        <w:t xml:space="preserve"> </w:t>
      </w:r>
      <w:r w:rsidR="0011584B" w:rsidRPr="0011584B">
        <w:rPr>
          <w:rFonts w:ascii="Times New Roman" w:hAnsi="Times New Roman" w:cs="Times New Roman"/>
          <w:b/>
          <w:sz w:val="26"/>
          <w:szCs w:val="26"/>
        </w:rPr>
        <w:t>11 00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641924" w:rsidRPr="00115931">
        <w:rPr>
          <w:rFonts w:ascii="Times New Roman" w:hAnsi="Times New Roman" w:cs="Times New Roman"/>
          <w:b/>
          <w:sz w:val="26"/>
          <w:szCs w:val="26"/>
        </w:rPr>
        <w:t>«Физическая культура и спорт»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30ECB" w:rsidRPr="00115931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3453E1">
        <w:rPr>
          <w:rFonts w:ascii="Times New Roman" w:hAnsi="Times New Roman" w:cs="Times New Roman"/>
          <w:sz w:val="26"/>
          <w:szCs w:val="26"/>
        </w:rPr>
        <w:t>6,6</w:t>
      </w:r>
      <w:r w:rsidR="00C7217E" w:rsidRPr="0011593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941343" w:rsidRPr="00115931">
        <w:rPr>
          <w:rFonts w:ascii="Times New Roman" w:hAnsi="Times New Roman" w:cs="Times New Roman"/>
          <w:sz w:val="26"/>
          <w:szCs w:val="26"/>
        </w:rPr>
        <w:t>. или</w:t>
      </w:r>
      <w:r w:rsidR="00C7217E" w:rsidRPr="00115931">
        <w:rPr>
          <w:rFonts w:ascii="Times New Roman" w:hAnsi="Times New Roman" w:cs="Times New Roman"/>
          <w:sz w:val="26"/>
          <w:szCs w:val="26"/>
        </w:rPr>
        <w:t xml:space="preserve"> 100% к плановым назначениям</w:t>
      </w:r>
      <w:r w:rsidR="00941343" w:rsidRPr="00115931">
        <w:rPr>
          <w:rFonts w:ascii="Times New Roman" w:hAnsi="Times New Roman" w:cs="Times New Roman"/>
          <w:sz w:val="26"/>
          <w:szCs w:val="26"/>
        </w:rPr>
        <w:t xml:space="preserve">. </w:t>
      </w:r>
      <w:r w:rsidR="003A6F9E" w:rsidRPr="00115931">
        <w:rPr>
          <w:rFonts w:ascii="Times New Roman" w:hAnsi="Times New Roman" w:cs="Times New Roman"/>
          <w:sz w:val="26"/>
          <w:szCs w:val="26"/>
        </w:rPr>
        <w:t>В</w:t>
      </w:r>
      <w:r w:rsidRPr="00115931">
        <w:rPr>
          <w:rFonts w:ascii="Times New Roman" w:hAnsi="Times New Roman" w:cs="Times New Roman"/>
          <w:sz w:val="26"/>
          <w:szCs w:val="26"/>
        </w:rPr>
        <w:t xml:space="preserve"> 2017 году </w:t>
      </w:r>
      <w:r w:rsidR="003A6F9E" w:rsidRPr="00115931">
        <w:rPr>
          <w:rFonts w:ascii="Times New Roman" w:hAnsi="Times New Roman" w:cs="Times New Roman"/>
          <w:sz w:val="26"/>
          <w:szCs w:val="26"/>
        </w:rPr>
        <w:t xml:space="preserve">расходы по данному разделу составили </w:t>
      </w:r>
      <w:r w:rsidR="003453E1">
        <w:rPr>
          <w:rFonts w:ascii="Times New Roman" w:hAnsi="Times New Roman" w:cs="Times New Roman"/>
          <w:sz w:val="26"/>
          <w:szCs w:val="26"/>
        </w:rPr>
        <w:t>6,8</w:t>
      </w:r>
      <w:r w:rsidR="003A6F9E" w:rsidRPr="00115931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41924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83E" w:rsidRPr="00115931" w:rsidRDefault="00520678" w:rsidP="00AC37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2483E" w:rsidRPr="00115931">
        <w:rPr>
          <w:rFonts w:ascii="Times New Roman" w:hAnsi="Times New Roman" w:cs="Times New Roman"/>
          <w:b/>
          <w:sz w:val="26"/>
          <w:szCs w:val="26"/>
        </w:rPr>
        <w:t xml:space="preserve"> Дефицит бюджета и анализ источников его финансирования, состояние муниципального долга</w:t>
      </w:r>
    </w:p>
    <w:p w:rsidR="00121B9D" w:rsidRPr="00115931" w:rsidRDefault="002163B3" w:rsidP="00121B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A90C1D" w:rsidRPr="0011593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15931">
        <w:rPr>
          <w:rFonts w:ascii="Times New Roman" w:hAnsi="Times New Roman" w:cs="Times New Roman"/>
          <w:sz w:val="26"/>
          <w:szCs w:val="26"/>
        </w:rPr>
        <w:t>Перв</w:t>
      </w:r>
      <w:r w:rsidR="003D37C3" w:rsidRPr="00115931">
        <w:rPr>
          <w:rFonts w:ascii="Times New Roman" w:hAnsi="Times New Roman" w:cs="Times New Roman"/>
          <w:sz w:val="26"/>
          <w:szCs w:val="26"/>
        </w:rPr>
        <w:t xml:space="preserve">оначальный бюджет </w:t>
      </w:r>
      <w:r w:rsidR="003453E1">
        <w:rPr>
          <w:rFonts w:ascii="Times New Roman" w:hAnsi="Times New Roman" w:cs="Times New Roman"/>
          <w:sz w:val="26"/>
          <w:szCs w:val="26"/>
        </w:rPr>
        <w:t>СП Алешинское</w:t>
      </w:r>
      <w:r w:rsidR="003D37C3" w:rsidRPr="00115931">
        <w:rPr>
          <w:rFonts w:ascii="Times New Roman" w:hAnsi="Times New Roman" w:cs="Times New Roman"/>
          <w:sz w:val="26"/>
          <w:szCs w:val="26"/>
        </w:rPr>
        <w:t xml:space="preserve"> был утвержден </w:t>
      </w:r>
      <w:r w:rsidR="003453E1">
        <w:rPr>
          <w:rFonts w:ascii="Times New Roman" w:hAnsi="Times New Roman" w:cs="Times New Roman"/>
          <w:sz w:val="26"/>
          <w:szCs w:val="26"/>
        </w:rPr>
        <w:t>сбалансированным (</w:t>
      </w:r>
      <w:r w:rsidR="00CE459A" w:rsidRPr="00115931">
        <w:rPr>
          <w:rFonts w:ascii="Times New Roman" w:hAnsi="Times New Roman" w:cs="Times New Roman"/>
          <w:sz w:val="26"/>
          <w:szCs w:val="26"/>
        </w:rPr>
        <w:t>без дефицита</w:t>
      </w:r>
      <w:r w:rsidR="003453E1">
        <w:rPr>
          <w:rFonts w:ascii="Times New Roman" w:hAnsi="Times New Roman" w:cs="Times New Roman"/>
          <w:sz w:val="26"/>
          <w:szCs w:val="26"/>
        </w:rPr>
        <w:t>)</w:t>
      </w:r>
      <w:r w:rsidR="00CE459A" w:rsidRPr="00115931">
        <w:rPr>
          <w:rFonts w:ascii="Times New Roman" w:hAnsi="Times New Roman" w:cs="Times New Roman"/>
          <w:sz w:val="26"/>
          <w:szCs w:val="26"/>
        </w:rPr>
        <w:t>. Р</w:t>
      </w:r>
      <w:r w:rsidR="00641924" w:rsidRPr="00115931">
        <w:rPr>
          <w:rFonts w:ascii="Times New Roman" w:hAnsi="Times New Roman" w:cs="Times New Roman"/>
          <w:sz w:val="26"/>
          <w:szCs w:val="26"/>
        </w:rPr>
        <w:t>ешени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ем 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3453E1">
        <w:rPr>
          <w:rFonts w:ascii="Times New Roman" w:hAnsi="Times New Roman" w:cs="Times New Roman"/>
          <w:sz w:val="26"/>
          <w:szCs w:val="26"/>
        </w:rPr>
        <w:t>СП Алешинское</w:t>
      </w:r>
      <w:r w:rsidR="003453E1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="004E2DE6" w:rsidRPr="00115931">
        <w:rPr>
          <w:rFonts w:ascii="Times New Roman" w:hAnsi="Times New Roman" w:cs="Times New Roman"/>
          <w:sz w:val="26"/>
          <w:szCs w:val="26"/>
        </w:rPr>
        <w:t>2</w:t>
      </w:r>
      <w:r w:rsidR="003453E1">
        <w:rPr>
          <w:rFonts w:ascii="Times New Roman" w:hAnsi="Times New Roman" w:cs="Times New Roman"/>
          <w:sz w:val="26"/>
          <w:szCs w:val="26"/>
        </w:rPr>
        <w:t>8</w:t>
      </w:r>
      <w:r w:rsidR="00EA6761" w:rsidRPr="00115931">
        <w:rPr>
          <w:rFonts w:ascii="Times New Roman" w:hAnsi="Times New Roman" w:cs="Times New Roman"/>
          <w:sz w:val="26"/>
          <w:szCs w:val="26"/>
        </w:rPr>
        <w:t>.12</w:t>
      </w:r>
      <w:r w:rsidR="004E2DE6" w:rsidRPr="00115931">
        <w:rPr>
          <w:rFonts w:ascii="Times New Roman" w:hAnsi="Times New Roman" w:cs="Times New Roman"/>
          <w:sz w:val="26"/>
          <w:szCs w:val="26"/>
        </w:rPr>
        <w:t>.</w:t>
      </w:r>
      <w:r w:rsidR="00EA6761" w:rsidRPr="00115931">
        <w:rPr>
          <w:rFonts w:ascii="Times New Roman" w:hAnsi="Times New Roman" w:cs="Times New Roman"/>
          <w:sz w:val="26"/>
          <w:szCs w:val="26"/>
        </w:rPr>
        <w:t>2018 года №</w:t>
      </w:r>
      <w:r w:rsidR="003453E1">
        <w:rPr>
          <w:rFonts w:ascii="Times New Roman" w:hAnsi="Times New Roman" w:cs="Times New Roman"/>
          <w:sz w:val="26"/>
          <w:szCs w:val="26"/>
        </w:rPr>
        <w:t>45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 Совета </w:t>
      </w:r>
      <w:r w:rsidR="003453E1">
        <w:rPr>
          <w:rFonts w:ascii="Times New Roman" w:hAnsi="Times New Roman" w:cs="Times New Roman"/>
          <w:sz w:val="26"/>
          <w:szCs w:val="26"/>
        </w:rPr>
        <w:t>СП Алешинское</w:t>
      </w:r>
      <w:r w:rsidR="00F819C0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от </w:t>
      </w:r>
      <w:r w:rsidR="00F819C0" w:rsidRPr="00115931">
        <w:rPr>
          <w:rFonts w:ascii="Times New Roman" w:hAnsi="Times New Roman" w:cs="Times New Roman"/>
          <w:sz w:val="26"/>
          <w:szCs w:val="26"/>
        </w:rPr>
        <w:t>2</w:t>
      </w:r>
      <w:r w:rsidR="003453E1">
        <w:rPr>
          <w:rFonts w:ascii="Times New Roman" w:hAnsi="Times New Roman" w:cs="Times New Roman"/>
          <w:sz w:val="26"/>
          <w:szCs w:val="26"/>
        </w:rPr>
        <w:t>1</w:t>
      </w:r>
      <w:r w:rsidR="00F819C0" w:rsidRPr="00115931">
        <w:rPr>
          <w:rFonts w:ascii="Times New Roman" w:hAnsi="Times New Roman" w:cs="Times New Roman"/>
          <w:sz w:val="26"/>
          <w:szCs w:val="26"/>
        </w:rPr>
        <w:t xml:space="preserve">.12.2017 года </w:t>
      </w:r>
      <w:r w:rsidR="00D016DA" w:rsidRPr="00115931">
        <w:rPr>
          <w:rFonts w:ascii="Times New Roman" w:hAnsi="Times New Roman" w:cs="Times New Roman"/>
          <w:sz w:val="26"/>
          <w:szCs w:val="26"/>
        </w:rPr>
        <w:t>№</w:t>
      </w:r>
      <w:r w:rsidR="00F819C0" w:rsidRPr="00115931">
        <w:rPr>
          <w:rFonts w:ascii="Times New Roman" w:hAnsi="Times New Roman" w:cs="Times New Roman"/>
          <w:sz w:val="26"/>
          <w:szCs w:val="26"/>
        </w:rPr>
        <w:t>2</w:t>
      </w:r>
      <w:r w:rsidR="003453E1">
        <w:rPr>
          <w:rFonts w:ascii="Times New Roman" w:hAnsi="Times New Roman" w:cs="Times New Roman"/>
          <w:sz w:val="26"/>
          <w:szCs w:val="26"/>
        </w:rPr>
        <w:t>8</w:t>
      </w:r>
      <w:r w:rsidR="00D016DA" w:rsidRPr="00115931">
        <w:rPr>
          <w:rFonts w:ascii="Times New Roman" w:hAnsi="Times New Roman" w:cs="Times New Roman"/>
          <w:sz w:val="26"/>
          <w:szCs w:val="26"/>
        </w:rPr>
        <w:t>» утвержден</w:t>
      </w:r>
      <w:r w:rsidR="004E2DE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0C100D" w:rsidRPr="00115931">
        <w:rPr>
          <w:rFonts w:ascii="Times New Roman" w:hAnsi="Times New Roman" w:cs="Times New Roman"/>
          <w:sz w:val="26"/>
          <w:szCs w:val="26"/>
        </w:rPr>
        <w:t xml:space="preserve"> профицит</w:t>
      </w:r>
      <w:r w:rsidR="004E2DE6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520678" w:rsidRPr="00115931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3453E1">
        <w:rPr>
          <w:rFonts w:ascii="Times New Roman" w:hAnsi="Times New Roman" w:cs="Times New Roman"/>
          <w:sz w:val="26"/>
          <w:szCs w:val="26"/>
        </w:rPr>
        <w:t>5,0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B9D" w:rsidRPr="00115931" w:rsidRDefault="003453E1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121B9D" w:rsidRPr="00115931">
        <w:rPr>
          <w:rFonts w:ascii="Times New Roman" w:hAnsi="Times New Roman" w:cs="Times New Roman"/>
          <w:sz w:val="26"/>
          <w:szCs w:val="26"/>
        </w:rPr>
        <w:t>актически  бюджет</w:t>
      </w:r>
      <w:r w:rsidR="00582435" w:rsidRPr="0011593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 исполнен с 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профицитом </w:t>
      </w:r>
      <w:r w:rsidR="00732A0B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925B5">
        <w:rPr>
          <w:rFonts w:ascii="Times New Roman" w:hAnsi="Times New Roman" w:cs="Times New Roman"/>
          <w:sz w:val="26"/>
          <w:szCs w:val="26"/>
        </w:rPr>
        <w:t xml:space="preserve">5,0 </w:t>
      </w:r>
      <w:r w:rsidR="00121B9D" w:rsidRPr="00115931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D2483E" w:rsidRPr="00115931" w:rsidRDefault="00D2483E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Расхождений между показателями, отражёнными в проекте Решения</w:t>
      </w:r>
      <w:r w:rsidR="009925B5">
        <w:rPr>
          <w:rFonts w:ascii="Times New Roman" w:hAnsi="Times New Roman" w:cs="Times New Roman"/>
          <w:sz w:val="26"/>
          <w:szCs w:val="26"/>
        </w:rPr>
        <w:t xml:space="preserve"> Совета СП Алешинское «О</w:t>
      </w:r>
      <w:r w:rsidRPr="00115931">
        <w:rPr>
          <w:rFonts w:ascii="Times New Roman" w:hAnsi="Times New Roman" w:cs="Times New Roman"/>
          <w:sz w:val="26"/>
          <w:szCs w:val="26"/>
        </w:rPr>
        <w:t>б исполнении бюджета</w:t>
      </w:r>
      <w:r w:rsidR="00A2059F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9925B5">
        <w:rPr>
          <w:rFonts w:ascii="Times New Roman" w:hAnsi="Times New Roman" w:cs="Times New Roman"/>
          <w:sz w:val="26"/>
          <w:szCs w:val="26"/>
        </w:rPr>
        <w:t>СП Алешинское за 2018 год»</w:t>
      </w:r>
      <w:r w:rsidRPr="00115931">
        <w:rPr>
          <w:rFonts w:ascii="Times New Roman" w:hAnsi="Times New Roman" w:cs="Times New Roman"/>
          <w:sz w:val="26"/>
          <w:szCs w:val="26"/>
        </w:rPr>
        <w:t xml:space="preserve"> и в годовом отчёте об исполнении бюджета сельского поселения за 201</w:t>
      </w:r>
      <w:r w:rsidR="00A2059F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год,  не установлено. </w:t>
      </w:r>
    </w:p>
    <w:p w:rsidR="00D016DA" w:rsidRPr="00115931" w:rsidRDefault="00D016DA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7658" w:rsidRPr="00115931" w:rsidRDefault="00187658" w:rsidP="00A73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31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D016DA" w:rsidRPr="00115931" w:rsidRDefault="00D2483E" w:rsidP="00187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lastRenderedPageBreak/>
        <w:t>По состоянию на 31.12.201</w:t>
      </w:r>
      <w:r w:rsidR="00A2059F" w:rsidRPr="00115931">
        <w:rPr>
          <w:rFonts w:ascii="Times New Roman" w:hAnsi="Times New Roman" w:cs="Times New Roman"/>
          <w:sz w:val="26"/>
          <w:szCs w:val="26"/>
        </w:rPr>
        <w:t>8</w:t>
      </w:r>
      <w:r w:rsidRPr="00115931">
        <w:rPr>
          <w:rFonts w:ascii="Times New Roman" w:hAnsi="Times New Roman" w:cs="Times New Roman"/>
          <w:sz w:val="26"/>
          <w:szCs w:val="26"/>
        </w:rPr>
        <w:t xml:space="preserve">  муниципальный долг по сведениям муниципальной долговой книги</w:t>
      </w:r>
      <w:r w:rsidR="00D016DA" w:rsidRPr="00115931"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Pr="00115931">
        <w:rPr>
          <w:rFonts w:ascii="Times New Roman" w:hAnsi="Times New Roman" w:cs="Times New Roman"/>
          <w:sz w:val="26"/>
          <w:szCs w:val="26"/>
        </w:rPr>
        <w:t>.</w:t>
      </w:r>
    </w:p>
    <w:p w:rsidR="00187658" w:rsidRPr="00115931" w:rsidRDefault="00FF7850" w:rsidP="00D016DA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5931">
        <w:rPr>
          <w:rFonts w:ascii="Times New Roman" w:hAnsi="Times New Roman" w:cs="Times New Roman"/>
          <w:color w:val="000000"/>
          <w:sz w:val="26"/>
          <w:szCs w:val="26"/>
        </w:rPr>
        <w:t>Муниципальные гарантии в 201</w:t>
      </w:r>
      <w:r w:rsidR="006510F7" w:rsidRPr="0011593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187658" w:rsidRPr="00115931">
        <w:rPr>
          <w:rFonts w:ascii="Times New Roman" w:hAnsi="Times New Roman" w:cs="Times New Roman"/>
          <w:color w:val="000000"/>
          <w:sz w:val="26"/>
          <w:szCs w:val="26"/>
        </w:rPr>
        <w:t xml:space="preserve"> году </w:t>
      </w:r>
      <w:r w:rsidR="009925B5">
        <w:rPr>
          <w:rFonts w:ascii="Times New Roman" w:hAnsi="Times New Roman" w:cs="Times New Roman"/>
          <w:sz w:val="26"/>
          <w:szCs w:val="26"/>
        </w:rPr>
        <w:t>СП Алешинское</w:t>
      </w:r>
      <w:r w:rsidR="009925B5"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="00D016DA" w:rsidRPr="00115931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Pr="00115931">
        <w:rPr>
          <w:rFonts w:ascii="Times New Roman" w:hAnsi="Times New Roman" w:cs="Times New Roman"/>
          <w:color w:val="000000"/>
          <w:sz w:val="26"/>
          <w:szCs w:val="26"/>
        </w:rPr>
        <w:t>предоставлялись</w:t>
      </w:r>
      <w:r w:rsidR="00D016DA" w:rsidRPr="001159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62D4A" w:rsidRPr="00115931" w:rsidRDefault="00BF4881" w:rsidP="00D016D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Aharoni"/>
          <w:b/>
          <w:sz w:val="26"/>
          <w:szCs w:val="26"/>
        </w:rPr>
        <w:t xml:space="preserve">6. Результаты внешней проверки бюджетной отчетности </w:t>
      </w:r>
      <w:r w:rsidR="009925B5">
        <w:rPr>
          <w:rFonts w:ascii="Times New Roman" w:hAnsi="Times New Roman" w:cs="Aharoni"/>
          <w:b/>
          <w:sz w:val="26"/>
          <w:szCs w:val="26"/>
        </w:rPr>
        <w:t xml:space="preserve">главного администратора бюджетных средств - </w:t>
      </w:r>
      <w:r w:rsidRPr="00115931">
        <w:rPr>
          <w:rFonts w:ascii="Times New Roman" w:hAnsi="Times New Roman" w:cs="Aharoni"/>
          <w:b/>
          <w:sz w:val="26"/>
          <w:szCs w:val="26"/>
        </w:rPr>
        <w:t xml:space="preserve">администрации </w:t>
      </w:r>
      <w:r w:rsidR="009925B5" w:rsidRPr="009925B5">
        <w:rPr>
          <w:rFonts w:ascii="Times New Roman" w:hAnsi="Times New Roman" w:cs="Times New Roman"/>
          <w:b/>
          <w:sz w:val="26"/>
          <w:szCs w:val="26"/>
        </w:rPr>
        <w:t>СП Алешинское</w:t>
      </w:r>
      <w:r w:rsidR="009925B5">
        <w:rPr>
          <w:rFonts w:ascii="Times New Roman" w:hAnsi="Times New Roman" w:cs="Times New Roman"/>
          <w:b/>
          <w:sz w:val="26"/>
          <w:szCs w:val="26"/>
        </w:rPr>
        <w:t>.</w:t>
      </w:r>
      <w:r w:rsidRPr="00115931">
        <w:rPr>
          <w:rFonts w:ascii="Times New Roman" w:hAnsi="Times New Roman" w:cs="Aharoni"/>
          <w:sz w:val="26"/>
          <w:szCs w:val="26"/>
        </w:rPr>
        <w:t xml:space="preserve"> </w:t>
      </w:r>
      <w:r w:rsidR="00C62D4A" w:rsidRPr="00115931">
        <w:rPr>
          <w:rFonts w:ascii="Times New Roman" w:hAnsi="Times New Roman" w:cs="Times New Roman"/>
          <w:sz w:val="26"/>
          <w:szCs w:val="26"/>
        </w:rPr>
        <w:t xml:space="preserve">Контрольно-счётным  комитетом Представительного Собрания Кирилловского муниципального района в соответствии со статьей 264.4 Бюджетного кодекса Российской Федерации проведена внешняя проверка бюджетной отчетности главного администратора бюджетных средств поселения  – администрации </w:t>
      </w:r>
      <w:r w:rsidR="009925B5">
        <w:rPr>
          <w:rFonts w:ascii="Times New Roman" w:hAnsi="Times New Roman" w:cs="Times New Roman"/>
          <w:sz w:val="26"/>
          <w:szCs w:val="26"/>
        </w:rPr>
        <w:t>СП Алешинское</w:t>
      </w:r>
      <w:r w:rsidR="00C62D4A" w:rsidRPr="001159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6441" w:rsidRPr="00115931" w:rsidRDefault="0060417E" w:rsidP="00D016D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Заключение от 2</w:t>
      </w:r>
      <w:r w:rsidR="009925B5">
        <w:rPr>
          <w:rFonts w:ascii="Times New Roman" w:hAnsi="Times New Roman" w:cs="Times New Roman"/>
          <w:sz w:val="26"/>
          <w:szCs w:val="26"/>
        </w:rPr>
        <w:t>6</w:t>
      </w:r>
      <w:r w:rsidRPr="00115931">
        <w:rPr>
          <w:rFonts w:ascii="Times New Roman" w:hAnsi="Times New Roman" w:cs="Times New Roman"/>
          <w:sz w:val="26"/>
          <w:szCs w:val="26"/>
        </w:rPr>
        <w:t>.03.2019 года.</w:t>
      </w:r>
    </w:p>
    <w:p w:rsidR="000B7447" w:rsidRPr="00115931" w:rsidRDefault="000B7447" w:rsidP="000B744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460D0">
        <w:rPr>
          <w:rFonts w:ascii="Times New Roman" w:hAnsi="Times New Roman"/>
          <w:sz w:val="26"/>
          <w:szCs w:val="26"/>
        </w:rPr>
        <w:t>В результате проверки годовой бюджетной отчетности Администрации поселения установлено следующее</w:t>
      </w:r>
      <w:r w:rsidRPr="00115931">
        <w:rPr>
          <w:rFonts w:ascii="Times New Roman" w:hAnsi="Times New Roman"/>
          <w:b/>
          <w:sz w:val="26"/>
          <w:szCs w:val="26"/>
        </w:rPr>
        <w:t>:</w:t>
      </w:r>
    </w:p>
    <w:p w:rsidR="001222F9" w:rsidRPr="00D460D0" w:rsidRDefault="00BD6441" w:rsidP="00D460D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0D0">
        <w:rPr>
          <w:rFonts w:ascii="Times New Roman" w:hAnsi="Times New Roman" w:cs="Times New Roman"/>
          <w:sz w:val="26"/>
          <w:szCs w:val="26"/>
        </w:rPr>
        <w:t xml:space="preserve">Годовая бюджетная отчетность </w:t>
      </w:r>
      <w:r w:rsidR="005719EF" w:rsidRPr="00D460D0">
        <w:rPr>
          <w:rFonts w:ascii="Times New Roman" w:hAnsi="Times New Roman" w:cs="Times New Roman"/>
          <w:sz w:val="26"/>
          <w:szCs w:val="26"/>
        </w:rPr>
        <w:t>а</w:t>
      </w:r>
      <w:r w:rsidRPr="00D460D0">
        <w:rPr>
          <w:rFonts w:ascii="Times New Roman" w:hAnsi="Times New Roman" w:cs="Times New Roman"/>
          <w:sz w:val="26"/>
          <w:szCs w:val="26"/>
        </w:rPr>
        <w:t>дминистраци</w:t>
      </w:r>
      <w:r w:rsidR="005719EF" w:rsidRPr="00D460D0">
        <w:rPr>
          <w:rFonts w:ascii="Times New Roman" w:hAnsi="Times New Roman" w:cs="Times New Roman"/>
          <w:sz w:val="26"/>
          <w:szCs w:val="26"/>
        </w:rPr>
        <w:t>ей</w:t>
      </w:r>
      <w:r w:rsidRPr="00D460D0">
        <w:rPr>
          <w:rFonts w:ascii="Times New Roman" w:hAnsi="Times New Roman" w:cs="Times New Roman"/>
          <w:sz w:val="26"/>
          <w:szCs w:val="26"/>
        </w:rPr>
        <w:t xml:space="preserve"> поселения, представлена в </w:t>
      </w:r>
      <w:r w:rsidR="001222F9" w:rsidRPr="00D460D0">
        <w:rPr>
          <w:rFonts w:ascii="Times New Roman" w:hAnsi="Times New Roman" w:cs="Times New Roman"/>
          <w:sz w:val="26"/>
          <w:szCs w:val="26"/>
        </w:rPr>
        <w:t xml:space="preserve">контрольно-счетный комитет с нарушением сроков установленных Положением о бюджетном процессе в </w:t>
      </w:r>
      <w:r w:rsidR="009925B5" w:rsidRPr="00D460D0">
        <w:rPr>
          <w:rFonts w:ascii="Times New Roman" w:hAnsi="Times New Roman" w:cs="Times New Roman"/>
          <w:sz w:val="26"/>
          <w:szCs w:val="26"/>
        </w:rPr>
        <w:t xml:space="preserve">СП Алешинское </w:t>
      </w:r>
      <w:r w:rsidR="001222F9" w:rsidRPr="00D460D0">
        <w:rPr>
          <w:rFonts w:ascii="Times New Roman" w:hAnsi="Times New Roman" w:cs="Times New Roman"/>
          <w:sz w:val="26"/>
          <w:szCs w:val="26"/>
        </w:rPr>
        <w:t xml:space="preserve">(абз. 4 п. 7.8.) на </w:t>
      </w:r>
      <w:r w:rsidR="009925B5" w:rsidRPr="00D460D0">
        <w:rPr>
          <w:rFonts w:ascii="Times New Roman" w:hAnsi="Times New Roman" w:cs="Times New Roman"/>
          <w:sz w:val="26"/>
          <w:szCs w:val="26"/>
        </w:rPr>
        <w:t>3</w:t>
      </w:r>
      <w:r w:rsidR="001222F9" w:rsidRPr="00D460D0">
        <w:rPr>
          <w:rFonts w:ascii="Times New Roman" w:hAnsi="Times New Roman" w:cs="Times New Roman"/>
          <w:sz w:val="26"/>
          <w:szCs w:val="26"/>
        </w:rPr>
        <w:t>дня;</w:t>
      </w:r>
    </w:p>
    <w:p w:rsidR="000B7447" w:rsidRPr="00D460D0" w:rsidRDefault="000B7447" w:rsidP="00D460D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0D0">
        <w:rPr>
          <w:rFonts w:ascii="Times New Roman" w:hAnsi="Times New Roman" w:cs="Times New Roman"/>
          <w:sz w:val="26"/>
          <w:szCs w:val="26"/>
        </w:rPr>
        <w:t>В нарушение абз. 2 пункта 6  Инструкции 191н бюджетная отчетность Администрации поселения не подписана руководителем МКУ КМР«Центр бухгалтерского учета»;</w:t>
      </w:r>
    </w:p>
    <w:p w:rsidR="00DF041B" w:rsidRDefault="001C7A05" w:rsidP="001C7A05">
      <w:pPr>
        <w:jc w:val="both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  </w:t>
      </w:r>
      <w:r w:rsidR="00DF041B" w:rsidRPr="00115931">
        <w:rPr>
          <w:rFonts w:ascii="Times New Roman" w:hAnsi="Times New Roman" w:cs="Times New Roman"/>
          <w:sz w:val="26"/>
          <w:szCs w:val="26"/>
        </w:rPr>
        <w:t>Для проведения внешней проверки Администрацией поселения в контрольно-счетный комитет  1</w:t>
      </w:r>
      <w:r w:rsidR="009925B5">
        <w:rPr>
          <w:rFonts w:ascii="Times New Roman" w:hAnsi="Times New Roman" w:cs="Times New Roman"/>
          <w:sz w:val="26"/>
          <w:szCs w:val="26"/>
        </w:rPr>
        <w:t>9</w:t>
      </w:r>
      <w:r w:rsidR="00DF041B" w:rsidRPr="00115931">
        <w:rPr>
          <w:rFonts w:ascii="Times New Roman" w:hAnsi="Times New Roman" w:cs="Times New Roman"/>
          <w:sz w:val="26"/>
          <w:szCs w:val="26"/>
        </w:rPr>
        <w:t>.03.2019 года представлены следующие формы отчетности по состоянию на 1 января 2019 года:</w:t>
      </w:r>
    </w:p>
    <w:p w:rsidR="009925B5" w:rsidRPr="00EB0CFB" w:rsidRDefault="009925B5" w:rsidP="009925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9925B5" w:rsidRPr="00EB0CFB" w:rsidRDefault="009925B5" w:rsidP="009925B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-справка по заключению счетов бюджетного учета отчетного финансового года </w:t>
      </w:r>
      <w:hyperlink r:id="rId9" w:history="1">
        <w:r w:rsidRPr="00EB0CFB">
          <w:rPr>
            <w:rFonts w:ascii="Times New Roman" w:hAnsi="Times New Roman"/>
            <w:sz w:val="26"/>
            <w:szCs w:val="26"/>
          </w:rPr>
          <w:t>(ф. 0503110)</w:t>
        </w:r>
      </w:hyperlink>
    </w:p>
    <w:p w:rsidR="009925B5" w:rsidRPr="00EB0CFB" w:rsidRDefault="009925B5" w:rsidP="009925B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-отчет о финансовых результатах деятельности </w:t>
      </w:r>
      <w:hyperlink r:id="rId10" w:history="1">
        <w:r w:rsidRPr="00EB0CFB">
          <w:rPr>
            <w:rFonts w:ascii="Times New Roman" w:hAnsi="Times New Roman"/>
            <w:sz w:val="26"/>
            <w:szCs w:val="26"/>
          </w:rPr>
          <w:t>(ф. 0503121)</w:t>
        </w:r>
      </w:hyperlink>
      <w:r w:rsidRPr="00EB0CFB">
        <w:rPr>
          <w:rFonts w:ascii="Times New Roman" w:hAnsi="Times New Roman"/>
          <w:sz w:val="26"/>
          <w:szCs w:val="26"/>
        </w:rPr>
        <w:t>;</w:t>
      </w:r>
    </w:p>
    <w:p w:rsidR="009925B5" w:rsidRPr="00EB0CFB" w:rsidRDefault="009925B5" w:rsidP="009925B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отчет о движении денежных средств (ф. 0503123);</w:t>
      </w:r>
    </w:p>
    <w:p w:rsidR="009925B5" w:rsidRPr="00EB0CFB" w:rsidRDefault="009925B5" w:rsidP="009925B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- справка по консолидируемым расчетам (ф. 0503125);</w:t>
      </w:r>
    </w:p>
    <w:p w:rsidR="009925B5" w:rsidRPr="00EB0CFB" w:rsidRDefault="009925B5" w:rsidP="009925B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-пояснительная записка </w:t>
      </w:r>
      <w:hyperlink r:id="rId11" w:history="1">
        <w:r w:rsidRPr="00EB0CFB">
          <w:rPr>
            <w:rFonts w:ascii="Times New Roman" w:hAnsi="Times New Roman"/>
            <w:sz w:val="26"/>
            <w:szCs w:val="26"/>
          </w:rPr>
          <w:t>(ф. 0503160)</w:t>
        </w:r>
      </w:hyperlink>
      <w:r w:rsidRPr="00EB0CFB">
        <w:rPr>
          <w:sz w:val="26"/>
          <w:szCs w:val="26"/>
        </w:rPr>
        <w:t>;</w:t>
      </w:r>
    </w:p>
    <w:p w:rsidR="009925B5" w:rsidRPr="00BD1100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 xml:space="preserve">- сведения о количестве </w:t>
      </w:r>
      <w:r w:rsidRPr="00BD1100">
        <w:rPr>
          <w:rFonts w:ascii="Times New Roman" w:hAnsi="Times New Roman"/>
          <w:sz w:val="26"/>
          <w:szCs w:val="26"/>
        </w:rPr>
        <w:t>подведомственных участников бюджетного процесса, учреждений и государственных (муниципальных) унитарных предприятий (ф. 0503161);</w:t>
      </w:r>
    </w:p>
    <w:p w:rsidR="009925B5" w:rsidRPr="00BD1100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 результатах деятельности (ф. 0503162);</w:t>
      </w:r>
    </w:p>
    <w:p w:rsidR="009925B5" w:rsidRPr="00BD1100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lastRenderedPageBreak/>
        <w:t>- сведения об изменениях бюджетной росписи главного распорядителя бюджетных средств (ф.0503163);</w:t>
      </w:r>
    </w:p>
    <w:p w:rsidR="009925B5" w:rsidRPr="00BD1100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сведения об исполнении бюджета (ф. 0503164);</w:t>
      </w:r>
    </w:p>
    <w:p w:rsidR="009925B5" w:rsidRPr="00BD1100" w:rsidRDefault="009925B5" w:rsidP="00992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pacing w:val="-3"/>
          <w:sz w:val="26"/>
          <w:szCs w:val="26"/>
        </w:rPr>
        <w:t xml:space="preserve">-  сведения о движении нефинансовых активов (ф.0503168); </w:t>
      </w:r>
    </w:p>
    <w:p w:rsidR="009925B5" w:rsidRPr="00BD1100" w:rsidRDefault="009925B5" w:rsidP="00992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3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 xml:space="preserve">-  </w:t>
      </w:r>
      <w:r w:rsidRPr="00BD1100">
        <w:rPr>
          <w:rFonts w:ascii="Times New Roman" w:hAnsi="Times New Roman"/>
          <w:spacing w:val="-3"/>
          <w:sz w:val="26"/>
          <w:szCs w:val="26"/>
        </w:rPr>
        <w:t>сведения по дебиторской и кредиторской задолженности (ф.0503169);</w:t>
      </w:r>
    </w:p>
    <w:p w:rsidR="009925B5" w:rsidRPr="00BD1100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  сведения об изменении остатков валюты баланса (ф. 0503173);</w:t>
      </w:r>
    </w:p>
    <w:p w:rsidR="009925B5" w:rsidRDefault="009925B5" w:rsidP="009925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>- сведения об остатках денежных средств на счетах получателя бюджетных средств (ф.0503178)</w:t>
      </w:r>
      <w:r>
        <w:rPr>
          <w:rFonts w:ascii="Times New Roman" w:hAnsi="Times New Roman"/>
          <w:sz w:val="26"/>
          <w:szCs w:val="26"/>
        </w:rPr>
        <w:t>.</w:t>
      </w:r>
    </w:p>
    <w:p w:rsidR="009925B5" w:rsidRPr="00EB0CFB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Состав форм бюджетной отчетности для главных распорядителей бюджетных средств определен пунктом 11.1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№ 191н.</w:t>
      </w:r>
    </w:p>
    <w:p w:rsidR="009925B5" w:rsidRDefault="009925B5" w:rsidP="009925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EB0CFB">
        <w:rPr>
          <w:rFonts w:ascii="Times New Roman" w:hAnsi="Times New Roman"/>
          <w:sz w:val="26"/>
          <w:szCs w:val="26"/>
        </w:rPr>
        <w:t>В нарушение требований данного</w:t>
      </w:r>
      <w:r w:rsidRPr="00F270AB">
        <w:rPr>
          <w:rFonts w:ascii="Times New Roman" w:hAnsi="Times New Roman"/>
          <w:sz w:val="26"/>
          <w:szCs w:val="26"/>
        </w:rPr>
        <w:t xml:space="preserve"> пункта Инструкции 191Н</w:t>
      </w:r>
      <w:r w:rsidRPr="00CB20DC">
        <w:rPr>
          <w:rFonts w:ascii="Times New Roman" w:hAnsi="Times New Roman"/>
          <w:sz w:val="26"/>
          <w:szCs w:val="26"/>
        </w:rPr>
        <w:t xml:space="preserve"> </w:t>
      </w:r>
      <w:r w:rsidRPr="00F270AB">
        <w:rPr>
          <w:rFonts w:ascii="Times New Roman" w:hAnsi="Times New Roman"/>
          <w:sz w:val="26"/>
          <w:szCs w:val="26"/>
        </w:rPr>
        <w:t xml:space="preserve">Администрацией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70AB">
        <w:rPr>
          <w:rFonts w:ascii="Times New Roman" w:hAnsi="Times New Roman"/>
          <w:sz w:val="26"/>
          <w:szCs w:val="26"/>
        </w:rPr>
        <w:t>не представлены:</w:t>
      </w:r>
    </w:p>
    <w:p w:rsidR="009925B5" w:rsidRPr="00F270AB" w:rsidRDefault="009925B5" w:rsidP="009925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F270AB">
          <w:rPr>
            <w:rFonts w:ascii="Times New Roman" w:hAnsi="Times New Roman"/>
            <w:sz w:val="26"/>
            <w:szCs w:val="26"/>
          </w:rPr>
          <w:t>(ф. 0503127)</w:t>
        </w:r>
      </w:hyperlink>
      <w:r w:rsidRPr="00F270AB">
        <w:rPr>
          <w:rFonts w:ascii="Times New Roman" w:hAnsi="Times New Roman"/>
          <w:sz w:val="26"/>
          <w:szCs w:val="26"/>
        </w:rPr>
        <w:t>;</w:t>
      </w:r>
    </w:p>
    <w:p w:rsidR="009925B5" w:rsidRDefault="009925B5" w:rsidP="009925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0AB">
        <w:rPr>
          <w:rFonts w:ascii="Times New Roman" w:hAnsi="Times New Roman"/>
          <w:sz w:val="26"/>
          <w:szCs w:val="26"/>
        </w:rPr>
        <w:t xml:space="preserve">-отчет о принятых бюджетных обязательствах </w:t>
      </w:r>
      <w:hyperlink r:id="rId13" w:history="1">
        <w:r w:rsidRPr="00F270AB">
          <w:rPr>
            <w:rFonts w:ascii="Times New Roman" w:hAnsi="Times New Roman"/>
            <w:sz w:val="26"/>
            <w:szCs w:val="26"/>
          </w:rPr>
          <w:t>(ф. 0503128)</w:t>
        </w:r>
      </w:hyperlink>
      <w:r>
        <w:rPr>
          <w:sz w:val="26"/>
          <w:szCs w:val="26"/>
        </w:rPr>
        <w:t>.</w:t>
      </w:r>
    </w:p>
    <w:p w:rsidR="009925B5" w:rsidRPr="00832ADA" w:rsidRDefault="009925B5" w:rsidP="009925B5">
      <w:pPr>
        <w:tabs>
          <w:tab w:val="left" w:pos="15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51C">
        <w:rPr>
          <w:rFonts w:ascii="Times New Roman" w:hAnsi="Times New Roman"/>
          <w:sz w:val="28"/>
          <w:szCs w:val="28"/>
        </w:rPr>
        <w:t xml:space="preserve">   </w:t>
      </w:r>
      <w:r w:rsidRPr="00832ADA">
        <w:rPr>
          <w:rFonts w:ascii="Times New Roman" w:hAnsi="Times New Roman"/>
          <w:sz w:val="26"/>
          <w:szCs w:val="26"/>
        </w:rPr>
        <w:t xml:space="preserve">В нарушение пункта 152 Инструкции 191н не представлены формы отчетности: </w:t>
      </w:r>
    </w:p>
    <w:p w:rsidR="009925B5" w:rsidRPr="00832ADA" w:rsidRDefault="009925B5" w:rsidP="009925B5">
      <w:pPr>
        <w:pStyle w:val="a6"/>
        <w:ind w:left="0" w:hanging="426"/>
        <w:jc w:val="both"/>
        <w:rPr>
          <w:rFonts w:eastAsiaTheme="minorHAnsi"/>
          <w:sz w:val="26"/>
          <w:szCs w:val="26"/>
          <w:lang w:eastAsia="en-US"/>
        </w:rPr>
      </w:pPr>
      <w:r w:rsidRPr="00832ADA">
        <w:rPr>
          <w:sz w:val="26"/>
          <w:szCs w:val="26"/>
        </w:rPr>
        <w:t xml:space="preserve">        - «</w:t>
      </w:r>
      <w:r w:rsidRPr="00832ADA">
        <w:rPr>
          <w:rFonts w:eastAsiaTheme="minorHAnsi"/>
          <w:sz w:val="26"/>
          <w:szCs w:val="26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бюджета» (</w:t>
      </w:r>
      <w:hyperlink w:anchor="sub_503171" w:history="1">
        <w:r w:rsidRPr="00832ADA">
          <w:rPr>
            <w:rFonts w:eastAsiaTheme="minorHAnsi"/>
            <w:sz w:val="26"/>
            <w:szCs w:val="26"/>
            <w:lang w:eastAsia="en-US"/>
          </w:rPr>
          <w:t>ф. 0503171</w:t>
        </w:r>
      </w:hyperlink>
      <w:r w:rsidRPr="00832ADA">
        <w:rPr>
          <w:rFonts w:eastAsiaTheme="minorHAnsi"/>
          <w:sz w:val="26"/>
          <w:szCs w:val="26"/>
          <w:lang w:eastAsia="en-US"/>
        </w:rPr>
        <w:t>);</w:t>
      </w:r>
    </w:p>
    <w:p w:rsidR="009925B5" w:rsidRPr="00832ADA" w:rsidRDefault="009925B5" w:rsidP="009925B5">
      <w:pPr>
        <w:pStyle w:val="a6"/>
        <w:ind w:left="0" w:hanging="426"/>
        <w:jc w:val="both"/>
        <w:rPr>
          <w:sz w:val="26"/>
          <w:szCs w:val="26"/>
        </w:rPr>
      </w:pPr>
      <w:r w:rsidRPr="00832ADA">
        <w:rPr>
          <w:rFonts w:eastAsia="Calibri"/>
          <w:sz w:val="26"/>
          <w:szCs w:val="26"/>
          <w:lang w:eastAsia="en-US"/>
        </w:rPr>
        <w:tab/>
        <w:t xml:space="preserve">- «Сведения о принятых и неисполненных обязательствах получателя бюджетных средств» (ф. 0503175); </w:t>
      </w:r>
      <w:r w:rsidRPr="00832ADA">
        <w:rPr>
          <w:sz w:val="26"/>
          <w:szCs w:val="26"/>
        </w:rPr>
        <w:t xml:space="preserve"> </w:t>
      </w:r>
      <w:r w:rsidRPr="00832ADA">
        <w:rPr>
          <w:rFonts w:eastAsiaTheme="minorHAnsi"/>
          <w:sz w:val="26"/>
          <w:szCs w:val="26"/>
          <w:lang w:eastAsia="en-US"/>
        </w:rPr>
        <w:t>«Сведения о вложениях в объекты недвижимого имущества, объекты незавершенного строительства» (</w:t>
      </w:r>
      <w:r w:rsidRPr="00832ADA">
        <w:rPr>
          <w:sz w:val="26"/>
          <w:szCs w:val="26"/>
        </w:rPr>
        <w:t>ф.0503190</w:t>
      </w:r>
      <w:r w:rsidRPr="00832ADA">
        <w:rPr>
          <w:rFonts w:eastAsiaTheme="minorHAnsi"/>
          <w:sz w:val="26"/>
          <w:szCs w:val="26"/>
          <w:lang w:eastAsia="en-US"/>
        </w:rPr>
        <w:t>).</w:t>
      </w:r>
    </w:p>
    <w:p w:rsidR="009925B5" w:rsidRDefault="009925B5" w:rsidP="009925B5">
      <w:pPr>
        <w:pStyle w:val="a6"/>
        <w:ind w:left="0" w:hanging="426"/>
        <w:jc w:val="both"/>
        <w:rPr>
          <w:sz w:val="25"/>
          <w:szCs w:val="25"/>
        </w:rPr>
      </w:pPr>
      <w:r w:rsidRPr="00832ADA">
        <w:rPr>
          <w:sz w:val="26"/>
          <w:szCs w:val="26"/>
        </w:rPr>
        <w:tab/>
        <w:t>Если указанные формы отчетности не представлены в связи с отсутствием числовых показателей, то в соответствии с п.8 и п. 152 Инструкции 191н соответствующая          информация должна быть отражена в разделе 5 Пояснительной записки (0503160</w:t>
      </w:r>
      <w:r w:rsidRPr="00F050B8">
        <w:rPr>
          <w:sz w:val="25"/>
          <w:szCs w:val="25"/>
        </w:rPr>
        <w:t>).</w:t>
      </w:r>
    </w:p>
    <w:p w:rsidR="009925B5" w:rsidRPr="006E6DC4" w:rsidRDefault="009925B5" w:rsidP="009925B5">
      <w:pPr>
        <w:tabs>
          <w:tab w:val="left" w:pos="159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E6DC4">
        <w:rPr>
          <w:rFonts w:ascii="Times New Roman" w:hAnsi="Times New Roman"/>
          <w:sz w:val="26"/>
          <w:szCs w:val="26"/>
        </w:rPr>
        <w:t>Пояснительная  записка (ф. 0503160) оформлена  с нарушением требований и норм  п.п.151,152 Инструкции 191н.</w:t>
      </w:r>
      <w:r>
        <w:rPr>
          <w:rFonts w:ascii="Times New Roman" w:hAnsi="Times New Roman"/>
          <w:sz w:val="26"/>
          <w:szCs w:val="26"/>
        </w:rPr>
        <w:t>, не подписана главным бухгалтером.</w:t>
      </w:r>
    </w:p>
    <w:p w:rsidR="009925B5" w:rsidRDefault="009925B5" w:rsidP="009925B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6DC4">
        <w:rPr>
          <w:rFonts w:ascii="Times New Roman" w:hAnsi="Times New Roman"/>
          <w:sz w:val="26"/>
          <w:szCs w:val="26"/>
        </w:rPr>
        <w:t xml:space="preserve">Информация о показателях таблиц в Пояснительной записке не </w:t>
      </w:r>
      <w:r>
        <w:rPr>
          <w:rFonts w:ascii="Times New Roman" w:hAnsi="Times New Roman"/>
          <w:sz w:val="26"/>
          <w:szCs w:val="26"/>
        </w:rPr>
        <w:t>раскрыта (отсутствует совсем)</w:t>
      </w:r>
      <w:r>
        <w:rPr>
          <w:rFonts w:ascii="Times New Roman" w:hAnsi="Times New Roman"/>
          <w:sz w:val="28"/>
          <w:szCs w:val="28"/>
        </w:rPr>
        <w:t>.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Отсутствуют  Разделы Пояснительной записки: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1 «Организационная структура субъекта бюджетной отчетности»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2 «Результаты деятельности субъекта бюджетной отчетности»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3 «Анализ отчета об исполнении бюджета субъекта бюджетной отчетности»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4 «Анализ показателей бюджетной отчетности субъекта бюджетной отчетности</w:t>
      </w:r>
    </w:p>
    <w:p w:rsidR="009925B5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color w:val="464C5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464C55"/>
          <w:sz w:val="26"/>
          <w:szCs w:val="26"/>
          <w:shd w:val="clear" w:color="auto" w:fill="FFFFFF"/>
        </w:rPr>
        <w:t>5 «Прочие вопросы деятельности субъекта бюджетной отчетности.</w:t>
      </w:r>
    </w:p>
    <w:p w:rsidR="009925B5" w:rsidRPr="00D65DD7" w:rsidRDefault="009925B5" w:rsidP="009925B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5DD7">
        <w:rPr>
          <w:rFonts w:ascii="Times New Roman" w:hAnsi="Times New Roman"/>
          <w:sz w:val="26"/>
          <w:szCs w:val="26"/>
        </w:rPr>
        <w:t>Таблицы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5DD7">
        <w:rPr>
          <w:rFonts w:ascii="Times New Roman" w:hAnsi="Times New Roman"/>
          <w:sz w:val="26"/>
          <w:szCs w:val="26"/>
        </w:rPr>
        <w:t xml:space="preserve"> к Пояснительной записке приложены, однако заполнение таблиц произведено некорректно.  </w:t>
      </w:r>
    </w:p>
    <w:p w:rsidR="009925B5" w:rsidRDefault="009925B5" w:rsidP="0099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5DD7">
        <w:rPr>
          <w:sz w:val="26"/>
          <w:szCs w:val="26"/>
        </w:rPr>
        <w:lastRenderedPageBreak/>
        <w:t>В</w:t>
      </w:r>
      <w:r>
        <w:t xml:space="preserve"> </w:t>
      </w:r>
      <w:hyperlink r:id="rId14" w:history="1">
        <w:r w:rsidRPr="00D65DD7">
          <w:rPr>
            <w:rFonts w:ascii="Times New Roman" w:hAnsi="Times New Roman"/>
            <w:sz w:val="26"/>
            <w:szCs w:val="26"/>
          </w:rPr>
          <w:t>Таблице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r w:rsidRPr="00D65DD7">
          <w:rPr>
            <w:rFonts w:ascii="Times New Roman" w:hAnsi="Times New Roman"/>
            <w:sz w:val="26"/>
            <w:szCs w:val="26"/>
          </w:rPr>
          <w:t>7</w:t>
        </w:r>
      </w:hyperlink>
      <w:r>
        <w:t xml:space="preserve"> </w:t>
      </w:r>
      <w:r w:rsidRPr="00D65DD7">
        <w:rPr>
          <w:rFonts w:ascii="Times New Roman" w:hAnsi="Times New Roman"/>
          <w:sz w:val="26"/>
          <w:szCs w:val="26"/>
        </w:rPr>
        <w:t>"Сведения о результатах внешнего государственного (муниципального) финансового контроля"</w:t>
      </w:r>
      <w:r>
        <w:rPr>
          <w:rFonts w:ascii="Times New Roman" w:hAnsi="Times New Roman"/>
          <w:sz w:val="26"/>
          <w:szCs w:val="26"/>
        </w:rPr>
        <w:t xml:space="preserve"> в нарушение п.159 Инструкции 191Н</w:t>
      </w:r>
      <w:r w:rsidRPr="00D65D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указана проверка Управления финансов Кирилловского муниципального района, которая в соответствии с Бюджетным Кодексом РФ является формой внутреннего муниципального контроля и должна быть отражена в таблице №5.  </w:t>
      </w:r>
    </w:p>
    <w:p w:rsidR="009925B5" w:rsidRPr="001768B1" w:rsidRDefault="009925B5" w:rsidP="009925B5">
      <w:pPr>
        <w:pStyle w:val="ac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768B1">
        <w:rPr>
          <w:sz w:val="26"/>
          <w:szCs w:val="26"/>
        </w:rPr>
        <w:t>Перед составлением</w:t>
      </w:r>
      <w:r>
        <w:rPr>
          <w:sz w:val="26"/>
          <w:szCs w:val="26"/>
        </w:rPr>
        <w:t xml:space="preserve"> годовой</w:t>
      </w:r>
      <w:r w:rsidRPr="001768B1">
        <w:rPr>
          <w:sz w:val="26"/>
          <w:szCs w:val="26"/>
        </w:rPr>
        <w:t xml:space="preserve"> бюджетной отчетности, в соответствии </w:t>
      </w:r>
      <w:r>
        <w:rPr>
          <w:sz w:val="26"/>
          <w:szCs w:val="26"/>
        </w:rPr>
        <w:t xml:space="preserve">Положением по ведению бухгалтерского учета и бухгалтерской отчетности в Российской федерации, утвержденного </w:t>
      </w:r>
      <w:r w:rsidRPr="00456E28">
        <w:rPr>
          <w:color w:val="000000"/>
          <w:spacing w:val="4"/>
          <w:sz w:val="26"/>
          <w:szCs w:val="26"/>
          <w:shd w:val="clear" w:color="auto" w:fill="F1F1F1"/>
        </w:rPr>
        <w:t>Приказом Минфина России от 29.07.1998 N 34н</w:t>
      </w:r>
      <w:r>
        <w:rPr>
          <w:sz w:val="26"/>
          <w:szCs w:val="26"/>
        </w:rPr>
        <w:t xml:space="preserve">, учреждением должна быть проведена </w:t>
      </w:r>
      <w:r w:rsidRPr="001768B1">
        <w:rPr>
          <w:sz w:val="26"/>
          <w:szCs w:val="26"/>
        </w:rPr>
        <w:t xml:space="preserve"> инвентаризация </w:t>
      </w:r>
      <w:r>
        <w:rPr>
          <w:sz w:val="26"/>
          <w:szCs w:val="26"/>
        </w:rPr>
        <w:t>имущества</w:t>
      </w:r>
      <w:r w:rsidRPr="001768B1">
        <w:rPr>
          <w:sz w:val="26"/>
          <w:szCs w:val="26"/>
        </w:rPr>
        <w:t xml:space="preserve"> и обязательств,</w:t>
      </w:r>
      <w:r>
        <w:rPr>
          <w:sz w:val="26"/>
          <w:szCs w:val="26"/>
        </w:rPr>
        <w:t xml:space="preserve"> результаты которой должны быть отражены</w:t>
      </w:r>
      <w:r w:rsidRPr="001768B1">
        <w:rPr>
          <w:sz w:val="26"/>
          <w:szCs w:val="26"/>
        </w:rPr>
        <w:t xml:space="preserve"> в Таблице № 6 к Пояснительной  записке (ф.0503160). </w:t>
      </w:r>
      <w:r>
        <w:rPr>
          <w:sz w:val="26"/>
          <w:szCs w:val="26"/>
        </w:rPr>
        <w:t>Данная таблица в составе представленной отчетности отсутствует. Информация в текстовой части Пояснительной записки о проведении также  отсутствует. Дать заключение о проведении инвентаризации, и о ее результатах не представляется возможным. Тем самым Администрацией поселения нарушены требования п.158 Инструкции 191Н.</w:t>
      </w:r>
    </w:p>
    <w:p w:rsidR="009925B5" w:rsidRPr="001E7498" w:rsidRDefault="009925B5" w:rsidP="00992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BD1100">
        <w:rPr>
          <w:rFonts w:ascii="Times New Roman" w:hAnsi="Times New Roman"/>
          <w:sz w:val="26"/>
          <w:szCs w:val="26"/>
        </w:rPr>
        <w:t xml:space="preserve">В составе отчетности представлена ф.0503162 «Сведения о результатах деятельности». В соответствии  с п.161 Инструкции 191н  информация в ф.162 содержит обобщенные за отчетный период данные о результатах деятельности субъекта бюджетной отчетности (получателя бюджетных средств) при исполнении им государственного (муниципального) задания. </w:t>
      </w:r>
      <w:r w:rsidRPr="001E7498">
        <w:rPr>
          <w:rFonts w:ascii="Times New Roman" w:hAnsi="Times New Roman"/>
          <w:i/>
          <w:sz w:val="26"/>
          <w:szCs w:val="26"/>
        </w:rPr>
        <w:t>Таким образом, администрацией поселения указанная форма не представляется.</w:t>
      </w:r>
    </w:p>
    <w:p w:rsidR="009925B5" w:rsidRDefault="009925B5" w:rsidP="009925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B7DD7">
        <w:rPr>
          <w:rFonts w:ascii="Times New Roman" w:hAnsi="Times New Roman" w:cs="Times New Roman"/>
          <w:sz w:val="26"/>
          <w:szCs w:val="26"/>
        </w:rPr>
        <w:t>В нарушение п.162 Инструкции №191н в форме 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в графе 5 указаны причины внесенных уточнений, но не указаны правовые основания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25B5" w:rsidRPr="00E361CE" w:rsidRDefault="009925B5" w:rsidP="009925B5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Данные ф.0503168   «Сведения о движении нефинансовых активов»</w:t>
      </w:r>
      <w:r w:rsidRPr="00E05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соответствуют   показателям указанным в  </w:t>
      </w:r>
      <w:r w:rsidRPr="00EB0CFB">
        <w:rPr>
          <w:rFonts w:ascii="Times New Roman" w:hAnsi="Times New Roman"/>
          <w:sz w:val="26"/>
          <w:szCs w:val="26"/>
        </w:rPr>
        <w:t>баланс</w:t>
      </w:r>
      <w:r>
        <w:rPr>
          <w:rFonts w:ascii="Times New Roman" w:hAnsi="Times New Roman"/>
          <w:sz w:val="26"/>
          <w:szCs w:val="26"/>
        </w:rPr>
        <w:t>е</w:t>
      </w:r>
      <w:r w:rsidRPr="00EB0CFB">
        <w:rPr>
          <w:rFonts w:ascii="Times New Roman" w:hAnsi="Times New Roman"/>
          <w:sz w:val="26"/>
          <w:szCs w:val="26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 w:rsidRPr="00EB0CFB">
          <w:rPr>
            <w:rFonts w:ascii="Times New Roman" w:hAnsi="Times New Roman"/>
            <w:sz w:val="26"/>
            <w:szCs w:val="26"/>
          </w:rPr>
          <w:t>(ф. 0503130)</w:t>
        </w:r>
      </w:hyperlink>
      <w:r>
        <w:t xml:space="preserve">. </w:t>
      </w:r>
      <w:r w:rsidRPr="00BD62A0">
        <w:rPr>
          <w:rFonts w:ascii="Times New Roman" w:hAnsi="Times New Roman" w:cs="Times New Roman"/>
          <w:sz w:val="26"/>
          <w:szCs w:val="26"/>
        </w:rPr>
        <w:t>Балансовая стоимость основных средств на 01.01.2019 года по Администрации поселения составила</w:t>
      </w:r>
      <w:r>
        <w:t xml:space="preserve"> </w:t>
      </w:r>
      <w:r w:rsidRPr="003069C6">
        <w:rPr>
          <w:rFonts w:ascii="Times New Roman" w:hAnsi="Times New Roman" w:cs="Times New Roman"/>
          <w:sz w:val="26"/>
          <w:szCs w:val="26"/>
        </w:rPr>
        <w:t>4804,9 тыс. руб., остаточная 46,1 тыс. руб</w:t>
      </w:r>
      <w:r>
        <w:t xml:space="preserve">. </w:t>
      </w:r>
      <w:r w:rsidRPr="00470C2F">
        <w:rPr>
          <w:rFonts w:ascii="Times New Roman" w:hAnsi="Times New Roman" w:cs="Times New Roman"/>
          <w:sz w:val="26"/>
          <w:szCs w:val="26"/>
        </w:rPr>
        <w:t>Балансовая стоимость нефинансовы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361CE">
        <w:rPr>
          <w:rFonts w:ascii="Times New Roman" w:hAnsi="Times New Roman" w:cs="Times New Roman"/>
          <w:sz w:val="26"/>
          <w:szCs w:val="26"/>
        </w:rPr>
        <w:t xml:space="preserve"> актив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361CE">
        <w:rPr>
          <w:rFonts w:ascii="Times New Roman" w:hAnsi="Times New Roman" w:cs="Times New Roman"/>
          <w:sz w:val="26"/>
          <w:szCs w:val="26"/>
        </w:rPr>
        <w:t xml:space="preserve"> имущества казны на начало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E361CE">
        <w:rPr>
          <w:rFonts w:ascii="Times New Roman" w:hAnsi="Times New Roman" w:cs="Times New Roman"/>
          <w:sz w:val="26"/>
          <w:szCs w:val="26"/>
        </w:rPr>
        <w:t>года составлял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E361C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3 975,6 тыс. руб.,</w:t>
      </w:r>
      <w:r w:rsidRPr="00E361C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конец года  стоимость нефинансовых активов имущества казны уменьшилась на 6 232,4 тыс. руб. и составила 6 232,4 тыс. руб.</w:t>
      </w:r>
    </w:p>
    <w:p w:rsidR="009925B5" w:rsidRDefault="009925B5" w:rsidP="009925B5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           Согласно Сведениям о дебиторской и кредиторской задолженности (код формы   0503169)   дебиторская  задолженность по состоянию на 01.01.2019 года  составила </w:t>
      </w:r>
      <w:r>
        <w:rPr>
          <w:rFonts w:ascii="Times New Roman" w:hAnsi="Times New Roman"/>
          <w:sz w:val="26"/>
          <w:szCs w:val="26"/>
        </w:rPr>
        <w:t>274 464,82</w:t>
      </w:r>
      <w:r w:rsidRPr="00EF5891">
        <w:rPr>
          <w:rFonts w:ascii="Times New Roman" w:hAnsi="Times New Roman"/>
          <w:sz w:val="26"/>
          <w:szCs w:val="26"/>
        </w:rPr>
        <w:t xml:space="preserve"> руб., что</w:t>
      </w:r>
      <w:r>
        <w:rPr>
          <w:rFonts w:ascii="Times New Roman" w:hAnsi="Times New Roman"/>
          <w:sz w:val="26"/>
          <w:szCs w:val="26"/>
        </w:rPr>
        <w:t xml:space="preserve"> на 34000,33руб. </w:t>
      </w:r>
      <w:r w:rsidRPr="00EF5891">
        <w:rPr>
          <w:rFonts w:ascii="Times New Roman" w:hAnsi="Times New Roman"/>
          <w:sz w:val="26"/>
          <w:szCs w:val="26"/>
        </w:rPr>
        <w:t xml:space="preserve"> выше </w:t>
      </w:r>
      <w:r>
        <w:rPr>
          <w:rFonts w:ascii="Times New Roman" w:hAnsi="Times New Roman"/>
          <w:sz w:val="26"/>
          <w:szCs w:val="26"/>
        </w:rPr>
        <w:t>задолженности на начало года.</w:t>
      </w:r>
      <w:r w:rsidRPr="00EF58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Вся задолженность просроченная.</w:t>
      </w:r>
      <w:r w:rsidRPr="00EF5891">
        <w:rPr>
          <w:rFonts w:ascii="Times New Roman" w:hAnsi="Times New Roman"/>
          <w:sz w:val="26"/>
          <w:szCs w:val="26"/>
        </w:rPr>
        <w:t xml:space="preserve">  </w:t>
      </w:r>
    </w:p>
    <w:p w:rsidR="009925B5" w:rsidRPr="00EF5891" w:rsidRDefault="009925B5" w:rsidP="009925B5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  Кредиторская задолженность на конец отчетного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5891">
        <w:rPr>
          <w:rFonts w:ascii="Times New Roman" w:hAnsi="Times New Roman"/>
          <w:sz w:val="26"/>
          <w:szCs w:val="26"/>
        </w:rPr>
        <w:t xml:space="preserve"> состав</w:t>
      </w:r>
      <w:r>
        <w:rPr>
          <w:rFonts w:ascii="Times New Roman" w:hAnsi="Times New Roman"/>
          <w:sz w:val="26"/>
          <w:szCs w:val="26"/>
        </w:rPr>
        <w:t>ила</w:t>
      </w:r>
      <w:r w:rsidRPr="00EF58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555527,51 </w:t>
      </w:r>
      <w:r w:rsidRPr="00EF5891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>,</w:t>
      </w:r>
      <w:r w:rsidRPr="00EF5891">
        <w:rPr>
          <w:rFonts w:ascii="Times New Roman" w:hAnsi="Times New Roman"/>
          <w:sz w:val="26"/>
          <w:szCs w:val="26"/>
        </w:rPr>
        <w:t xml:space="preserve"> из которой </w:t>
      </w:r>
      <w:r>
        <w:rPr>
          <w:rFonts w:ascii="Times New Roman" w:hAnsi="Times New Roman"/>
          <w:sz w:val="26"/>
          <w:szCs w:val="26"/>
        </w:rPr>
        <w:t>13082,46 руб. просроченная</w:t>
      </w:r>
      <w:r w:rsidRPr="00EF5891">
        <w:rPr>
          <w:rFonts w:ascii="Times New Roman" w:hAnsi="Times New Roman"/>
          <w:sz w:val="26"/>
          <w:szCs w:val="26"/>
        </w:rPr>
        <w:t xml:space="preserve">. В сравнении с аналогичным периодом прошлого года кредиторская задолженность </w:t>
      </w:r>
      <w:r>
        <w:rPr>
          <w:rFonts w:ascii="Times New Roman" w:hAnsi="Times New Roman"/>
          <w:sz w:val="26"/>
          <w:szCs w:val="26"/>
        </w:rPr>
        <w:t>увеличилась</w:t>
      </w:r>
      <w:r w:rsidRPr="00EF589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27</w:t>
      </w:r>
      <w:r w:rsidRPr="00EF5891">
        <w:rPr>
          <w:rFonts w:ascii="Times New Roman" w:hAnsi="Times New Roman"/>
          <w:sz w:val="26"/>
          <w:szCs w:val="26"/>
        </w:rPr>
        <w:t xml:space="preserve"> % или </w:t>
      </w:r>
      <w:r w:rsidRPr="00EF5891">
        <w:rPr>
          <w:rFonts w:ascii="Times New Roman" w:hAnsi="Times New Roman"/>
          <w:sz w:val="26"/>
          <w:szCs w:val="26"/>
        </w:rPr>
        <w:lastRenderedPageBreak/>
        <w:t xml:space="preserve">на </w:t>
      </w:r>
      <w:r>
        <w:rPr>
          <w:rFonts w:ascii="Times New Roman" w:hAnsi="Times New Roman"/>
          <w:sz w:val="26"/>
          <w:szCs w:val="26"/>
        </w:rPr>
        <w:t>150898,10</w:t>
      </w:r>
      <w:r w:rsidRPr="00EF5891"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 Просроченная задолженность сократилась по сравнению с началом года на 87,2% или на 88379,34 рублей.</w:t>
      </w:r>
    </w:p>
    <w:p w:rsidR="009925B5" w:rsidRPr="00EF5891" w:rsidRDefault="009925B5" w:rsidP="009925B5">
      <w:pPr>
        <w:tabs>
          <w:tab w:val="left" w:pos="1589"/>
        </w:tabs>
        <w:jc w:val="both"/>
        <w:rPr>
          <w:rFonts w:ascii="Times New Roman" w:hAnsi="Times New Roman"/>
          <w:color w:val="FF0000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EF5891">
        <w:rPr>
          <w:rFonts w:ascii="Times New Roman" w:hAnsi="Times New Roman"/>
          <w:sz w:val="26"/>
          <w:szCs w:val="26"/>
        </w:rPr>
        <w:t>дебиторской и кредиторской  задолженности, отраженные в ф. 0503169, соответствуют показателям, указанным в балансе (ф. 0503130)</w:t>
      </w:r>
      <w:r w:rsidRPr="00EF5891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9925B5" w:rsidRDefault="009925B5" w:rsidP="009925B5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F5891">
        <w:rPr>
          <w:rFonts w:ascii="Times New Roman" w:hAnsi="Times New Roman"/>
          <w:sz w:val="26"/>
          <w:szCs w:val="26"/>
        </w:rPr>
        <w:t>В ходе проведения сопоставления данных баланса по Администрации поселения  (форма 0503130) на начало и конец финансового года расхождений не</w:t>
      </w:r>
      <w:r>
        <w:rPr>
          <w:rFonts w:ascii="Times New Roman" w:hAnsi="Times New Roman"/>
          <w:sz w:val="26"/>
          <w:szCs w:val="26"/>
        </w:rPr>
        <w:t xml:space="preserve"> установлено.</w:t>
      </w:r>
    </w:p>
    <w:p w:rsidR="00F62289" w:rsidRPr="00115931" w:rsidRDefault="00F62289" w:rsidP="00F62289">
      <w:pPr>
        <w:shd w:val="clear" w:color="auto" w:fill="F9F9F9"/>
        <w:ind w:left="-426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>Выводы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СП Алешинское</w:t>
      </w:r>
      <w:r w:rsidRPr="00115931">
        <w:rPr>
          <w:sz w:val="26"/>
          <w:szCs w:val="26"/>
        </w:rPr>
        <w:t xml:space="preserve"> за 2018 год по доходам исполнен в сумме 5</w:t>
      </w:r>
      <w:r>
        <w:rPr>
          <w:sz w:val="26"/>
          <w:szCs w:val="26"/>
        </w:rPr>
        <w:t>347,6</w:t>
      </w:r>
      <w:r w:rsidRPr="00115931">
        <w:rPr>
          <w:sz w:val="26"/>
          <w:szCs w:val="26"/>
        </w:rPr>
        <w:t xml:space="preserve"> тыс. рублей или 99,9% от утвержденного плана. 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Расходная часть бюджета </w:t>
      </w:r>
      <w:r>
        <w:rPr>
          <w:sz w:val="26"/>
          <w:szCs w:val="26"/>
        </w:rPr>
        <w:t>СП Алешинское</w:t>
      </w:r>
      <w:r w:rsidRPr="00115931">
        <w:rPr>
          <w:sz w:val="26"/>
          <w:szCs w:val="26"/>
        </w:rPr>
        <w:t xml:space="preserve"> в 2018 году исполнена в сумме 5</w:t>
      </w:r>
      <w:r w:rsidR="00686E46">
        <w:rPr>
          <w:sz w:val="26"/>
          <w:szCs w:val="26"/>
        </w:rPr>
        <w:t>342,6</w:t>
      </w:r>
      <w:r w:rsidRPr="00115931">
        <w:rPr>
          <w:sz w:val="26"/>
          <w:szCs w:val="26"/>
        </w:rPr>
        <w:t xml:space="preserve"> тыс. рублей или 99,9%. 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Решением Совета поселения «О бюджете </w:t>
      </w:r>
      <w:r w:rsidR="00686E46">
        <w:rPr>
          <w:sz w:val="26"/>
          <w:szCs w:val="26"/>
        </w:rPr>
        <w:t>СП Алешинское</w:t>
      </w:r>
      <w:r w:rsidR="00686E46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 xml:space="preserve">на 2018 год и плановый период 2019 и 2020 годов» в первоначальной редакции бюджет на 2018 год утвержден сбалансированным. В результате внесенных изменений бюджет поселения утвержден с профицитом в сумме </w:t>
      </w:r>
      <w:r w:rsidR="00686E46">
        <w:rPr>
          <w:sz w:val="26"/>
          <w:szCs w:val="26"/>
        </w:rPr>
        <w:t xml:space="preserve">5,0 </w:t>
      </w:r>
      <w:r w:rsidRPr="00115931">
        <w:rPr>
          <w:sz w:val="26"/>
          <w:szCs w:val="26"/>
        </w:rPr>
        <w:t xml:space="preserve">тыс. рублей. При исполнении бюджета поселения по завершении финансового года сложился так же профицит в сумме </w:t>
      </w:r>
      <w:r w:rsidR="00686E46">
        <w:rPr>
          <w:sz w:val="26"/>
          <w:szCs w:val="26"/>
        </w:rPr>
        <w:t>5,0</w:t>
      </w:r>
      <w:r w:rsidRPr="00115931">
        <w:rPr>
          <w:sz w:val="26"/>
          <w:szCs w:val="26"/>
        </w:rPr>
        <w:t xml:space="preserve"> тыс. рублей.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В общем объеме расходов бюджета поселения на 2018 год удельный вес расходов на реализацию муниципальных программ составил </w:t>
      </w:r>
      <w:r w:rsidR="00686E46">
        <w:rPr>
          <w:sz w:val="26"/>
          <w:szCs w:val="26"/>
        </w:rPr>
        <w:t>51,3</w:t>
      </w:r>
      <w:r w:rsidRPr="00115931">
        <w:rPr>
          <w:sz w:val="26"/>
          <w:szCs w:val="26"/>
        </w:rPr>
        <w:t>%. Финансовое обеспечение муниципальных программ в 2018 году составило  2</w:t>
      </w:r>
      <w:r w:rsidR="00686E46">
        <w:rPr>
          <w:sz w:val="26"/>
          <w:szCs w:val="26"/>
        </w:rPr>
        <w:t>744,3</w:t>
      </w:r>
      <w:r w:rsidRPr="00115931">
        <w:rPr>
          <w:sz w:val="26"/>
          <w:szCs w:val="26"/>
        </w:rPr>
        <w:t xml:space="preserve"> тыс. рублей и составило 99,</w:t>
      </w:r>
      <w:r w:rsidR="00686E46">
        <w:rPr>
          <w:sz w:val="26"/>
          <w:szCs w:val="26"/>
        </w:rPr>
        <w:t>9</w:t>
      </w:r>
      <w:r w:rsidRPr="00115931">
        <w:rPr>
          <w:sz w:val="26"/>
          <w:szCs w:val="26"/>
        </w:rPr>
        <w:t>% от уточненных плановых назначений на реализацию муниципальных программ.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В результате внешней проверки бюджетной отчетности администрации </w:t>
      </w:r>
      <w:r w:rsidR="00686E46">
        <w:rPr>
          <w:sz w:val="26"/>
          <w:szCs w:val="26"/>
        </w:rPr>
        <w:t>СП Алешинское</w:t>
      </w:r>
      <w:r w:rsidR="00686E46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>установлены нарушения при составлении бюджетной отчетности,  несоблюдение требований отдельных пунктов Инструкции №191н при заполнении отдельных таблиц и приложений</w:t>
      </w:r>
      <w:r w:rsidR="00686E46">
        <w:rPr>
          <w:sz w:val="26"/>
          <w:szCs w:val="26"/>
        </w:rPr>
        <w:t>.</w:t>
      </w:r>
    </w:p>
    <w:p w:rsidR="00F62289" w:rsidRPr="00115931" w:rsidRDefault="00F62289" w:rsidP="00F62289">
      <w:pPr>
        <w:pStyle w:val="a6"/>
        <w:numPr>
          <w:ilvl w:val="0"/>
          <w:numId w:val="11"/>
        </w:numPr>
        <w:shd w:val="clear" w:color="auto" w:fill="F9F9F9"/>
        <w:spacing w:after="240" w:line="276" w:lineRule="auto"/>
        <w:ind w:left="-426" w:firstLine="0"/>
        <w:contextualSpacing/>
        <w:jc w:val="both"/>
        <w:textAlignment w:val="baseline"/>
        <w:rPr>
          <w:sz w:val="26"/>
          <w:szCs w:val="26"/>
        </w:rPr>
      </w:pPr>
      <w:r w:rsidRPr="00115931">
        <w:rPr>
          <w:sz w:val="26"/>
          <w:szCs w:val="26"/>
        </w:rPr>
        <w:t xml:space="preserve">Проект решения Совета </w:t>
      </w:r>
      <w:r w:rsidR="00686E46">
        <w:rPr>
          <w:sz w:val="26"/>
          <w:szCs w:val="26"/>
        </w:rPr>
        <w:t>СП Алешинское</w:t>
      </w:r>
      <w:r w:rsidR="00686E46" w:rsidRPr="00115931">
        <w:rPr>
          <w:sz w:val="26"/>
          <w:szCs w:val="26"/>
        </w:rPr>
        <w:t xml:space="preserve"> </w:t>
      </w:r>
      <w:r w:rsidRPr="00115931">
        <w:rPr>
          <w:sz w:val="26"/>
          <w:szCs w:val="26"/>
        </w:rPr>
        <w:t xml:space="preserve">«Об исполнении бюджета  </w:t>
      </w:r>
      <w:r w:rsidR="00686E46">
        <w:rPr>
          <w:sz w:val="26"/>
          <w:szCs w:val="26"/>
        </w:rPr>
        <w:t>СП Алешинское</w:t>
      </w:r>
      <w:r w:rsidRPr="00115931">
        <w:rPr>
          <w:sz w:val="26"/>
          <w:szCs w:val="26"/>
        </w:rPr>
        <w:t xml:space="preserve"> за 2018год» достоверно отражает во всех существенных отношениях кассовое исполнение доходов, расходов и источников финансирования дефицита бюджета поселения за период с 1 января по 31 декабря 201</w:t>
      </w:r>
      <w:r>
        <w:rPr>
          <w:sz w:val="26"/>
          <w:szCs w:val="26"/>
        </w:rPr>
        <w:t>8</w:t>
      </w:r>
      <w:r w:rsidRPr="00115931">
        <w:rPr>
          <w:sz w:val="26"/>
          <w:szCs w:val="26"/>
        </w:rPr>
        <w:t xml:space="preserve"> года.</w:t>
      </w:r>
    </w:p>
    <w:p w:rsidR="00F62289" w:rsidRPr="00115931" w:rsidRDefault="00F62289" w:rsidP="00F62289">
      <w:pPr>
        <w:shd w:val="clear" w:color="auto" w:fill="F9F9F9"/>
        <w:ind w:left="-426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Контрольно-счетный комитет Представительного Собрания Кирилловского муниципального района подтверждает достоверность отчета об исполнении бюджета поселения </w:t>
      </w:r>
      <w:r w:rsidRPr="00115931">
        <w:rPr>
          <w:rFonts w:ascii="Times New Roman" w:hAnsi="Times New Roman" w:cs="Times New Roman"/>
          <w:sz w:val="26"/>
          <w:szCs w:val="26"/>
        </w:rPr>
        <w:t xml:space="preserve"> </w:t>
      </w:r>
      <w:r w:rsidRPr="00115931">
        <w:rPr>
          <w:rFonts w:ascii="Times New Roman" w:hAnsi="Times New Roman" w:cs="Times New Roman"/>
          <w:b/>
          <w:bCs/>
          <w:sz w:val="26"/>
          <w:szCs w:val="26"/>
        </w:rPr>
        <w:t xml:space="preserve">за 2018 год представленного для утверждения в Совет поселения. </w:t>
      </w:r>
    </w:p>
    <w:p w:rsidR="00D2483E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контрольно-счетного </w:t>
      </w:r>
    </w:p>
    <w:p w:rsidR="00115931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Комитета Представительного Собрания</w:t>
      </w:r>
    </w:p>
    <w:p w:rsidR="00115931" w:rsidRPr="00115931" w:rsidRDefault="00115931" w:rsidP="00D27572">
      <w:pPr>
        <w:spacing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115931">
        <w:rPr>
          <w:rFonts w:ascii="Times New Roman" w:hAnsi="Times New Roman" w:cs="Times New Roman"/>
          <w:sz w:val="26"/>
          <w:szCs w:val="26"/>
        </w:rPr>
        <w:t>Кирилловского муниципального района                                        Н.А.Новожилова</w:t>
      </w:r>
    </w:p>
    <w:p w:rsidR="00D2483E" w:rsidRPr="00115931" w:rsidRDefault="00D2483E" w:rsidP="00D2483E">
      <w:pPr>
        <w:rPr>
          <w:rFonts w:ascii="Times New Roman" w:hAnsi="Times New Roman" w:cs="Times New Roman"/>
          <w:sz w:val="26"/>
          <w:szCs w:val="26"/>
        </w:rPr>
      </w:pPr>
    </w:p>
    <w:p w:rsidR="002F0517" w:rsidRPr="00115931" w:rsidRDefault="002F0517">
      <w:pPr>
        <w:rPr>
          <w:sz w:val="26"/>
          <w:szCs w:val="26"/>
        </w:rPr>
      </w:pPr>
    </w:p>
    <w:sectPr w:rsidR="002F0517" w:rsidRPr="00115931" w:rsidSect="00F76B0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CA" w:rsidRDefault="003213CA" w:rsidP="00EC3859">
      <w:pPr>
        <w:spacing w:after="0" w:line="240" w:lineRule="auto"/>
      </w:pPr>
      <w:r>
        <w:separator/>
      </w:r>
    </w:p>
  </w:endnote>
  <w:endnote w:type="continuationSeparator" w:id="1">
    <w:p w:rsidR="003213CA" w:rsidRDefault="003213CA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2" w:rsidRDefault="009231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9231B2" w:rsidRDefault="009231B2">
        <w:pPr>
          <w:pStyle w:val="aa"/>
          <w:jc w:val="right"/>
        </w:pPr>
        <w:fldSimple w:instr=" PAGE   \* MERGEFORMAT ">
          <w:r w:rsidR="00743E42">
            <w:rPr>
              <w:noProof/>
            </w:rPr>
            <w:t>6</w:t>
          </w:r>
        </w:fldSimple>
      </w:p>
    </w:sdtContent>
  </w:sdt>
  <w:p w:rsidR="009231B2" w:rsidRDefault="009231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2" w:rsidRDefault="009231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CA" w:rsidRDefault="003213CA" w:rsidP="00EC3859">
      <w:pPr>
        <w:spacing w:after="0" w:line="240" w:lineRule="auto"/>
      </w:pPr>
      <w:r>
        <w:separator/>
      </w:r>
    </w:p>
  </w:footnote>
  <w:footnote w:type="continuationSeparator" w:id="1">
    <w:p w:rsidR="003213CA" w:rsidRDefault="003213CA" w:rsidP="00EC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2" w:rsidRDefault="009231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2" w:rsidRDefault="009231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2" w:rsidRDefault="009231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4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3E"/>
    <w:rsid w:val="00003B06"/>
    <w:rsid w:val="00006A1A"/>
    <w:rsid w:val="00011A96"/>
    <w:rsid w:val="00013BE1"/>
    <w:rsid w:val="00013D06"/>
    <w:rsid w:val="000179F4"/>
    <w:rsid w:val="00024F9E"/>
    <w:rsid w:val="00030596"/>
    <w:rsid w:val="00031A96"/>
    <w:rsid w:val="00034845"/>
    <w:rsid w:val="000408AB"/>
    <w:rsid w:val="0004325C"/>
    <w:rsid w:val="00055302"/>
    <w:rsid w:val="00055A20"/>
    <w:rsid w:val="000569DF"/>
    <w:rsid w:val="00057FAA"/>
    <w:rsid w:val="0006123D"/>
    <w:rsid w:val="00064760"/>
    <w:rsid w:val="00064F57"/>
    <w:rsid w:val="00071DD1"/>
    <w:rsid w:val="00072F39"/>
    <w:rsid w:val="0007329F"/>
    <w:rsid w:val="000743D0"/>
    <w:rsid w:val="0008005D"/>
    <w:rsid w:val="00081B10"/>
    <w:rsid w:val="000822EC"/>
    <w:rsid w:val="00082CF3"/>
    <w:rsid w:val="0008441B"/>
    <w:rsid w:val="00090D24"/>
    <w:rsid w:val="00090E6C"/>
    <w:rsid w:val="000916A6"/>
    <w:rsid w:val="000977BA"/>
    <w:rsid w:val="000A256E"/>
    <w:rsid w:val="000A4A8A"/>
    <w:rsid w:val="000B0AF3"/>
    <w:rsid w:val="000B49F4"/>
    <w:rsid w:val="000B69CA"/>
    <w:rsid w:val="000B7447"/>
    <w:rsid w:val="000C0E62"/>
    <w:rsid w:val="000C100D"/>
    <w:rsid w:val="000D0EE6"/>
    <w:rsid w:val="000D23BF"/>
    <w:rsid w:val="000D28CF"/>
    <w:rsid w:val="000D457B"/>
    <w:rsid w:val="000D4843"/>
    <w:rsid w:val="000D72BF"/>
    <w:rsid w:val="000E4C10"/>
    <w:rsid w:val="000E5AC2"/>
    <w:rsid w:val="000E7049"/>
    <w:rsid w:val="000F31A9"/>
    <w:rsid w:val="000F3870"/>
    <w:rsid w:val="000F41F9"/>
    <w:rsid w:val="000F553A"/>
    <w:rsid w:val="000F5DEC"/>
    <w:rsid w:val="001038C1"/>
    <w:rsid w:val="001103D3"/>
    <w:rsid w:val="0011067C"/>
    <w:rsid w:val="00110AD7"/>
    <w:rsid w:val="001152CE"/>
    <w:rsid w:val="0011584B"/>
    <w:rsid w:val="00115931"/>
    <w:rsid w:val="00116999"/>
    <w:rsid w:val="001208DA"/>
    <w:rsid w:val="00121B9D"/>
    <w:rsid w:val="00121C6A"/>
    <w:rsid w:val="00121CF0"/>
    <w:rsid w:val="00121E04"/>
    <w:rsid w:val="001222F9"/>
    <w:rsid w:val="00124C8C"/>
    <w:rsid w:val="00132016"/>
    <w:rsid w:val="00132BBD"/>
    <w:rsid w:val="00137458"/>
    <w:rsid w:val="00153473"/>
    <w:rsid w:val="00153690"/>
    <w:rsid w:val="00153EF9"/>
    <w:rsid w:val="0017157D"/>
    <w:rsid w:val="00171857"/>
    <w:rsid w:val="00171BAA"/>
    <w:rsid w:val="00172131"/>
    <w:rsid w:val="00177ED0"/>
    <w:rsid w:val="001822B2"/>
    <w:rsid w:val="001824F2"/>
    <w:rsid w:val="00187658"/>
    <w:rsid w:val="00192474"/>
    <w:rsid w:val="0019247F"/>
    <w:rsid w:val="00193201"/>
    <w:rsid w:val="001935F2"/>
    <w:rsid w:val="00194A41"/>
    <w:rsid w:val="001954A8"/>
    <w:rsid w:val="001A213D"/>
    <w:rsid w:val="001A2A29"/>
    <w:rsid w:val="001A2EC0"/>
    <w:rsid w:val="001A403B"/>
    <w:rsid w:val="001A6823"/>
    <w:rsid w:val="001A6BB5"/>
    <w:rsid w:val="001B24BC"/>
    <w:rsid w:val="001B32B6"/>
    <w:rsid w:val="001B6D80"/>
    <w:rsid w:val="001B6DD1"/>
    <w:rsid w:val="001C535D"/>
    <w:rsid w:val="001C7A05"/>
    <w:rsid w:val="001D10B5"/>
    <w:rsid w:val="001D1249"/>
    <w:rsid w:val="001D6BD4"/>
    <w:rsid w:val="001E0CCE"/>
    <w:rsid w:val="001E2645"/>
    <w:rsid w:val="001E592D"/>
    <w:rsid w:val="001E6B80"/>
    <w:rsid w:val="001F4C07"/>
    <w:rsid w:val="00201EC3"/>
    <w:rsid w:val="002042F0"/>
    <w:rsid w:val="002075D6"/>
    <w:rsid w:val="00213B00"/>
    <w:rsid w:val="00214A34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41F9"/>
    <w:rsid w:val="00234A9C"/>
    <w:rsid w:val="00234EDD"/>
    <w:rsid w:val="0023746A"/>
    <w:rsid w:val="00242627"/>
    <w:rsid w:val="002426FD"/>
    <w:rsid w:val="00245CE1"/>
    <w:rsid w:val="0024692C"/>
    <w:rsid w:val="00255D69"/>
    <w:rsid w:val="002560AC"/>
    <w:rsid w:val="00261B0A"/>
    <w:rsid w:val="00262261"/>
    <w:rsid w:val="00264C56"/>
    <w:rsid w:val="002708F5"/>
    <w:rsid w:val="002715A8"/>
    <w:rsid w:val="002824BC"/>
    <w:rsid w:val="00285E59"/>
    <w:rsid w:val="00286974"/>
    <w:rsid w:val="00286E0B"/>
    <w:rsid w:val="00294BCA"/>
    <w:rsid w:val="002A0079"/>
    <w:rsid w:val="002A20B7"/>
    <w:rsid w:val="002A2533"/>
    <w:rsid w:val="002A421E"/>
    <w:rsid w:val="002A5286"/>
    <w:rsid w:val="002A6BC0"/>
    <w:rsid w:val="002B0872"/>
    <w:rsid w:val="002B108B"/>
    <w:rsid w:val="002B22FA"/>
    <w:rsid w:val="002B2F3D"/>
    <w:rsid w:val="002B4B47"/>
    <w:rsid w:val="002B5ED8"/>
    <w:rsid w:val="002D162C"/>
    <w:rsid w:val="002D3446"/>
    <w:rsid w:val="002D3598"/>
    <w:rsid w:val="002D36EE"/>
    <w:rsid w:val="002D524C"/>
    <w:rsid w:val="002D5655"/>
    <w:rsid w:val="002D5761"/>
    <w:rsid w:val="002D5996"/>
    <w:rsid w:val="002D71EF"/>
    <w:rsid w:val="002E2ECC"/>
    <w:rsid w:val="002E41AD"/>
    <w:rsid w:val="002E4857"/>
    <w:rsid w:val="002E598F"/>
    <w:rsid w:val="002F00FA"/>
    <w:rsid w:val="002F0517"/>
    <w:rsid w:val="002F2D80"/>
    <w:rsid w:val="00302FA5"/>
    <w:rsid w:val="00313978"/>
    <w:rsid w:val="003213CA"/>
    <w:rsid w:val="003233AA"/>
    <w:rsid w:val="0032733C"/>
    <w:rsid w:val="00330502"/>
    <w:rsid w:val="0033454D"/>
    <w:rsid w:val="0033701A"/>
    <w:rsid w:val="003453E1"/>
    <w:rsid w:val="0034642F"/>
    <w:rsid w:val="00347A4C"/>
    <w:rsid w:val="0035485F"/>
    <w:rsid w:val="00362E18"/>
    <w:rsid w:val="00370A54"/>
    <w:rsid w:val="0037106B"/>
    <w:rsid w:val="00375EB3"/>
    <w:rsid w:val="0038298D"/>
    <w:rsid w:val="00386FF2"/>
    <w:rsid w:val="00391EE4"/>
    <w:rsid w:val="00392589"/>
    <w:rsid w:val="003929F2"/>
    <w:rsid w:val="00394632"/>
    <w:rsid w:val="00397FFD"/>
    <w:rsid w:val="003A2BD7"/>
    <w:rsid w:val="003A3A48"/>
    <w:rsid w:val="003A402D"/>
    <w:rsid w:val="003A57F1"/>
    <w:rsid w:val="003A6F9E"/>
    <w:rsid w:val="003B4B17"/>
    <w:rsid w:val="003B634A"/>
    <w:rsid w:val="003C32E2"/>
    <w:rsid w:val="003D1456"/>
    <w:rsid w:val="003D37C3"/>
    <w:rsid w:val="003D5E85"/>
    <w:rsid w:val="003D6A57"/>
    <w:rsid w:val="003E17F9"/>
    <w:rsid w:val="003E4D19"/>
    <w:rsid w:val="003E504E"/>
    <w:rsid w:val="003E5D66"/>
    <w:rsid w:val="003E5DD6"/>
    <w:rsid w:val="003E69C7"/>
    <w:rsid w:val="003F315E"/>
    <w:rsid w:val="003F5A09"/>
    <w:rsid w:val="004015D1"/>
    <w:rsid w:val="00404472"/>
    <w:rsid w:val="00406474"/>
    <w:rsid w:val="0040704E"/>
    <w:rsid w:val="00411B4E"/>
    <w:rsid w:val="00411BF3"/>
    <w:rsid w:val="00413CB3"/>
    <w:rsid w:val="00424143"/>
    <w:rsid w:val="00425AED"/>
    <w:rsid w:val="0043404A"/>
    <w:rsid w:val="0044337D"/>
    <w:rsid w:val="004441C9"/>
    <w:rsid w:val="00450FA8"/>
    <w:rsid w:val="00455322"/>
    <w:rsid w:val="00456F9C"/>
    <w:rsid w:val="00462578"/>
    <w:rsid w:val="00462C22"/>
    <w:rsid w:val="00465759"/>
    <w:rsid w:val="00472B39"/>
    <w:rsid w:val="004755D7"/>
    <w:rsid w:val="00476BE8"/>
    <w:rsid w:val="00481DC0"/>
    <w:rsid w:val="00483B8F"/>
    <w:rsid w:val="004865D8"/>
    <w:rsid w:val="00487418"/>
    <w:rsid w:val="004901A3"/>
    <w:rsid w:val="00495FF5"/>
    <w:rsid w:val="004B1A50"/>
    <w:rsid w:val="004B1D48"/>
    <w:rsid w:val="004B42F1"/>
    <w:rsid w:val="004B5255"/>
    <w:rsid w:val="004B6D54"/>
    <w:rsid w:val="004B7334"/>
    <w:rsid w:val="004C111B"/>
    <w:rsid w:val="004C330B"/>
    <w:rsid w:val="004C4033"/>
    <w:rsid w:val="004C764B"/>
    <w:rsid w:val="004D4F95"/>
    <w:rsid w:val="004D5D07"/>
    <w:rsid w:val="004E051F"/>
    <w:rsid w:val="004E2DE6"/>
    <w:rsid w:val="005008EE"/>
    <w:rsid w:val="00500C6A"/>
    <w:rsid w:val="005056A1"/>
    <w:rsid w:val="00505E91"/>
    <w:rsid w:val="0051052B"/>
    <w:rsid w:val="00513D7B"/>
    <w:rsid w:val="0051682C"/>
    <w:rsid w:val="00520678"/>
    <w:rsid w:val="005267F3"/>
    <w:rsid w:val="00530413"/>
    <w:rsid w:val="00533D3C"/>
    <w:rsid w:val="00537D3A"/>
    <w:rsid w:val="00541E5C"/>
    <w:rsid w:val="00542724"/>
    <w:rsid w:val="00543CE6"/>
    <w:rsid w:val="00544E4C"/>
    <w:rsid w:val="005505B4"/>
    <w:rsid w:val="00551527"/>
    <w:rsid w:val="00552A79"/>
    <w:rsid w:val="00557451"/>
    <w:rsid w:val="00560215"/>
    <w:rsid w:val="00562D90"/>
    <w:rsid w:val="00563D33"/>
    <w:rsid w:val="0056679B"/>
    <w:rsid w:val="005719EF"/>
    <w:rsid w:val="00572913"/>
    <w:rsid w:val="00582435"/>
    <w:rsid w:val="00583296"/>
    <w:rsid w:val="0058339F"/>
    <w:rsid w:val="0058361A"/>
    <w:rsid w:val="00584853"/>
    <w:rsid w:val="00585A57"/>
    <w:rsid w:val="00594344"/>
    <w:rsid w:val="00595293"/>
    <w:rsid w:val="005A2C01"/>
    <w:rsid w:val="005A59B9"/>
    <w:rsid w:val="005A7163"/>
    <w:rsid w:val="005B158E"/>
    <w:rsid w:val="005B37AE"/>
    <w:rsid w:val="005B3A9C"/>
    <w:rsid w:val="005C436C"/>
    <w:rsid w:val="005C4F13"/>
    <w:rsid w:val="005C6E40"/>
    <w:rsid w:val="005C7B36"/>
    <w:rsid w:val="005D23B8"/>
    <w:rsid w:val="005D2986"/>
    <w:rsid w:val="005D43D0"/>
    <w:rsid w:val="005E5B45"/>
    <w:rsid w:val="005F2302"/>
    <w:rsid w:val="005F41EF"/>
    <w:rsid w:val="005F440B"/>
    <w:rsid w:val="005F475B"/>
    <w:rsid w:val="005F773D"/>
    <w:rsid w:val="006031D6"/>
    <w:rsid w:val="0060417E"/>
    <w:rsid w:val="00606AD7"/>
    <w:rsid w:val="0061786D"/>
    <w:rsid w:val="00620EBC"/>
    <w:rsid w:val="006218B4"/>
    <w:rsid w:val="00634633"/>
    <w:rsid w:val="00634A4C"/>
    <w:rsid w:val="00636A2A"/>
    <w:rsid w:val="00641924"/>
    <w:rsid w:val="006446FA"/>
    <w:rsid w:val="00650584"/>
    <w:rsid w:val="006510F7"/>
    <w:rsid w:val="006568CC"/>
    <w:rsid w:val="006578D5"/>
    <w:rsid w:val="00662D33"/>
    <w:rsid w:val="00665732"/>
    <w:rsid w:val="00670448"/>
    <w:rsid w:val="0067657E"/>
    <w:rsid w:val="00677473"/>
    <w:rsid w:val="00680DAC"/>
    <w:rsid w:val="00686813"/>
    <w:rsid w:val="00686E46"/>
    <w:rsid w:val="006871B3"/>
    <w:rsid w:val="006929DC"/>
    <w:rsid w:val="006950E0"/>
    <w:rsid w:val="00696C90"/>
    <w:rsid w:val="0069787F"/>
    <w:rsid w:val="006A23F0"/>
    <w:rsid w:val="006A5999"/>
    <w:rsid w:val="006B20FE"/>
    <w:rsid w:val="006B6A37"/>
    <w:rsid w:val="006B7778"/>
    <w:rsid w:val="006C1BD8"/>
    <w:rsid w:val="006D0CCC"/>
    <w:rsid w:val="006D5566"/>
    <w:rsid w:val="006E0C2F"/>
    <w:rsid w:val="006E25B2"/>
    <w:rsid w:val="006E51F8"/>
    <w:rsid w:val="006E5B00"/>
    <w:rsid w:val="006E6A1F"/>
    <w:rsid w:val="006F1310"/>
    <w:rsid w:val="006F153C"/>
    <w:rsid w:val="006F2A2F"/>
    <w:rsid w:val="006F38C1"/>
    <w:rsid w:val="006F4EE7"/>
    <w:rsid w:val="006F6D54"/>
    <w:rsid w:val="0070131B"/>
    <w:rsid w:val="0070277D"/>
    <w:rsid w:val="0070476E"/>
    <w:rsid w:val="00704B3E"/>
    <w:rsid w:val="007106CB"/>
    <w:rsid w:val="00713FB1"/>
    <w:rsid w:val="007153F9"/>
    <w:rsid w:val="00721D80"/>
    <w:rsid w:val="007237FD"/>
    <w:rsid w:val="00723D74"/>
    <w:rsid w:val="0072532C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7C59"/>
    <w:rsid w:val="00741EF2"/>
    <w:rsid w:val="00743E42"/>
    <w:rsid w:val="0075133E"/>
    <w:rsid w:val="00752D3E"/>
    <w:rsid w:val="00756A09"/>
    <w:rsid w:val="0075782D"/>
    <w:rsid w:val="00762F0D"/>
    <w:rsid w:val="00764275"/>
    <w:rsid w:val="0076438A"/>
    <w:rsid w:val="00771B04"/>
    <w:rsid w:val="007742E2"/>
    <w:rsid w:val="00775986"/>
    <w:rsid w:val="00775A7F"/>
    <w:rsid w:val="00777FC8"/>
    <w:rsid w:val="00780637"/>
    <w:rsid w:val="00784580"/>
    <w:rsid w:val="00787D23"/>
    <w:rsid w:val="00790348"/>
    <w:rsid w:val="00793578"/>
    <w:rsid w:val="00795DB0"/>
    <w:rsid w:val="007A06B9"/>
    <w:rsid w:val="007A6C7B"/>
    <w:rsid w:val="007B0C28"/>
    <w:rsid w:val="007B3D20"/>
    <w:rsid w:val="007B421C"/>
    <w:rsid w:val="007B5293"/>
    <w:rsid w:val="007C002F"/>
    <w:rsid w:val="007C0721"/>
    <w:rsid w:val="007C128A"/>
    <w:rsid w:val="007C21EB"/>
    <w:rsid w:val="007C4F8A"/>
    <w:rsid w:val="007D18B1"/>
    <w:rsid w:val="007D54F0"/>
    <w:rsid w:val="007D5E73"/>
    <w:rsid w:val="007D73E8"/>
    <w:rsid w:val="007E1672"/>
    <w:rsid w:val="007E45F2"/>
    <w:rsid w:val="007F32A8"/>
    <w:rsid w:val="007F4035"/>
    <w:rsid w:val="007F4C22"/>
    <w:rsid w:val="007F718D"/>
    <w:rsid w:val="00806BCA"/>
    <w:rsid w:val="00811398"/>
    <w:rsid w:val="00816FB1"/>
    <w:rsid w:val="008172E9"/>
    <w:rsid w:val="0082183B"/>
    <w:rsid w:val="00821B75"/>
    <w:rsid w:val="00823095"/>
    <w:rsid w:val="0083360A"/>
    <w:rsid w:val="00835D84"/>
    <w:rsid w:val="00836758"/>
    <w:rsid w:val="0084327E"/>
    <w:rsid w:val="008436BC"/>
    <w:rsid w:val="008442CC"/>
    <w:rsid w:val="00844D19"/>
    <w:rsid w:val="00846272"/>
    <w:rsid w:val="008521A7"/>
    <w:rsid w:val="0085548F"/>
    <w:rsid w:val="00860B9B"/>
    <w:rsid w:val="00861B47"/>
    <w:rsid w:val="008629E6"/>
    <w:rsid w:val="00864485"/>
    <w:rsid w:val="00866DD7"/>
    <w:rsid w:val="0087066B"/>
    <w:rsid w:val="008730D1"/>
    <w:rsid w:val="0087600C"/>
    <w:rsid w:val="00880660"/>
    <w:rsid w:val="008818D2"/>
    <w:rsid w:val="00884BC8"/>
    <w:rsid w:val="0089712D"/>
    <w:rsid w:val="008A27DA"/>
    <w:rsid w:val="008A537F"/>
    <w:rsid w:val="008A6662"/>
    <w:rsid w:val="008B0C54"/>
    <w:rsid w:val="008B0CBC"/>
    <w:rsid w:val="008B136F"/>
    <w:rsid w:val="008B43F4"/>
    <w:rsid w:val="008C01C6"/>
    <w:rsid w:val="008C120F"/>
    <w:rsid w:val="008C2634"/>
    <w:rsid w:val="008C5B39"/>
    <w:rsid w:val="008D0051"/>
    <w:rsid w:val="008D25CC"/>
    <w:rsid w:val="008D2B99"/>
    <w:rsid w:val="008D7119"/>
    <w:rsid w:val="008E686B"/>
    <w:rsid w:val="008E7638"/>
    <w:rsid w:val="008F1D6E"/>
    <w:rsid w:val="008F53AD"/>
    <w:rsid w:val="008F59EB"/>
    <w:rsid w:val="00902964"/>
    <w:rsid w:val="00903629"/>
    <w:rsid w:val="00904C2B"/>
    <w:rsid w:val="0090720D"/>
    <w:rsid w:val="00910DEE"/>
    <w:rsid w:val="00910F5F"/>
    <w:rsid w:val="00912475"/>
    <w:rsid w:val="00912AFE"/>
    <w:rsid w:val="009154ED"/>
    <w:rsid w:val="009155BF"/>
    <w:rsid w:val="009167A6"/>
    <w:rsid w:val="009172F8"/>
    <w:rsid w:val="0092047F"/>
    <w:rsid w:val="009204E2"/>
    <w:rsid w:val="009231B2"/>
    <w:rsid w:val="00927214"/>
    <w:rsid w:val="00927E1C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6E8D"/>
    <w:rsid w:val="00951C81"/>
    <w:rsid w:val="009532D7"/>
    <w:rsid w:val="009540F2"/>
    <w:rsid w:val="0096008A"/>
    <w:rsid w:val="009627A0"/>
    <w:rsid w:val="009734CA"/>
    <w:rsid w:val="009749E9"/>
    <w:rsid w:val="009779B5"/>
    <w:rsid w:val="009839BA"/>
    <w:rsid w:val="0098614E"/>
    <w:rsid w:val="00986B45"/>
    <w:rsid w:val="00987082"/>
    <w:rsid w:val="009872F8"/>
    <w:rsid w:val="00990572"/>
    <w:rsid w:val="009925B5"/>
    <w:rsid w:val="00993435"/>
    <w:rsid w:val="0099624B"/>
    <w:rsid w:val="00996594"/>
    <w:rsid w:val="009A315E"/>
    <w:rsid w:val="009A3CCD"/>
    <w:rsid w:val="009A502C"/>
    <w:rsid w:val="009A70F8"/>
    <w:rsid w:val="009B085E"/>
    <w:rsid w:val="009B11F8"/>
    <w:rsid w:val="009B1FCB"/>
    <w:rsid w:val="009B5C9B"/>
    <w:rsid w:val="009B7E0E"/>
    <w:rsid w:val="009C09E9"/>
    <w:rsid w:val="009C1D1E"/>
    <w:rsid w:val="009C70CB"/>
    <w:rsid w:val="009D32F6"/>
    <w:rsid w:val="009D443B"/>
    <w:rsid w:val="009D650A"/>
    <w:rsid w:val="009F4DB4"/>
    <w:rsid w:val="009F70E0"/>
    <w:rsid w:val="00A0216A"/>
    <w:rsid w:val="00A0239C"/>
    <w:rsid w:val="00A02A87"/>
    <w:rsid w:val="00A0365D"/>
    <w:rsid w:val="00A03B9C"/>
    <w:rsid w:val="00A040BC"/>
    <w:rsid w:val="00A04D82"/>
    <w:rsid w:val="00A0554C"/>
    <w:rsid w:val="00A07F7F"/>
    <w:rsid w:val="00A16284"/>
    <w:rsid w:val="00A17250"/>
    <w:rsid w:val="00A177D6"/>
    <w:rsid w:val="00A2059F"/>
    <w:rsid w:val="00A22218"/>
    <w:rsid w:val="00A26B81"/>
    <w:rsid w:val="00A30D15"/>
    <w:rsid w:val="00A31D8F"/>
    <w:rsid w:val="00A407E7"/>
    <w:rsid w:val="00A41A65"/>
    <w:rsid w:val="00A439ED"/>
    <w:rsid w:val="00A46C32"/>
    <w:rsid w:val="00A62765"/>
    <w:rsid w:val="00A62DFB"/>
    <w:rsid w:val="00A657CA"/>
    <w:rsid w:val="00A65E82"/>
    <w:rsid w:val="00A731F5"/>
    <w:rsid w:val="00A73A2A"/>
    <w:rsid w:val="00A74500"/>
    <w:rsid w:val="00A77BCD"/>
    <w:rsid w:val="00A8217B"/>
    <w:rsid w:val="00A86868"/>
    <w:rsid w:val="00A86A6A"/>
    <w:rsid w:val="00A90392"/>
    <w:rsid w:val="00A90C1D"/>
    <w:rsid w:val="00A93D16"/>
    <w:rsid w:val="00A93F78"/>
    <w:rsid w:val="00A950AE"/>
    <w:rsid w:val="00A9755E"/>
    <w:rsid w:val="00AA42FE"/>
    <w:rsid w:val="00AA4C09"/>
    <w:rsid w:val="00AA7803"/>
    <w:rsid w:val="00AB115C"/>
    <w:rsid w:val="00AB2939"/>
    <w:rsid w:val="00AB3E65"/>
    <w:rsid w:val="00AB421A"/>
    <w:rsid w:val="00AB542A"/>
    <w:rsid w:val="00AB6273"/>
    <w:rsid w:val="00AB66D9"/>
    <w:rsid w:val="00AC1EA0"/>
    <w:rsid w:val="00AC3459"/>
    <w:rsid w:val="00AC372A"/>
    <w:rsid w:val="00AC4576"/>
    <w:rsid w:val="00AC6598"/>
    <w:rsid w:val="00AC78D6"/>
    <w:rsid w:val="00AD718C"/>
    <w:rsid w:val="00AE5BB8"/>
    <w:rsid w:val="00AE5E8A"/>
    <w:rsid w:val="00AE786F"/>
    <w:rsid w:val="00AE7B6D"/>
    <w:rsid w:val="00AF2054"/>
    <w:rsid w:val="00AF24A0"/>
    <w:rsid w:val="00AF3FD2"/>
    <w:rsid w:val="00AF420C"/>
    <w:rsid w:val="00B02487"/>
    <w:rsid w:val="00B120BE"/>
    <w:rsid w:val="00B164DB"/>
    <w:rsid w:val="00B17634"/>
    <w:rsid w:val="00B20643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53CB"/>
    <w:rsid w:val="00B64921"/>
    <w:rsid w:val="00B64997"/>
    <w:rsid w:val="00B66BD5"/>
    <w:rsid w:val="00B67299"/>
    <w:rsid w:val="00B7392D"/>
    <w:rsid w:val="00B745F3"/>
    <w:rsid w:val="00B767FA"/>
    <w:rsid w:val="00B804B2"/>
    <w:rsid w:val="00B810FC"/>
    <w:rsid w:val="00B81540"/>
    <w:rsid w:val="00B8781D"/>
    <w:rsid w:val="00B91BBA"/>
    <w:rsid w:val="00B91D0D"/>
    <w:rsid w:val="00B951A5"/>
    <w:rsid w:val="00BA38F7"/>
    <w:rsid w:val="00BA3CF0"/>
    <w:rsid w:val="00BA6F63"/>
    <w:rsid w:val="00BB028A"/>
    <w:rsid w:val="00BB45B8"/>
    <w:rsid w:val="00BB75F2"/>
    <w:rsid w:val="00BC1665"/>
    <w:rsid w:val="00BC3ADE"/>
    <w:rsid w:val="00BC5F6E"/>
    <w:rsid w:val="00BC6B61"/>
    <w:rsid w:val="00BD0E6C"/>
    <w:rsid w:val="00BD18BD"/>
    <w:rsid w:val="00BD33EC"/>
    <w:rsid w:val="00BD407D"/>
    <w:rsid w:val="00BD6441"/>
    <w:rsid w:val="00BD6D60"/>
    <w:rsid w:val="00BE13C1"/>
    <w:rsid w:val="00BE3C46"/>
    <w:rsid w:val="00BE58FA"/>
    <w:rsid w:val="00BE66C1"/>
    <w:rsid w:val="00BF0944"/>
    <w:rsid w:val="00BF0F2B"/>
    <w:rsid w:val="00BF186A"/>
    <w:rsid w:val="00BF4881"/>
    <w:rsid w:val="00BF64D9"/>
    <w:rsid w:val="00C012D1"/>
    <w:rsid w:val="00C0421D"/>
    <w:rsid w:val="00C06029"/>
    <w:rsid w:val="00C06556"/>
    <w:rsid w:val="00C0783E"/>
    <w:rsid w:val="00C11C55"/>
    <w:rsid w:val="00C11DEA"/>
    <w:rsid w:val="00C129B8"/>
    <w:rsid w:val="00C1779F"/>
    <w:rsid w:val="00C1791A"/>
    <w:rsid w:val="00C17C46"/>
    <w:rsid w:val="00C21093"/>
    <w:rsid w:val="00C23F71"/>
    <w:rsid w:val="00C257AB"/>
    <w:rsid w:val="00C32081"/>
    <w:rsid w:val="00C330B7"/>
    <w:rsid w:val="00C34EC9"/>
    <w:rsid w:val="00C3683E"/>
    <w:rsid w:val="00C37466"/>
    <w:rsid w:val="00C40890"/>
    <w:rsid w:val="00C4566C"/>
    <w:rsid w:val="00C46828"/>
    <w:rsid w:val="00C50E48"/>
    <w:rsid w:val="00C51705"/>
    <w:rsid w:val="00C57957"/>
    <w:rsid w:val="00C60E4B"/>
    <w:rsid w:val="00C62D4A"/>
    <w:rsid w:val="00C633CA"/>
    <w:rsid w:val="00C66A28"/>
    <w:rsid w:val="00C6726B"/>
    <w:rsid w:val="00C679EF"/>
    <w:rsid w:val="00C70413"/>
    <w:rsid w:val="00C717F3"/>
    <w:rsid w:val="00C71D3C"/>
    <w:rsid w:val="00C7217E"/>
    <w:rsid w:val="00C736D7"/>
    <w:rsid w:val="00C74E03"/>
    <w:rsid w:val="00C76FA8"/>
    <w:rsid w:val="00C85351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76A7"/>
    <w:rsid w:val="00CB0D41"/>
    <w:rsid w:val="00CB5292"/>
    <w:rsid w:val="00CB5DBF"/>
    <w:rsid w:val="00CB6612"/>
    <w:rsid w:val="00CB6615"/>
    <w:rsid w:val="00CB68A9"/>
    <w:rsid w:val="00CB7968"/>
    <w:rsid w:val="00CC129A"/>
    <w:rsid w:val="00CC2322"/>
    <w:rsid w:val="00CC360B"/>
    <w:rsid w:val="00CC3FA4"/>
    <w:rsid w:val="00CC5073"/>
    <w:rsid w:val="00CD3919"/>
    <w:rsid w:val="00CD77E2"/>
    <w:rsid w:val="00CD7BC9"/>
    <w:rsid w:val="00CE4501"/>
    <w:rsid w:val="00CE459A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607"/>
    <w:rsid w:val="00D231F0"/>
    <w:rsid w:val="00D23FDA"/>
    <w:rsid w:val="00D2483E"/>
    <w:rsid w:val="00D271D6"/>
    <w:rsid w:val="00D27572"/>
    <w:rsid w:val="00D30421"/>
    <w:rsid w:val="00D30DC3"/>
    <w:rsid w:val="00D30ECB"/>
    <w:rsid w:val="00D3642B"/>
    <w:rsid w:val="00D436B9"/>
    <w:rsid w:val="00D44F45"/>
    <w:rsid w:val="00D460D0"/>
    <w:rsid w:val="00D51F60"/>
    <w:rsid w:val="00D53ED9"/>
    <w:rsid w:val="00D57CF1"/>
    <w:rsid w:val="00D71A9A"/>
    <w:rsid w:val="00D73303"/>
    <w:rsid w:val="00D75707"/>
    <w:rsid w:val="00D77456"/>
    <w:rsid w:val="00D77A5D"/>
    <w:rsid w:val="00D80910"/>
    <w:rsid w:val="00D81A1F"/>
    <w:rsid w:val="00D915D2"/>
    <w:rsid w:val="00D93E0D"/>
    <w:rsid w:val="00D9681B"/>
    <w:rsid w:val="00DA1A50"/>
    <w:rsid w:val="00DA2FCF"/>
    <w:rsid w:val="00DA619E"/>
    <w:rsid w:val="00DA6F30"/>
    <w:rsid w:val="00DB06A1"/>
    <w:rsid w:val="00DB63C0"/>
    <w:rsid w:val="00DC327D"/>
    <w:rsid w:val="00DC5936"/>
    <w:rsid w:val="00DC7D82"/>
    <w:rsid w:val="00DD197B"/>
    <w:rsid w:val="00DD5A8E"/>
    <w:rsid w:val="00DD71E7"/>
    <w:rsid w:val="00DE2A9C"/>
    <w:rsid w:val="00DE415C"/>
    <w:rsid w:val="00DE4EA5"/>
    <w:rsid w:val="00DF041B"/>
    <w:rsid w:val="00DF2BA4"/>
    <w:rsid w:val="00DF37D6"/>
    <w:rsid w:val="00DF3E15"/>
    <w:rsid w:val="00DF5489"/>
    <w:rsid w:val="00DF6142"/>
    <w:rsid w:val="00DF73FD"/>
    <w:rsid w:val="00E02F9E"/>
    <w:rsid w:val="00E033C4"/>
    <w:rsid w:val="00E03979"/>
    <w:rsid w:val="00E06670"/>
    <w:rsid w:val="00E0675E"/>
    <w:rsid w:val="00E11C1F"/>
    <w:rsid w:val="00E12B6D"/>
    <w:rsid w:val="00E23629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50674"/>
    <w:rsid w:val="00E50E5A"/>
    <w:rsid w:val="00E544FF"/>
    <w:rsid w:val="00E54502"/>
    <w:rsid w:val="00E646D8"/>
    <w:rsid w:val="00E65ADD"/>
    <w:rsid w:val="00E663DF"/>
    <w:rsid w:val="00E71059"/>
    <w:rsid w:val="00E734E6"/>
    <w:rsid w:val="00E74280"/>
    <w:rsid w:val="00E80E1E"/>
    <w:rsid w:val="00E8319D"/>
    <w:rsid w:val="00E93191"/>
    <w:rsid w:val="00E95DE4"/>
    <w:rsid w:val="00EA3F59"/>
    <w:rsid w:val="00EA4BB3"/>
    <w:rsid w:val="00EA6761"/>
    <w:rsid w:val="00EA725E"/>
    <w:rsid w:val="00EB1D9E"/>
    <w:rsid w:val="00EB27A9"/>
    <w:rsid w:val="00EB2DC5"/>
    <w:rsid w:val="00EB3340"/>
    <w:rsid w:val="00EC14F4"/>
    <w:rsid w:val="00EC3859"/>
    <w:rsid w:val="00EC4B84"/>
    <w:rsid w:val="00ED2D8A"/>
    <w:rsid w:val="00ED48A8"/>
    <w:rsid w:val="00ED5067"/>
    <w:rsid w:val="00ED726C"/>
    <w:rsid w:val="00EE085E"/>
    <w:rsid w:val="00EE1961"/>
    <w:rsid w:val="00EE23CF"/>
    <w:rsid w:val="00EE2A11"/>
    <w:rsid w:val="00EE4114"/>
    <w:rsid w:val="00EE4E60"/>
    <w:rsid w:val="00EE5F06"/>
    <w:rsid w:val="00EF1DA8"/>
    <w:rsid w:val="00EF6E1D"/>
    <w:rsid w:val="00F025C0"/>
    <w:rsid w:val="00F0360B"/>
    <w:rsid w:val="00F1297C"/>
    <w:rsid w:val="00F139F6"/>
    <w:rsid w:val="00F1422C"/>
    <w:rsid w:val="00F1737B"/>
    <w:rsid w:val="00F1763C"/>
    <w:rsid w:val="00F206C6"/>
    <w:rsid w:val="00F20CB5"/>
    <w:rsid w:val="00F23B8B"/>
    <w:rsid w:val="00F24F23"/>
    <w:rsid w:val="00F30557"/>
    <w:rsid w:val="00F30B42"/>
    <w:rsid w:val="00F32822"/>
    <w:rsid w:val="00F42E3A"/>
    <w:rsid w:val="00F43570"/>
    <w:rsid w:val="00F43A98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60320"/>
    <w:rsid w:val="00F62289"/>
    <w:rsid w:val="00F62760"/>
    <w:rsid w:val="00F62D4C"/>
    <w:rsid w:val="00F64407"/>
    <w:rsid w:val="00F6480D"/>
    <w:rsid w:val="00F67B08"/>
    <w:rsid w:val="00F67B5A"/>
    <w:rsid w:val="00F76B0A"/>
    <w:rsid w:val="00F77F1C"/>
    <w:rsid w:val="00F819C0"/>
    <w:rsid w:val="00F95BAB"/>
    <w:rsid w:val="00F97E18"/>
    <w:rsid w:val="00FA3D07"/>
    <w:rsid w:val="00FA6185"/>
    <w:rsid w:val="00FA69F1"/>
    <w:rsid w:val="00FB00A1"/>
    <w:rsid w:val="00FB0D1A"/>
    <w:rsid w:val="00FB2CC7"/>
    <w:rsid w:val="00FB4EDD"/>
    <w:rsid w:val="00FB5C0F"/>
    <w:rsid w:val="00FC44A9"/>
    <w:rsid w:val="00FC6B8F"/>
    <w:rsid w:val="00FC7DDE"/>
    <w:rsid w:val="00FD69B4"/>
    <w:rsid w:val="00FE0A46"/>
    <w:rsid w:val="00FE1496"/>
    <w:rsid w:val="00FE18FF"/>
    <w:rsid w:val="00FE24F5"/>
    <w:rsid w:val="00FE2A13"/>
    <w:rsid w:val="00FE673F"/>
    <w:rsid w:val="00FF1708"/>
    <w:rsid w:val="00FF19B5"/>
    <w:rsid w:val="00FF1F7E"/>
    <w:rsid w:val="00FF541E"/>
    <w:rsid w:val="00FF6A28"/>
    <w:rsid w:val="00FF6AC2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iPriority w:val="99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E9AE2998AAE7EA0BBCBAD9C51B329D929A85CB68A18DA7958A89F5E6B560D5851EE3F2A7FEB5CHDJ7I" TargetMode="External"/><Relationship Id="rId13" Type="http://schemas.openxmlformats.org/officeDocument/2006/relationships/hyperlink" Target="consultantplus://offline/ref=5B0E9AE2998AAE7EA0BBCBAD9C51B329D929A85CB68A18DA7958A89F5E6B560D5851EE3F2A7FE954HDJ2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E9AE2998AAE7EA0BBCBAD9C51B329D929A85CB68A18DA7958A89F5E6B560D5851EE3F2A7FE958HDJ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E9AE2998AAE7EA0BBCBAD9C51B329D929A85CB68A18DA7958A89F5E6B560D5851EE3F2A7FE254HDJ2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0E9AE2998AAE7EA0BBCBAD9C51B329D929A85CB68A18DA7958A89F5E6B560D5851EE3F2A7FEB5CHDJ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B0E9AE2998AAE7EA0BBCBAD9C51B329D929A85CB68A18DA7958A89F5E6B560D5851EE3F2A7FE858HDJD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E9AE2998AAE7EA0BBCBAD9C51B329D929A85CB68A18DA7958A89F5E6B560D5851EE3F2A7FE95CHDJDI" TargetMode="External"/><Relationship Id="rId14" Type="http://schemas.openxmlformats.org/officeDocument/2006/relationships/hyperlink" Target="consultantplus://offline/ref=A931517B392F7AE66E04582DEF3E08C4B6152A26AF1934A2BF5AE96E9C95154F19B7513AD36A91EB4Fm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569-DEDF-489F-B373-5F219867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12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User</cp:lastModifiedBy>
  <cp:revision>16</cp:revision>
  <cp:lastPrinted>2019-03-27T07:45:00Z</cp:lastPrinted>
  <dcterms:created xsi:type="dcterms:W3CDTF">2019-03-19T13:43:00Z</dcterms:created>
  <dcterms:modified xsi:type="dcterms:W3CDTF">2019-03-29T08:43:00Z</dcterms:modified>
</cp:coreProperties>
</file>