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ind/>
        <w:jc w:val="center"/>
        <w:rPr>
          <w:b w:val="1"/>
          <w:sz w:val="24"/>
        </w:rPr>
      </w:pPr>
      <w:r>
        <w:drawing>
          <wp:inline>
            <wp:extent cx="32008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2008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3"/>
        <w:rPr>
          <w:b w:val="1"/>
          <w:sz w:val="16"/>
        </w:rPr>
      </w:pPr>
    </w:p>
    <w:p w14:paraId="09000000">
      <w:pPr>
        <w:pStyle w:val="Style_3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ПРЕДСТАВИТЕЛЬНОЕ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СОБРАНИЕ</w:t>
      </w:r>
    </w:p>
    <w:p w14:paraId="0A000000">
      <w:pPr>
        <w:pStyle w:val="Style_3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Кирилловского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Вологодской области</w:t>
      </w:r>
    </w:p>
    <w:p w14:paraId="0B000000">
      <w:pPr>
        <w:pStyle w:val="Style_3"/>
        <w:rPr>
          <w:rFonts w:ascii="XO Thames" w:hAnsi="XO Thames"/>
          <w:b w:val="1"/>
          <w:sz w:val="24"/>
        </w:rPr>
      </w:pPr>
    </w:p>
    <w:p w14:paraId="0C000000">
      <w:pPr>
        <w:pStyle w:val="Style_3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4"/>
        </w:rPr>
        <w:t xml:space="preserve">    </w:t>
      </w:r>
    </w:p>
    <w:p w14:paraId="0D000000">
      <w:pPr>
        <w:pStyle w:val="Style_4"/>
        <w:rPr>
          <w:rFonts w:ascii="XO Thames" w:hAnsi="XO Thames"/>
        </w:rPr>
      </w:pPr>
      <w:r>
        <w:rPr>
          <w:rFonts w:ascii="XO Thames" w:hAnsi="XO Thames"/>
        </w:rPr>
        <w:t>Р  Е  Ш  Е  Н  И  Е</w:t>
      </w:r>
    </w:p>
    <w:p w14:paraId="0E000000">
      <w:pPr>
        <w:pStyle w:val="Style_3"/>
        <w:rPr>
          <w:rFonts w:ascii="XO Thames" w:hAnsi="XO Thames"/>
          <w:b w:val="1"/>
          <w:sz w:val="24"/>
        </w:rPr>
      </w:pPr>
    </w:p>
    <w:p w14:paraId="0F000000">
      <w:pPr>
        <w:pStyle w:val="Style_3"/>
        <w:rPr>
          <w:rFonts w:ascii="XO Thames" w:hAnsi="XO Thames"/>
          <w:b w:val="1"/>
          <w:sz w:val="24"/>
        </w:rPr>
      </w:pPr>
    </w:p>
    <w:tbl>
      <w:tblPr>
        <w:tblStyle w:val="Style_5"/>
        <w:tblW w:type="auto" w:w="0"/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3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548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3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869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14000000">
      <w:pPr>
        <w:pStyle w:val="Style_3"/>
        <w:rPr>
          <w:rFonts w:ascii="XO Thames" w:hAnsi="XO Thames"/>
          <w:sz w:val="28"/>
        </w:rPr>
      </w:pPr>
    </w:p>
    <w:tbl>
      <w:tblPr>
        <w:tblStyle w:val="Style_5"/>
        <w:tblW w:type="auto" w:w="0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62"/>
      </w:tblGrid>
      <w:tr>
        <w:trPr>
          <w:trHeight w:hRule="atLeast" w:val="279"/>
        </w:trPr>
        <w:tc>
          <w:tcPr>
            <w:tcW w:type="dxa" w:w="966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предоставлении меры социальной </w:t>
            </w:r>
            <w:r>
              <w:rPr>
                <w:rFonts w:ascii="XO Thames" w:hAnsi="XO Thames"/>
                <w:sz w:val="28"/>
              </w:rPr>
              <w:t xml:space="preserve">поддержки отдельным категориям </w:t>
            </w:r>
            <w:r>
              <w:rPr>
                <w:rFonts w:ascii="XO Thames" w:hAnsi="XO Thames"/>
                <w:sz w:val="28"/>
              </w:rPr>
              <w:t xml:space="preserve">граждан при проезде  на транспорте </w:t>
            </w:r>
            <w:r>
              <w:rPr>
                <w:rFonts w:ascii="XO Thames" w:hAnsi="XO Thames"/>
                <w:sz w:val="28"/>
              </w:rPr>
              <w:t xml:space="preserve">по территории Кирилловского </w:t>
            </w:r>
          </w:p>
          <w:p w14:paraId="16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муниципального </w:t>
            </w:r>
            <w:r>
              <w:rPr>
                <w:rFonts w:ascii="XO Thames" w:hAnsi="XO Thames"/>
                <w:sz w:val="28"/>
              </w:rPr>
              <w:t>округа</w:t>
            </w:r>
          </w:p>
          <w:p w14:paraId="17000000">
            <w:pPr>
              <w:pStyle w:val="Style_3"/>
              <w:tabs>
                <w:tab w:leader="none" w:pos="1080" w:val="left"/>
              </w:tabs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18000000">
      <w:pPr>
        <w:pStyle w:val="Style_3"/>
        <w:tabs>
          <w:tab w:leader="none" w:pos="1080" w:val="left"/>
        </w:tabs>
        <w:ind w:firstLine="540" w:left="0"/>
        <w:jc w:val="both"/>
        <w:rPr>
          <w:rFonts w:ascii="XO Thames" w:hAnsi="XO Thames"/>
          <w:sz w:val="28"/>
        </w:rPr>
      </w:pPr>
    </w:p>
    <w:p w14:paraId="19000000">
      <w:pPr>
        <w:pStyle w:val="Style_3"/>
        <w:tabs>
          <w:tab w:leader="none" w:pos="1080" w:val="left"/>
        </w:tabs>
        <w:ind w:firstLine="540" w:left="0"/>
        <w:jc w:val="both"/>
        <w:rPr>
          <w:rFonts w:ascii="XO Thames" w:hAnsi="XO Thames"/>
          <w:sz w:val="28"/>
        </w:rPr>
      </w:pPr>
    </w:p>
    <w:p w14:paraId="1A000000">
      <w:pPr>
        <w:pStyle w:val="Style_3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абзацем вторым части 5 статьи 20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статьей 2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 Устава Кирилловского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Вологодской области</w:t>
      </w:r>
      <w:r>
        <w:rPr>
          <w:rFonts w:ascii="XO Thames" w:hAnsi="XO Thames"/>
          <w:sz w:val="28"/>
        </w:rPr>
        <w:t xml:space="preserve"> и в целях обеспечения транспортного обслуживания отдельных категорий граждан на территории Кирилловского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Представительное Собрание</w:t>
      </w:r>
    </w:p>
    <w:p w14:paraId="1B000000">
      <w:pPr>
        <w:pStyle w:val="Style_3"/>
        <w:tabs>
          <w:tab w:leader="none" w:pos="1080" w:val="left"/>
        </w:tabs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 Е Ш И Л О:</w:t>
      </w:r>
    </w:p>
    <w:p w14:paraId="1C000000">
      <w:pPr>
        <w:pStyle w:val="Style_3"/>
        <w:tabs>
          <w:tab w:leader="none" w:pos="1080" w:val="left"/>
        </w:tabs>
        <w:ind/>
        <w:jc w:val="both"/>
        <w:rPr>
          <w:rFonts w:ascii="XO Thames" w:hAnsi="XO Thames"/>
          <w:sz w:val="28"/>
        </w:rPr>
      </w:pPr>
    </w:p>
    <w:p w14:paraId="1D000000">
      <w:pPr>
        <w:pStyle w:val="Style_3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Установить меру социальной поддержки при проезде на транспорте по территории Кирилловского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следующим категориям граждан:</w:t>
      </w:r>
    </w:p>
    <w:p w14:paraId="1E000000">
      <w:pPr>
        <w:pStyle w:val="Style_3"/>
        <w:ind/>
        <w:jc w:val="both"/>
        <w:rPr>
          <w:rFonts w:ascii="XO Thames" w:hAnsi="XO Thames"/>
          <w:sz w:val="28"/>
        </w:rPr>
      </w:pPr>
      <w:bookmarkStart w:id="1" w:name="Par28"/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</w:t>
      </w:r>
      <w:bookmarkEnd w:id="1"/>
      <w:r>
        <w:rPr>
          <w:rFonts w:ascii="XO Thames" w:hAnsi="XO Thames"/>
          <w:sz w:val="28"/>
        </w:rPr>
        <w:t>) ветераны труда и ветераны труда Вологодской области, являющиеся пенсионерами;</w:t>
      </w:r>
    </w:p>
    <w:p w14:paraId="1F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bookmarkStart w:id="2" w:name="Par44"/>
      <w:bookmarkEnd w:id="2"/>
      <w:r>
        <w:rPr>
          <w:rFonts w:ascii="XO Thames" w:hAnsi="XO Thames"/>
          <w:sz w:val="28"/>
        </w:rPr>
        <w:t xml:space="preserve">  2) граждане, являющиеся пенсионерами и достигшие возраста 55 лет (женщины) и 60 лет (мужчины);</w:t>
      </w:r>
    </w:p>
    <w:p w14:paraId="20000000">
      <w:pPr>
        <w:pStyle w:val="Style_3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инвалиды 1, 2, 3 группы и дети-инвалиды.</w:t>
      </w:r>
    </w:p>
    <w:p w14:paraId="21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bookmarkStart w:id="3" w:name="Par48"/>
      <w:bookmarkEnd w:id="3"/>
      <w:bookmarkStart w:id="4" w:name="Par163"/>
      <w:bookmarkEnd w:id="4"/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2. Лица, указанные в пункте 1 настоящего решения, имеют право на:</w:t>
      </w:r>
    </w:p>
    <w:p w14:paraId="22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приобретение по месту жительства единого именного льготного месячного проездного билета стоимостью </w:t>
      </w:r>
      <w:r>
        <w:rPr>
          <w:rFonts w:ascii="XO Thames" w:hAnsi="XO Thames"/>
          <w:sz w:val="28"/>
        </w:rPr>
        <w:t>1100</w:t>
      </w:r>
      <w:r>
        <w:rPr>
          <w:rFonts w:ascii="XO Thames" w:hAnsi="XO Thames"/>
          <w:sz w:val="28"/>
        </w:rPr>
        <w:t xml:space="preserve"> рублей для проезда  на автомобильном транспорте общего пользования (кроме такси) внутри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муниципальных</w:t>
      </w:r>
      <w:r>
        <w:rPr>
          <w:rFonts w:ascii="XO Thames" w:hAnsi="XO Thames"/>
          <w:sz w:val="28"/>
        </w:rPr>
        <w:t xml:space="preserve"> маршрутов (в границах Кирилловского муниципального 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>, включая маршрут – Кириллов-Чарозеро-Печенга). Право на проезд по единому именному льготному месячному проездному билету граждан, указанных в подпункте 3 пункта 1 настоящего решения, предоставляется также:</w:t>
      </w:r>
    </w:p>
    <w:p w14:paraId="23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одному из родителей (законному представителю) ребенка-инвалида; </w:t>
      </w:r>
    </w:p>
    <w:p w14:paraId="24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одному из членов семьи, опекуну, попечителю, помощнику  (назначен-ному в рамках патронажа) инвалида 1 группы;</w:t>
      </w:r>
    </w:p>
    <w:p w14:paraId="25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лицу, сопровождающему инвалида 1 группы, ребенка-инвалида. </w:t>
      </w:r>
    </w:p>
    <w:p w14:paraId="26000000">
      <w:pPr>
        <w:pStyle w:val="Style_3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3. Для граждан, проживающих в городе Кириллове, действие единого именного льготного месячного проездного билета распространяется на внутри</w:t>
      </w:r>
      <w:r>
        <w:rPr>
          <w:rFonts w:ascii="XO Thames" w:hAnsi="XO Thames"/>
          <w:sz w:val="28"/>
        </w:rPr>
        <w:t xml:space="preserve"> муниципальные</w:t>
      </w:r>
      <w:r>
        <w:rPr>
          <w:rFonts w:ascii="XO Thames" w:hAnsi="XO Thames"/>
          <w:sz w:val="28"/>
        </w:rPr>
        <w:t xml:space="preserve"> автобусные маршруты  Кирилловского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, включая маршрут – Кириллов-Чарозеро-Печенга. Для граждан, проживающих на территории Кирилловского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>, действие единого именного льготного месячного проездного билета распространяется на городские маршруты транспорта общего пользования (кроме такси)  в городе Кириллове.</w:t>
      </w:r>
    </w:p>
    <w:p w14:paraId="27000000">
      <w:pPr>
        <w:pStyle w:val="Style_3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4. Мера социальной поддержки, предусмотренная пунктом 1 настоящего решения, предоставляется:</w:t>
      </w:r>
    </w:p>
    <w:p w14:paraId="28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гражданам, имеющим регистрацию по месту жительства на территории Кирилловского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; </w:t>
      </w:r>
    </w:p>
    <w:p w14:paraId="29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 xml:space="preserve">ражданам, имеющим регистрацию по месту пребывания на территории Кирилловского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и получающим пенсию в </w:t>
      </w:r>
      <w:r>
        <w:rPr>
          <w:rFonts w:ascii="XO Thames" w:hAnsi="XO Thames"/>
          <w:sz w:val="28"/>
        </w:rPr>
        <w:t>Отделении</w:t>
      </w:r>
      <w:r>
        <w:rPr>
          <w:rFonts w:ascii="XO Thames" w:hAnsi="XO Thames"/>
          <w:sz w:val="28"/>
        </w:rPr>
        <w:t xml:space="preserve"> Фонда пенсионного и социального страхования Российской Федерации по Вологодской области</w:t>
      </w:r>
      <w:r>
        <w:rPr>
          <w:rFonts w:ascii="XO Thames" w:hAnsi="XO Thames"/>
          <w:sz w:val="28"/>
        </w:rPr>
        <w:t xml:space="preserve">. </w:t>
      </w:r>
    </w:p>
    <w:p w14:paraId="2A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5. Порядок п</w:t>
      </w:r>
      <w:r>
        <w:rPr>
          <w:rFonts w:ascii="XO Thames" w:hAnsi="XO Thames"/>
          <w:sz w:val="28"/>
        </w:rPr>
        <w:t xml:space="preserve">редоставления меры социальной поддержки и порядок возмещения транспортной организации расходов, связанных с предоставлением меры социальной поддержки, установленной настоящим решением, определяется постановлением администрации Кирилловского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>.</w:t>
      </w:r>
    </w:p>
    <w:p w14:paraId="2B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6. Финансирование расходов на предоставление меры социальной поддержки, предусмотренной настоящим решением, осуществляется за счет средств бюджета Кирилловского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>.</w:t>
      </w:r>
    </w:p>
    <w:p w14:paraId="2C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7. Признать утратившими силу решения Представительного Собрания Кирилловского муниципального района Вологодской области от:</w:t>
      </w:r>
    </w:p>
    <w:p w14:paraId="2D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21.12.2012 № 329 «О предоставлении меры социальной поддержки отдельным категориям граждан при проезде на транспорте по территории Кирилловского муниципального района»;</w:t>
      </w:r>
    </w:p>
    <w:p w14:paraId="2E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13.10.2015 № 248 «О внесении изменения в решение Представительного Собрания района от 21.12.2012 № 329»;</w:t>
      </w:r>
    </w:p>
    <w:p w14:paraId="2F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13.09.2018 № 248 «О внесении изменения в решение Представительного Собрания района от 21.12.2012 № 329»;</w:t>
      </w:r>
    </w:p>
    <w:p w14:paraId="30000000">
      <w:pPr>
        <w:pStyle w:val="Style_3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14.12.2023 № 63 «О внесении изменения в решение Представительного Собрания района от 21.12.2012 № 329».</w:t>
      </w:r>
    </w:p>
    <w:p w14:paraId="31000000">
      <w:pPr>
        <w:pStyle w:val="Style_3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 Настоящее решение подлежит официальному опубликованию и вступает в силу с 1 января 20</w:t>
      </w:r>
      <w:r>
        <w:rPr>
          <w:rFonts w:ascii="XO Thames" w:hAnsi="XO Thames"/>
          <w:sz w:val="28"/>
        </w:rPr>
        <w:t>25</w:t>
      </w:r>
      <w:r>
        <w:rPr>
          <w:rFonts w:ascii="XO Thames" w:hAnsi="XO Thames"/>
          <w:sz w:val="28"/>
        </w:rPr>
        <w:t xml:space="preserve"> года.</w:t>
      </w:r>
    </w:p>
    <w:p w14:paraId="32000000">
      <w:pPr>
        <w:pStyle w:val="Style_3"/>
        <w:tabs>
          <w:tab w:leader="none" w:pos="1080" w:val="left"/>
        </w:tabs>
        <w:ind/>
        <w:rPr>
          <w:rFonts w:ascii="XO Thames" w:hAnsi="XO Thames"/>
          <w:sz w:val="28"/>
        </w:rPr>
      </w:pPr>
    </w:p>
    <w:p w14:paraId="33000000">
      <w:pPr>
        <w:pStyle w:val="Style_3"/>
        <w:tabs>
          <w:tab w:leader="none" w:pos="1080" w:val="left"/>
        </w:tabs>
        <w:ind/>
        <w:rPr>
          <w:rFonts w:ascii="XO Thames" w:hAnsi="XO Thames"/>
          <w:sz w:val="28"/>
        </w:rPr>
      </w:pPr>
    </w:p>
    <w:tbl>
      <w:tblPr>
        <w:tblStyle w:val="Style_6"/>
        <w:tblW w:type="auto" w:w="0"/>
        <w:tblInd w:type="dxa" w:w="-10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108"/>
          <w:right w:type="dxa" w:w="108"/>
        </w:tblCellMar>
      </w:tblPr>
      <w:tblGrid>
        <w:gridCol w:w="5643"/>
        <w:gridCol w:w="4212"/>
      </w:tblGrid>
      <w:tr>
        <w:tc>
          <w:tcPr>
            <w:tcW w:type="dxa" w:w="56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108"/>
              <w:right w:type="dxa" w:w="108"/>
            </w:tcMar>
            <w:vAlign w:val="top"/>
          </w:tcPr>
          <w:p w14:paraId="34000000">
            <w:pPr>
              <w:pStyle w:val="Style_3"/>
              <w:tabs>
                <w:tab w:leader="none" w:pos="1080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</w:t>
            </w:r>
            <w:r>
              <w:rPr>
                <w:rFonts w:ascii="XO Thames" w:hAnsi="XO Thames"/>
                <w:sz w:val="28"/>
              </w:rPr>
              <w:t xml:space="preserve"> Представительного Собрания Кирилловского муниципального округа Вологодской области</w:t>
            </w:r>
          </w:p>
          <w:p w14:paraId="35000000">
            <w:pPr>
              <w:pStyle w:val="Style_3"/>
              <w:tabs>
                <w:tab w:leader="none" w:pos="1080" w:val="left"/>
              </w:tabs>
              <w:ind/>
              <w:rPr>
                <w:rFonts w:ascii="XO Thames" w:hAnsi="XO Thames"/>
                <w:sz w:val="28"/>
              </w:rPr>
            </w:pPr>
          </w:p>
          <w:p w14:paraId="36000000">
            <w:pPr>
              <w:pStyle w:val="Style_3"/>
              <w:tabs>
                <w:tab w:leader="none" w:pos="1080" w:val="left"/>
              </w:tabs>
              <w:ind/>
              <w:rPr>
                <w:rFonts w:ascii="XO Thames" w:hAnsi="XO Thames"/>
                <w:sz w:val="28"/>
              </w:rPr>
            </w:pPr>
          </w:p>
          <w:p w14:paraId="37000000">
            <w:pPr>
              <w:pStyle w:val="Style_3"/>
              <w:tabs>
                <w:tab w:leader="none" w:pos="1080" w:val="left"/>
              </w:tabs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В.П.Шачин</w:t>
            </w:r>
          </w:p>
        </w:tc>
        <w:tc>
          <w:tcPr>
            <w:tcW w:type="dxa" w:w="42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108"/>
              <w:right w:type="dxa" w:w="108"/>
            </w:tcMar>
            <w:vAlign w:val="top"/>
          </w:tcPr>
          <w:p w14:paraId="38000000">
            <w:pPr>
              <w:pStyle w:val="Style_3"/>
              <w:tabs>
                <w:tab w:leader="none" w:pos="1080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Глава</w:t>
            </w:r>
            <w:r>
              <w:rPr>
                <w:rFonts w:ascii="XO Thames" w:hAnsi="XO Thames"/>
                <w:sz w:val="28"/>
              </w:rPr>
              <w:t xml:space="preserve"> Кирилловского муниципального округа Вологодской области</w:t>
            </w:r>
          </w:p>
          <w:p w14:paraId="39000000">
            <w:pPr>
              <w:pStyle w:val="Style_3"/>
              <w:tabs>
                <w:tab w:leader="none" w:pos="1080" w:val="left"/>
              </w:tabs>
              <w:ind/>
              <w:rPr>
                <w:rFonts w:ascii="XO Thames" w:hAnsi="XO Thames"/>
                <w:sz w:val="28"/>
              </w:rPr>
            </w:pPr>
          </w:p>
          <w:p w14:paraId="3A000000">
            <w:pPr>
              <w:pStyle w:val="Style_3"/>
              <w:tabs>
                <w:tab w:leader="none" w:pos="1080" w:val="left"/>
              </w:tabs>
              <w:ind/>
              <w:rPr>
                <w:rFonts w:ascii="XO Thames" w:hAnsi="XO Thames"/>
                <w:sz w:val="28"/>
              </w:rPr>
            </w:pPr>
          </w:p>
          <w:p w14:paraId="3B000000">
            <w:pPr>
              <w:pStyle w:val="Style_3"/>
              <w:tabs>
                <w:tab w:leader="none" w:pos="1080" w:val="left"/>
              </w:tabs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А.Н.Тюляндин</w:t>
            </w:r>
          </w:p>
        </w:tc>
      </w:tr>
    </w:tbl>
    <w:p w14:paraId="3C000000">
      <w:pPr>
        <w:pStyle w:val="Style_3"/>
        <w:tabs>
          <w:tab w:leader="none" w:pos="0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sectPr>
      <w:headerReference r:id="rId1" w:type="default"/>
      <w:footerReference r:id="rId2" w:type="default"/>
      <w:type w:val="nextPage"/>
      <w:pgSz w:h="16838" w:orient="portrait" w:w="11906"/>
      <w:pgMar w:bottom="568" w:footer="720" w:gutter="0" w:header="720" w:left="1701" w:right="566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tabs>
        <w:tab w:leader="none" w:pos="4153" w:val="center"/>
        <w:tab w:leader="none" w:pos="8306" w:val="right"/>
      </w:tabs>
      <w:ind/>
      <w:rPr>
        <w:sz w:val="14"/>
      </w:rPr>
    </w:pPr>
    <w:r>
      <w:rPr>
        <w:sz w:val="14"/>
      </w:rPr>
      <w:t xml:space="preserve"> </w:t>
    </w:r>
  </w:p>
  <w:p w14:paraId="04000000">
    <w:pPr>
      <w:pStyle w:val="Style_2"/>
      <w:tabs>
        <w:tab w:leader="none" w:pos="4153" w:val="center"/>
        <w:tab w:leader="none" w:pos="8306" w:val="right"/>
      </w:tabs>
      <w:ind/>
      <w:rPr>
        <w:sz w:val="14"/>
      </w:rPr>
    </w:pPr>
  </w:p>
  <w:p w14:paraId="05000000">
    <w:pPr>
      <w:pStyle w:val="Style_2"/>
      <w:tabs>
        <w:tab w:leader="none" w:pos="4153" w:val="center"/>
        <w:tab w:leader="none" w:pos="8306" w:val="right"/>
      </w:tabs>
      <w:ind/>
      <w:rPr>
        <w:sz w:val="14"/>
      </w:rPr>
    </w:pPr>
  </w:p>
  <w:p w14:paraId="06000000">
    <w:pPr>
      <w:pStyle w:val="Style_2"/>
      <w:tabs>
        <w:tab w:leader="none" w:pos="4153" w:val="center"/>
        <w:tab w:leader="none" w:pos="8306" w:val="right"/>
      </w:tabs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enter"/>
        <w:tab w:leader="none" w:pos="8306" w:val="right"/>
      </w:tabs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tabs>
        <w:tab w:leader="none" w:pos="4153" w:val="center"/>
        <w:tab w:leader="none" w:pos="8306" w:val="right"/>
      </w:tabs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next w:val="Style_3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basedOn w:val="Style_3"/>
    <w:next w:val="Style_3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3_ch"/>
    <w:link w:val="Style_8"/>
  </w:style>
  <w:style w:styleId="Style_9" w:type="paragraph">
    <w:name w:val="toc 4"/>
    <w:basedOn w:val="Style_3"/>
    <w:next w:val="Style_3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3_ch"/>
    <w:link w:val="Style_9"/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3"/>
    <w:next w:val="Style_3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3_ch"/>
    <w:link w:val="Style_11"/>
  </w:style>
  <w:style w:styleId="Style_12" w:type="paragraph">
    <w:name w:val="toc 7"/>
    <w:basedOn w:val="Style_3"/>
    <w:next w:val="Style_3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3_ch"/>
    <w:link w:val="Style_12"/>
  </w:style>
  <w:style w:styleId="Style_13" w:type="paragraph">
    <w:name w:val="Caption"/>
    <w:basedOn w:val="Style_3"/>
    <w:next w:val="Style_3"/>
    <w:link w:val="Style_13_ch"/>
    <w:pPr>
      <w:spacing w:line="276" w:lineRule="auto"/>
      <w:ind/>
    </w:pPr>
    <w:rPr>
      <w:b w:val="1"/>
      <w:color w:themeColor="accent1" w:val="4F81BD"/>
      <w:sz w:val="18"/>
    </w:rPr>
  </w:style>
  <w:style w:styleId="Style_13_ch" w:type="character">
    <w:name w:val="Caption"/>
    <w:basedOn w:val="Style_3_ch"/>
    <w:link w:val="Style_13"/>
    <w:rPr>
      <w:b w:val="1"/>
      <w:color w:themeColor="accent1" w:val="4F81BD"/>
      <w:sz w:val="18"/>
    </w:rPr>
  </w:style>
  <w:style w:styleId="Style_14" w:type="paragraph">
    <w:name w:val="Endnote"/>
    <w:basedOn w:val="Style_3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3_ch"/>
    <w:link w:val="Style_15"/>
    <w:rPr>
      <w:rFonts w:ascii="Arial" w:hAnsi="Arial"/>
      <w:sz w:val="30"/>
    </w:rPr>
  </w:style>
  <w:style w:styleId="Style_1" w:type="paragraph">
    <w:name w:val="Верхний колонтитул"/>
    <w:basedOn w:val="Style_3"/>
    <w:next w:val="Style_1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Верхний колонтитул"/>
    <w:basedOn w:val="Style_3_ch"/>
    <w:link w:val="Style_1"/>
  </w:style>
  <w:style w:styleId="Style_16" w:type="paragraph">
    <w:name w:val="Основной шрифт абзаца"/>
    <w:link w:val="Style_16_ch"/>
  </w:style>
  <w:style w:styleId="Style_16_ch" w:type="character">
    <w:name w:val="Основной шрифт абзаца"/>
    <w:link w:val="Style_16"/>
  </w:style>
  <w:style w:styleId="Style_17" w:type="paragraph">
    <w:name w:val="heading 9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3_ch"/>
    <w:link w:val="Style_17"/>
    <w:rPr>
      <w:rFonts w:ascii="Arial" w:hAnsi="Arial"/>
      <w:i w:val="1"/>
      <w:sz w:val="21"/>
    </w:rPr>
  </w:style>
  <w:style w:styleId="Style_18" w:type="paragraph">
    <w:name w:val="Footer"/>
    <w:basedOn w:val="Style_3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Footer"/>
    <w:basedOn w:val="Style_3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"/>
    <w:basedOn w:val="Style_3"/>
    <w:link w:val="Style_2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Header"/>
    <w:basedOn w:val="Style_3_ch"/>
    <w:link w:val="Style_20"/>
  </w:style>
  <w:style w:styleId="Style_21" w:type="paragraph">
    <w:name w:val="toc 3"/>
    <w:basedOn w:val="Style_3"/>
    <w:next w:val="Style_3"/>
    <w:link w:val="Style_21_ch"/>
    <w:uiPriority w:val="39"/>
    <w:pPr>
      <w:spacing w:after="57"/>
      <w:ind w:firstLine="0" w:left="567" w:right="0"/>
    </w:pPr>
  </w:style>
  <w:style w:styleId="Style_21_ch" w:type="character">
    <w:name w:val="toc 3"/>
    <w:basedOn w:val="Style_3_ch"/>
    <w:link w:val="Style_21"/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23" w:type="paragraph">
    <w:name w:val="Гиперссылка"/>
    <w:link w:val="Style_23_ch"/>
    <w:rPr>
      <w:color w:val="000080"/>
      <w:u w:val="single"/>
    </w:rPr>
  </w:style>
  <w:style w:styleId="Style_23_ch" w:type="character">
    <w:name w:val="Гиперссылка"/>
    <w:link w:val="Style_23"/>
    <w:rPr>
      <w:color w:val="000080"/>
      <w:u w:val="single"/>
    </w:rPr>
  </w:style>
  <w:style w:styleId="Style_24" w:type="paragraph">
    <w:name w:val="table of figures"/>
    <w:basedOn w:val="Style_3"/>
    <w:next w:val="Style_3"/>
    <w:link w:val="Style_24_ch"/>
    <w:pPr>
      <w:spacing w:after="0"/>
      <w:ind/>
    </w:pPr>
  </w:style>
  <w:style w:styleId="Style_24_ch" w:type="character">
    <w:name w:val="table of figures"/>
    <w:basedOn w:val="Style_3_ch"/>
    <w:link w:val="Style_24"/>
  </w:style>
  <w:style w:styleId="Style_25" w:type="paragraph">
    <w:name w:val="heading 5"/>
    <w:basedOn w:val="Style_3"/>
    <w:next w:val="Style_3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3_ch"/>
    <w:link w:val="Style_25"/>
    <w:rPr>
      <w:rFonts w:ascii="Arial" w:hAnsi="Arial"/>
      <w:b w:val="1"/>
      <w:sz w:val="24"/>
    </w:rPr>
  </w:style>
  <w:style w:styleId="Style_26" w:type="paragraph">
    <w:name w:val="Footer Char"/>
    <w:link w:val="Style_26_ch"/>
  </w:style>
  <w:style w:styleId="Style_26_ch" w:type="character">
    <w:name w:val="Footer Char"/>
    <w:link w:val="Style_26"/>
  </w:style>
  <w:style w:styleId="Style_27" w:type="paragraph">
    <w:name w:val="Intense Quote"/>
    <w:basedOn w:val="Style_3"/>
    <w:next w:val="Style_3"/>
    <w:link w:val="Style_27_ch"/>
    <w:pPr>
      <w:ind w:firstLine="0" w:left="720" w:right="720"/>
      <w:contextualSpacing w:val="0"/>
    </w:pPr>
    <w:rPr>
      <w:i w:val="1"/>
    </w:rPr>
  </w:style>
  <w:style w:styleId="Style_27_ch" w:type="character">
    <w:name w:val="Intense Quote"/>
    <w:basedOn w:val="Style_3_ch"/>
    <w:link w:val="Style_27"/>
    <w:rPr>
      <w:i w:val="1"/>
    </w:rPr>
  </w:style>
  <w:style w:styleId="Style_28" w:type="paragraph">
    <w:name w:val="heading 1"/>
    <w:basedOn w:val="Style_3"/>
    <w:next w:val="Style_3"/>
    <w:link w:val="Style_2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3_ch"/>
    <w:link w:val="Style_28"/>
    <w:rPr>
      <w:rFonts w:ascii="Arial" w:hAnsi="Arial"/>
      <w:sz w:val="40"/>
    </w:rPr>
  </w:style>
  <w:style w:styleId="Style_4" w:type="paragraph">
    <w:name w:val="Заголовок 1"/>
    <w:basedOn w:val="Style_3"/>
    <w:next w:val="Style_3"/>
    <w:link w:val="Style_4_ch"/>
    <w:pPr>
      <w:keepNext w:val="1"/>
      <w:ind/>
      <w:jc w:val="center"/>
      <w:outlineLvl w:val="0"/>
    </w:pPr>
    <w:rPr>
      <w:b w:val="1"/>
      <w:sz w:val="32"/>
    </w:rPr>
  </w:style>
  <w:style w:styleId="Style_4_ch" w:type="character">
    <w:name w:val="Заголовок 1"/>
    <w:basedOn w:val="Style_3_ch"/>
    <w:link w:val="Style_4"/>
    <w:rPr>
      <w:b w:val="1"/>
      <w:sz w:val="32"/>
    </w:rPr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3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3_ch"/>
    <w:link w:val="Style_30"/>
    <w:rPr>
      <w:sz w:val="18"/>
    </w:rPr>
  </w:style>
  <w:style w:styleId="Style_31" w:type="paragraph">
    <w:name w:val="heading 8"/>
    <w:basedOn w:val="Style_3"/>
    <w:next w:val="Style_3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3_ch"/>
    <w:link w:val="Style_31"/>
    <w:rPr>
      <w:rFonts w:ascii="Arial" w:hAnsi="Arial"/>
      <w:i w:val="1"/>
      <w:sz w:val="22"/>
    </w:rPr>
  </w:style>
  <w:style w:styleId="Style_32" w:type="paragraph">
    <w:name w:val="endnote reference"/>
    <w:link w:val="Style_32_ch"/>
    <w:rPr>
      <w:vertAlign w:val="superscript"/>
    </w:rPr>
  </w:style>
  <w:style w:styleId="Style_32_ch" w:type="character">
    <w:name w:val="endnote reference"/>
    <w:link w:val="Style_32"/>
    <w:rPr>
      <w:vertAlign w:val="superscript"/>
    </w:rPr>
  </w:style>
  <w:style w:styleId="Style_33" w:type="paragraph">
    <w:name w:val="toc 1"/>
    <w:basedOn w:val="Style_3"/>
    <w:next w:val="Style_3"/>
    <w:link w:val="Style_33_ch"/>
    <w:uiPriority w:val="39"/>
    <w:pPr>
      <w:spacing w:after="57"/>
      <w:ind w:firstLine="0" w:left="0" w:right="0"/>
    </w:pPr>
  </w:style>
  <w:style w:styleId="Style_33_ch" w:type="character">
    <w:name w:val="toc 1"/>
    <w:basedOn w:val="Style_3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toc 9"/>
    <w:basedOn w:val="Style_3"/>
    <w:next w:val="Style_3"/>
    <w:link w:val="Style_35_ch"/>
    <w:uiPriority w:val="39"/>
    <w:pPr>
      <w:spacing w:after="57"/>
      <w:ind w:firstLine="0" w:left="2268" w:right="0"/>
    </w:pPr>
  </w:style>
  <w:style w:styleId="Style_35_ch" w:type="character">
    <w:name w:val="toc 9"/>
    <w:basedOn w:val="Style_3_ch"/>
    <w:link w:val="Style_35"/>
  </w:style>
  <w:style w:styleId="Style_36" w:type="paragraph">
    <w:name w:val="Заголовок 2"/>
    <w:basedOn w:val="Style_3"/>
    <w:next w:val="Style_3"/>
    <w:link w:val="Style_36_ch"/>
    <w:pPr>
      <w:keepNext w:val="1"/>
      <w:ind/>
      <w:jc w:val="center"/>
      <w:outlineLvl w:val="1"/>
    </w:pPr>
    <w:rPr>
      <w:sz w:val="28"/>
    </w:rPr>
  </w:style>
  <w:style w:styleId="Style_36_ch" w:type="character">
    <w:name w:val="Заголовок 2"/>
    <w:basedOn w:val="Style_3_ch"/>
    <w:link w:val="Style_36"/>
    <w:rPr>
      <w:sz w:val="28"/>
    </w:rPr>
  </w:style>
  <w:style w:styleId="Style_37" w:type="paragraph">
    <w:name w:val="toc 8"/>
    <w:basedOn w:val="Style_3"/>
    <w:next w:val="Style_3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3_ch"/>
    <w:link w:val="Style_37"/>
  </w:style>
  <w:style w:styleId="Style_38" w:type="paragraph">
    <w:name w:val="toc 5"/>
    <w:basedOn w:val="Style_3"/>
    <w:next w:val="Style_3"/>
    <w:link w:val="Style_38_ch"/>
    <w:uiPriority w:val="39"/>
    <w:pPr>
      <w:spacing w:after="57"/>
      <w:ind w:firstLine="0" w:left="1134" w:right="0"/>
    </w:pPr>
  </w:style>
  <w:style w:styleId="Style_38_ch" w:type="character">
    <w:name w:val="toc 5"/>
    <w:basedOn w:val="Style_3_ch"/>
    <w:link w:val="Style_38"/>
  </w:style>
  <w:style w:styleId="Style_39" w:type="paragraph">
    <w:name w:val="No Spacing"/>
    <w:link w:val="Style_39_ch"/>
    <w:pPr>
      <w:spacing w:after="0" w:before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Quote"/>
    <w:basedOn w:val="Style_3"/>
    <w:next w:val="Style_3"/>
    <w:link w:val="Style_40_ch"/>
    <w:pPr>
      <w:ind w:firstLine="0" w:left="720" w:right="720"/>
    </w:pPr>
    <w:rPr>
      <w:i w:val="1"/>
    </w:rPr>
  </w:style>
  <w:style w:styleId="Style_40_ch" w:type="character">
    <w:name w:val="Quote"/>
    <w:basedOn w:val="Style_3_ch"/>
    <w:link w:val="Style_40"/>
    <w:rPr>
      <w:i w:val="1"/>
    </w:rPr>
  </w:style>
  <w:style w:styleId="Style_41" w:type="paragraph">
    <w:name w:val="Subtitle"/>
    <w:basedOn w:val="Style_3"/>
    <w:next w:val="Style_3"/>
    <w:link w:val="Style_41_ch"/>
    <w:uiPriority w:val="11"/>
    <w:qFormat/>
    <w:pPr>
      <w:spacing w:after="200" w:before="200"/>
      <w:ind/>
    </w:pPr>
    <w:rPr>
      <w:sz w:val="24"/>
    </w:rPr>
  </w:style>
  <w:style w:styleId="Style_41_ch" w:type="character">
    <w:name w:val="Subtitle"/>
    <w:basedOn w:val="Style_3_ch"/>
    <w:link w:val="Style_41"/>
    <w:rPr>
      <w:sz w:val="24"/>
    </w:rPr>
  </w:style>
  <w:style w:styleId="Style_42" w:type="paragraph">
    <w:name w:val="Title"/>
    <w:basedOn w:val="Style_3"/>
    <w:next w:val="Style_3"/>
    <w:link w:val="Style_42_ch"/>
    <w:uiPriority w:val="10"/>
    <w:qFormat/>
    <w:pPr>
      <w:spacing w:after="200" w:before="300"/>
      <w:ind/>
      <w:contextualSpacing w:val="1"/>
    </w:pPr>
    <w:rPr>
      <w:sz w:val="48"/>
    </w:rPr>
  </w:style>
  <w:style w:styleId="Style_42_ch" w:type="character">
    <w:name w:val="Title"/>
    <w:basedOn w:val="Style_3_ch"/>
    <w:link w:val="Style_42"/>
    <w:rPr>
      <w:sz w:val="48"/>
    </w:rPr>
  </w:style>
  <w:style w:styleId="Style_43" w:type="paragraph">
    <w:name w:val="heading 4"/>
    <w:basedOn w:val="Style_3"/>
    <w:next w:val="Style_3"/>
    <w:link w:val="Style_4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3_ch" w:type="character">
    <w:name w:val="heading 4"/>
    <w:basedOn w:val="Style_3_ch"/>
    <w:link w:val="Style_43"/>
    <w:rPr>
      <w:rFonts w:ascii="Arial" w:hAnsi="Arial"/>
      <w:b w:val="1"/>
      <w:sz w:val="26"/>
    </w:rPr>
  </w:style>
  <w:style w:styleId="Style_44" w:type="paragraph">
    <w:name w:val="List Paragraph"/>
    <w:basedOn w:val="Style_3"/>
    <w:link w:val="Style_44_ch"/>
    <w:pPr>
      <w:ind w:firstLine="0" w:left="720"/>
      <w:contextualSpacing w:val="1"/>
    </w:pPr>
  </w:style>
  <w:style w:styleId="Style_44_ch" w:type="character">
    <w:name w:val="List Paragraph"/>
    <w:basedOn w:val="Style_3_ch"/>
    <w:link w:val="Style_44"/>
  </w:style>
  <w:style w:styleId="Style_3" w:type="paragraph">
    <w:name w:val="ConsPlusNormal"/>
    <w:next w:val="Style_3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45" w:type="paragraph">
    <w:name w:val="heading 2"/>
    <w:basedOn w:val="Style_3"/>
    <w:next w:val="Style_3"/>
    <w:link w:val="Style_4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5_ch" w:type="character">
    <w:name w:val="heading 2"/>
    <w:basedOn w:val="Style_3_ch"/>
    <w:link w:val="Style_45"/>
    <w:rPr>
      <w:rFonts w:ascii="Arial" w:hAnsi="Arial"/>
      <w:sz w:val="34"/>
    </w:rPr>
  </w:style>
  <w:style w:styleId="Style_2" w:type="paragraph">
    <w:name w:val="Нижний колонтитул"/>
    <w:basedOn w:val="Style_3"/>
    <w:next w:val="Style_2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Нижний колонтитул"/>
    <w:basedOn w:val="Style_3_ch"/>
    <w:link w:val="Style_2"/>
  </w:style>
  <w:style w:styleId="Style_46" w:type="paragraph">
    <w:name w:val="footnote reference"/>
    <w:link w:val="Style_46_ch"/>
    <w:rPr>
      <w:vertAlign w:val="superscript"/>
    </w:rPr>
  </w:style>
  <w:style w:styleId="Style_46_ch" w:type="character">
    <w:name w:val="footnote reference"/>
    <w:link w:val="Style_46"/>
    <w:rPr>
      <w:vertAlign w:val="superscript"/>
    </w:rPr>
  </w:style>
  <w:style w:styleId="Style_47" w:type="paragraph">
    <w:name w:val="heading 6"/>
    <w:basedOn w:val="Style_3"/>
    <w:next w:val="Style_3"/>
    <w:link w:val="Style_4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7_ch" w:type="character">
    <w:name w:val="heading 6"/>
    <w:basedOn w:val="Style_3_ch"/>
    <w:link w:val="Style_47"/>
    <w:rPr>
      <w:rFonts w:ascii="Arial" w:hAnsi="Arial"/>
      <w:b w:val="1"/>
      <w:sz w:val="22"/>
    </w:rPr>
  </w:style>
  <w:style w:styleId="Style_48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9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0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1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2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3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4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55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6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7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8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9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60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1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2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3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4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65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" w:type="table">
    <w:name w:val="Сетка таблицы"/>
    <w:basedOn w:val="Style_67"/>
  </w:style>
  <w:style w:styleId="Style_68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0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1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2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3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5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7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8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9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0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Plain Table 5"/>
    <w:pPr>
      <w:spacing w:after="0" w:line="240" w:lineRule="auto"/>
      <w:ind/>
    </w:pPr>
    <w:tblPr>
      <w:tblInd w:type="dxa" w:w="0"/>
    </w:tblPr>
  </w:style>
  <w:style w:styleId="Style_82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3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4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5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6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8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9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90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1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2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3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5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6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8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9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0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7" w:type="table">
    <w:name w:val="Обычная таблица"/>
  </w:style>
  <w:style w:styleId="Style_101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2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3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4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5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8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10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1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2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3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4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6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8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9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20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1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4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5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6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2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9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2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33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4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5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6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8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Plain Table 3"/>
    <w:pPr>
      <w:spacing w:after="0" w:line="240" w:lineRule="auto"/>
      <w:ind/>
    </w:pPr>
    <w:tblPr>
      <w:tblInd w:type="dxa" w:w="0"/>
    </w:tblPr>
  </w:style>
  <w:style w:styleId="Style_140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1" w:type="table">
    <w:name w:val="List Table 1 Light"/>
    <w:pPr>
      <w:spacing w:after="0" w:line="240" w:lineRule="auto"/>
      <w:ind/>
    </w:pPr>
    <w:tblPr>
      <w:tblInd w:type="dxa" w:w="0"/>
    </w:tblPr>
  </w:style>
  <w:style w:styleId="Style_142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43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6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7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9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0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1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4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5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9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default="1" w:styleId="Style_5" w:type="table">
    <w:name w:val="Normal Table"/>
  </w:style>
  <w:style w:styleId="Style_160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1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2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3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6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8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0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3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4" w:type="table">
    <w:name w:val="Plain Table 4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2024-11-07T06:15:11Z</dcterms:modified>
</cp:coreProperties>
</file>