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center"/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0326" cy="39814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7652452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0325" cy="398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.2pt;height:31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color w:val="000000"/>
          <w:sz w:val="24"/>
        </w:rPr>
      </w:r>
      <w:r/>
    </w:p>
    <w:p>
      <w:pPr>
        <w:pStyle w:val="599"/>
      </w:pPr>
      <w:r>
        <w:rPr>
          <w:b/>
          <w:color w:val="000000"/>
          <w:sz w:val="16"/>
        </w:rPr>
      </w:r>
      <w:r>
        <w:rPr>
          <w:b/>
          <w:color w:val="000000"/>
          <w:sz w:val="16"/>
        </w:rPr>
      </w:r>
      <w:r/>
    </w:p>
    <w:p>
      <w:pPr>
        <w:pStyle w:val="599"/>
        <w:jc w:val="center"/>
        <w:spacing w:after="0" w:afterAutospacing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ПРЕДСТАВИТЕЛЬНОЕ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СОБРАНИЕ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599"/>
        <w:jc w:val="center"/>
        <w:spacing w:after="0" w:afterAutospacing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Кирилловского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599"/>
        <w:spacing w:after="0" w:afterAutospacing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599"/>
        <w:spacing w:after="0" w:afterAutospacing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599"/>
        <w:jc w:val="center"/>
        <w:keepNext/>
        <w:spacing w:after="0" w:afterAutospacing="0" w:line="240" w:lineRule="auto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  Е  Ш  Е  Н  И  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599"/>
        <w:spacing w:after="0" w:afterAutospacing="0" w:line="240" w:lineRule="auto"/>
        <w:tabs>
          <w:tab w:val="left" w:pos="3008" w:leader="none"/>
        </w:tabs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599"/>
        <w:spacing w:after="0" w:afterAutospacing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126"/>
        <w:gridCol w:w="5670"/>
        <w:gridCol w:w="1276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599"/>
              <w:jc w:val="right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599"/>
        <w:spacing w:after="0" w:afterAutospacing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4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мерах социальной поддержки </w:t>
            </w:r>
            <w:r>
              <w:rPr>
                <w:rFonts w:hint="default" w:ascii="Times New Roman" w:hAnsi="Times New Roman" w:cs="Times New Roman"/>
                <w:sz w:val="28"/>
                <w:lang w:val="ru-RU"/>
              </w:rPr>
              <w:t xml:space="preserve"> педагогических работников, работающих в муниципальных общеобразовательных организациях г.Кириллова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599"/>
        <w:jc w:val="both"/>
        <w:spacing w:after="0" w:afterAutospacing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599"/>
        <w:jc w:val="both"/>
        <w:spacing w:after="0" w:afterAutospacing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Вологодской области от 26.05.2023 № 5370-ОЗ «О преобразовании всех поселений, входящих в состав Кирилловского мун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Кирилловского муниципального округа Вол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годской области», решением Представительного Собрания Кирилловского муниципального округа от 20.09.2023 № 1 «О вопросах правопреемства органов местного самоуправления»,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статьей 28 Устава Кирилловского муниципального округа, Предст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вительное Собрание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599"/>
        <w:jc w:val="both"/>
        <w:spacing w:after="0" w:afterAutospacing="0" w:line="24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РЕШИЛО:</w:t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pStyle w:val="599"/>
        <w:jc w:val="both"/>
        <w:spacing w:before="0" w:beforeAutospacing="0" w:after="0" w:afterAutospacing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lang w:val="ru-RU"/>
        </w:rPr>
        <w:t xml:space="preserve">Установить меры социальной поддержки в виде выплаты денежной компенсации на оплату расходов по найму (поднайму) </w:t>
      </w:r>
      <w:r>
        <w:rPr>
          <w:rFonts w:hint="default" w:ascii="Times New Roman" w:hAnsi="Times New Roman" w:cs="Times New Roman"/>
          <w:sz w:val="28"/>
          <w:lang w:val="ru-RU"/>
        </w:rPr>
        <w:t xml:space="preserve">жилых помещений педагогическим работникам, работающим в муниципальных общеобразовательных организациях г. Кириллова (за исключением расходов по оплате коммунальных услуг и платы за содержание и ремонт жилого помещения), но не более 20 000 рублей в месяц.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2. Меры социальной поддержки, предусмотренные пунктом 1 настоящего решения,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педагогическому работнику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соответствующему в совокупности следующим критериям: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поступил на работу </w:t>
      </w:r>
      <w:r>
        <w:rPr>
          <w:rFonts w:ascii="Times New Roman" w:hAnsi="Times New Roman" w:cs="Times New Roman"/>
          <w:sz w:val="28"/>
          <w:szCs w:val="28"/>
        </w:rPr>
        <w:t xml:space="preserve">не ранее</w:t>
      </w:r>
      <w:r>
        <w:rPr>
          <w:rFonts w:ascii="Times New Roman" w:hAnsi="Times New Roman" w:cs="Times New Roman"/>
          <w:sz w:val="28"/>
          <w:szCs w:val="28"/>
        </w:rPr>
        <w:t xml:space="preserve"> 01 июня 2023 года на постоянной основе в муниципальную общеобразовательную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Кириллова, на должность учителя;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является нуждающимся в жилом помещении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Кириллова по основаниям, предусмотренным частью 1 статьи 51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При этом при наличии у педагогического работника и (или) членов его семьи нескольких жилых помещений, занимаемых по договорам социального найма, договорам найма жилых помещений специализированного фонда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(или) принадлежащих им на праве собственности на территории г. Кириллова, определение уровня обеспеченности общей площадью жилого помещения осуществляется исходя из суммарной общей площади всех указанных жилых помещений;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имеется письменное ходатайство руководителя муниципальной общеобразовательной организации, расположенной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Кириллова, о нуждаемости педагогического работника в предоставлении мер социальной поддержки в соответствии с настоящим решением.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Администрации Кирилловского муниципального округа определить порядок и условия выплаты денежной компенсации на оплату расходов по найму (поднайму) жилых помещений, указанной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пункте 1 настоящего решения.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8"/>
        <w:jc w:val="both"/>
        <w:spacing w:before="0" w:beforeAutospacing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Выплаты, указанные в пункте 1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решения, осуществлять за счет средств  бюджета округа.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before="0" w:beforeAutospacing="0" w:after="0" w:after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5. Признать утратившим силу решение Представительного Собрания Кирилловского муниципального района от 08.06.2023 № 38 «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мерах социальной поддержки </w:t>
      </w:r>
      <w:r>
        <w:rPr>
          <w:rFonts w:hint="default" w:ascii="Times New Roman" w:hAnsi="Times New Roman" w:cs="Times New Roman"/>
          <w:sz w:val="28"/>
          <w:lang w:val="ru-RU"/>
        </w:rPr>
        <w:t xml:space="preserve"> педагогических работников, работающих в муниципальных общеобразовательных организациях г.Кириллова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».</w:t>
      </w:r>
      <w:r/>
    </w:p>
    <w:p>
      <w:pPr>
        <w:ind w:left="0" w:firstLine="708"/>
        <w:jc w:val="both"/>
        <w:spacing w:before="0" w:beforeAutospacing="0" w:after="0" w:afterAutospacing="0" w:line="240" w:lineRule="auto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6. Настоящее решение подлежит официальному опубликованию и распространяется на правоотношения, возникшие с 1 апреля 2025 года.</w:t>
      </w:r>
      <w:r>
        <w:rPr>
          <w:rFonts w:hint="default" w:ascii="Times New Roman" w:hAnsi="Times New Roman" w:cs="Times New Roman"/>
          <w:sz w:val="28"/>
          <w:szCs w:val="28"/>
        </w:rPr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afterAutospacing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599"/>
        <w:jc w:val="both"/>
        <w:spacing w:after="0" w:afterAutospacing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1733"/>
        <w:gridCol w:w="425"/>
        <w:gridCol w:w="2126"/>
        <w:gridCol w:w="2126"/>
      </w:tblGrid>
      <w:tr>
        <w:trPr>
          <w:trHeight w:val="95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Представительного Собр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Кирилловского муниципального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Кирилловского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599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Вологодской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109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0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7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33" w:type="dxa"/>
            <w:vAlign w:val="top"/>
            <w:textDirection w:val="lrTb"/>
            <w:noWrap w:val="false"/>
          </w:tcPr>
          <w:p>
            <w:pPr>
              <w:pStyle w:val="599"/>
              <w:jc w:val="right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В.П.Шачин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599"/>
              <w:spacing w:after="0" w:afterAutospacing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А.Н.Тюляндин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spacing w:after="0" w:afterAutospacing="0" w:line="240" w:lineRule="auto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2025-04-04T12:18:45Z</dcterms:modified>
</cp:coreProperties>
</file>