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67" w:rsidRDefault="00FB6772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320294" cy="39814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32029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C67" w:rsidRDefault="00CF6C67">
      <w:pPr>
        <w:rPr>
          <w:b/>
          <w:sz w:val="16"/>
        </w:rPr>
      </w:pP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ПРЕДСТАВИТЕЛЬНОЕ   СОБРАНИЕ</w:t>
      </w:r>
    </w:p>
    <w:p w:rsidR="00CF6C67" w:rsidRDefault="00FB6772">
      <w:pPr>
        <w:jc w:val="center"/>
        <w:rPr>
          <w:b/>
          <w:sz w:val="28"/>
        </w:rPr>
      </w:pPr>
      <w:proofErr w:type="gramStart"/>
      <w:r>
        <w:rPr>
          <w:sz w:val="28"/>
        </w:rPr>
        <w:t>Кирилловского  муниципального</w:t>
      </w:r>
      <w:proofErr w:type="gramEnd"/>
      <w:r>
        <w:rPr>
          <w:sz w:val="28"/>
        </w:rPr>
        <w:t xml:space="preserve">  округа Вологодской области</w:t>
      </w:r>
    </w:p>
    <w:p w:rsidR="00CF6C67" w:rsidRDefault="00CF6C67">
      <w:pPr>
        <w:rPr>
          <w:b/>
          <w:sz w:val="24"/>
        </w:rPr>
      </w:pPr>
    </w:p>
    <w:p w:rsidR="00CF6C67" w:rsidRDefault="00FB6772">
      <w:pPr>
        <w:rPr>
          <w:sz w:val="28"/>
        </w:rPr>
      </w:pPr>
      <w:r>
        <w:rPr>
          <w:b/>
          <w:sz w:val="24"/>
        </w:rPr>
        <w:t xml:space="preserve">    </w:t>
      </w:r>
    </w:p>
    <w:p w:rsidR="00CF6C67" w:rsidRDefault="00FB6772">
      <w:pPr>
        <w:pStyle w:val="10"/>
        <w:rPr>
          <w:sz w:val="24"/>
        </w:rPr>
      </w:pPr>
      <w:proofErr w:type="gramStart"/>
      <w:r>
        <w:t>Р  Е</w:t>
      </w:r>
      <w:proofErr w:type="gramEnd"/>
      <w:r>
        <w:t xml:space="preserve">  Ш  Е  Н  И  Е</w:t>
      </w:r>
    </w:p>
    <w:p w:rsidR="00CF6C67" w:rsidRDefault="00CF6C67">
      <w:pPr>
        <w:rPr>
          <w:b/>
          <w:sz w:val="24"/>
        </w:rPr>
      </w:pPr>
    </w:p>
    <w:p w:rsidR="00CF6C67" w:rsidRDefault="00CF6C67">
      <w:pPr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48"/>
        <w:gridCol w:w="869"/>
      </w:tblGrid>
      <w:tr w:rsidR="00CF6C67">
        <w:tc>
          <w:tcPr>
            <w:tcW w:w="534" w:type="dxa"/>
          </w:tcPr>
          <w:p w:rsidR="00CF6C67" w:rsidRDefault="00FB6772">
            <w:pPr>
              <w:rPr>
                <w:b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F6C67" w:rsidRDefault="00935BDA" w:rsidP="00935BDA">
            <w:pPr>
              <w:rPr>
                <w:sz w:val="28"/>
              </w:rPr>
            </w:pPr>
            <w:r>
              <w:rPr>
                <w:sz w:val="28"/>
              </w:rPr>
              <w:t>26.12.2003</w:t>
            </w:r>
          </w:p>
        </w:tc>
        <w:tc>
          <w:tcPr>
            <w:tcW w:w="548" w:type="dxa"/>
          </w:tcPr>
          <w:p w:rsidR="00CF6C67" w:rsidRDefault="00FB6772">
            <w:pPr>
              <w:rPr>
                <w:b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 w:rsidR="00CF6C67" w:rsidRDefault="00935B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</w:tr>
    </w:tbl>
    <w:p w:rsidR="00CF6C67" w:rsidRDefault="00CF6C67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F6C67">
        <w:trPr>
          <w:trHeight w:val="3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F6C67" w:rsidRDefault="00FB67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 утверждении Положения об Общественном совете Кирилловского муниципального округа Вологодской области</w:t>
            </w:r>
          </w:p>
        </w:tc>
      </w:tr>
    </w:tbl>
    <w:p w:rsidR="00CF6C67" w:rsidRDefault="00CF6C67">
      <w:pPr>
        <w:rPr>
          <w:sz w:val="28"/>
        </w:rPr>
      </w:pPr>
    </w:p>
    <w:p w:rsidR="00CF6C67" w:rsidRDefault="00CF6C67">
      <w:pPr>
        <w:rPr>
          <w:sz w:val="28"/>
        </w:rPr>
      </w:pPr>
    </w:p>
    <w:p w:rsidR="00CF6C67" w:rsidRDefault="00CF6C67">
      <w:pPr>
        <w:rPr>
          <w:sz w:val="28"/>
        </w:rPr>
      </w:pP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Кирилловского муниципального </w:t>
      </w:r>
      <w:proofErr w:type="gramStart"/>
      <w:r>
        <w:rPr>
          <w:sz w:val="28"/>
        </w:rPr>
        <w:t>округа  Представительное</w:t>
      </w:r>
      <w:proofErr w:type="gramEnd"/>
      <w:r>
        <w:rPr>
          <w:sz w:val="28"/>
        </w:rPr>
        <w:t xml:space="preserve"> Собрание</w:t>
      </w:r>
    </w:p>
    <w:p w:rsidR="00CF6C67" w:rsidRDefault="00FB6772">
      <w:pPr>
        <w:rPr>
          <w:sz w:val="28"/>
        </w:rPr>
      </w:pPr>
      <w:r>
        <w:rPr>
          <w:b/>
          <w:sz w:val="28"/>
        </w:rPr>
        <w:t>Р Е Ш И Л О:</w:t>
      </w:r>
      <w:r>
        <w:rPr>
          <w:sz w:val="28"/>
        </w:rPr>
        <w:tab/>
      </w:r>
    </w:p>
    <w:p w:rsidR="00CF6C67" w:rsidRDefault="00CF6C67">
      <w:pPr>
        <w:rPr>
          <w:sz w:val="28"/>
        </w:rPr>
      </w:pPr>
    </w:p>
    <w:p w:rsidR="00CF6C67" w:rsidRDefault="00FB6772">
      <w:pPr>
        <w:jc w:val="both"/>
        <w:rPr>
          <w:sz w:val="28"/>
        </w:rPr>
      </w:pPr>
      <w:r>
        <w:rPr>
          <w:sz w:val="28"/>
        </w:rPr>
        <w:tab/>
        <w:t>1. Утвердить прилагаемое Положение об Общественном совете Кирилловского муниципального округа.</w:t>
      </w:r>
    </w:p>
    <w:p w:rsidR="00CF6C67" w:rsidRDefault="00FB6772">
      <w:pPr>
        <w:jc w:val="both"/>
        <w:rPr>
          <w:sz w:val="28"/>
        </w:rPr>
      </w:pPr>
      <w:r>
        <w:rPr>
          <w:sz w:val="28"/>
        </w:rPr>
        <w:tab/>
        <w:t>2. Признать утратившими силу решения Представительного Собрания Кирилловского муниципального района от:</w:t>
      </w:r>
    </w:p>
    <w:p w:rsidR="00CF6C67" w:rsidRDefault="00FB677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23.11.2012 № 318 «Об утверждении Положения об Общественном совете Кирилловского муниципального района»;</w:t>
      </w:r>
    </w:p>
    <w:p w:rsidR="00CF6C67" w:rsidRDefault="00FB677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29.04.2013 № 369 «О внесении изменений в решение Представительного Собрания от 23.11.2012 № 318»;</w:t>
      </w:r>
    </w:p>
    <w:p w:rsidR="00CF6C67" w:rsidRDefault="00FB6772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09.04.2015 № 191 «О внесении изменений в решение Представительного Собрания района от 23.11.2012 № 318»;</w:t>
      </w:r>
    </w:p>
    <w:p w:rsidR="00CF6C67" w:rsidRDefault="00FB6772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21.09.2017 № 509 «О внесении изменений в решение Представительного Собрания района от 23.11.2012 № 318»;</w:t>
      </w:r>
    </w:p>
    <w:p w:rsidR="00CF6C67" w:rsidRDefault="00FB6772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13.02.2020 № 16 «О внесении изменений в Положение об Общественном совете Кирилловского муниципального района».</w:t>
      </w:r>
    </w:p>
    <w:p w:rsidR="00CF6C67" w:rsidRDefault="00FB6772">
      <w:pPr>
        <w:jc w:val="both"/>
        <w:rPr>
          <w:sz w:val="28"/>
        </w:rPr>
      </w:pPr>
      <w:r>
        <w:rPr>
          <w:sz w:val="28"/>
        </w:rPr>
        <w:tab/>
        <w:t>3. Настоящее решение подлежит официальному опубликованию, применяется к правоотношениям, возникшим с 1 января 2024 года.</w:t>
      </w:r>
    </w:p>
    <w:p w:rsidR="00CF6C67" w:rsidRDefault="00CF6C67">
      <w:pPr>
        <w:tabs>
          <w:tab w:val="left" w:pos="0"/>
        </w:tabs>
        <w:rPr>
          <w:sz w:val="28"/>
        </w:rPr>
      </w:pPr>
    </w:p>
    <w:p w:rsidR="00CF6C67" w:rsidRDefault="00CF6C67">
      <w:pPr>
        <w:tabs>
          <w:tab w:val="left" w:pos="0"/>
        </w:tabs>
        <w:rPr>
          <w:sz w:val="28"/>
        </w:rPr>
      </w:pPr>
    </w:p>
    <w:p w:rsidR="00CF6C67" w:rsidRDefault="00CF6C67">
      <w:pPr>
        <w:tabs>
          <w:tab w:val="left" w:pos="0"/>
        </w:tabs>
        <w:rPr>
          <w:sz w:val="28"/>
        </w:rPr>
      </w:pPr>
    </w:p>
    <w:p w:rsidR="00CF6C67" w:rsidRDefault="00FB6772">
      <w:pPr>
        <w:tabs>
          <w:tab w:val="left" w:pos="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3"/>
        <w:gridCol w:w="5080"/>
      </w:tblGrid>
      <w:tr w:rsidR="00CF6C67">
        <w:trPr>
          <w:trHeight w:val="25"/>
        </w:trPr>
        <w:tc>
          <w:tcPr>
            <w:tcW w:w="4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67" w:rsidRDefault="00FB6772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Председатель Представительного Собрания Кирилловского муниципального округа</w:t>
            </w:r>
          </w:p>
          <w:p w:rsidR="00CF6C67" w:rsidRDefault="00CF6C67">
            <w:pPr>
              <w:pStyle w:val="ConsPlusNormal"/>
              <w:ind w:firstLine="510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F6C67" w:rsidRDefault="00D0091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В.П.Шачин</w:t>
            </w:r>
            <w:bookmarkStart w:id="0" w:name="_GoBack"/>
            <w:bookmarkEnd w:id="0"/>
            <w:r w:rsidR="00FB6772">
              <w:rPr>
                <w:rFonts w:ascii="Times New Roman" w:hAnsi="Times New Roman"/>
                <w:color w:val="000000"/>
                <w:sz w:val="26"/>
              </w:rPr>
              <w:t>____________________</w:t>
            </w:r>
          </w:p>
        </w:tc>
        <w:tc>
          <w:tcPr>
            <w:tcW w:w="5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6C67" w:rsidRDefault="00FB6772">
            <w:pPr>
              <w:pStyle w:val="ConsPlusNormal"/>
              <w:ind w:firstLine="51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Глава Кирилловского муниципального</w:t>
            </w:r>
          </w:p>
          <w:p w:rsidR="00CF6C67" w:rsidRDefault="00FB6772">
            <w:pPr>
              <w:pStyle w:val="ConsPlusNormal"/>
              <w:ind w:firstLine="510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округа</w:t>
            </w:r>
          </w:p>
          <w:p w:rsidR="00CF6C67" w:rsidRDefault="00CF6C67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  <w:p w:rsidR="00CF6C67" w:rsidRDefault="00D00915">
            <w:pPr>
              <w:pStyle w:val="ConsPlusNormal"/>
              <w:ind w:firstLine="510"/>
              <w:jc w:val="both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А.Н.Тюляндин</w:t>
            </w:r>
            <w:proofErr w:type="spellEnd"/>
            <w:r w:rsidR="00FB6772">
              <w:rPr>
                <w:rFonts w:ascii="Times New Roman" w:hAnsi="Times New Roman"/>
                <w:color w:val="000000"/>
                <w:sz w:val="26"/>
              </w:rPr>
              <w:t xml:space="preserve">     </w:t>
            </w:r>
          </w:p>
          <w:p w:rsidR="00CF6C67" w:rsidRDefault="00CF6C67">
            <w:pPr>
              <w:pStyle w:val="ConsPlusNormal"/>
              <w:ind w:firstLine="510"/>
              <w:jc w:val="both"/>
              <w:rPr>
                <w:rFonts w:ascii="Times New Roman" w:hAnsi="Times New Roman"/>
                <w:color w:val="000000"/>
                <w:sz w:val="26"/>
              </w:rPr>
            </w:pPr>
          </w:p>
        </w:tc>
      </w:tr>
    </w:tbl>
    <w:p w:rsidR="00CF6C67" w:rsidRDefault="00CF6C67">
      <w:pPr>
        <w:tabs>
          <w:tab w:val="left" w:pos="0"/>
        </w:tabs>
        <w:rPr>
          <w:sz w:val="28"/>
        </w:rPr>
      </w:pPr>
    </w:p>
    <w:p w:rsidR="00CF6C67" w:rsidRDefault="00FB6772">
      <w:pPr>
        <w:ind w:left="5245"/>
        <w:rPr>
          <w:sz w:val="28"/>
        </w:rPr>
      </w:pPr>
      <w:r>
        <w:rPr>
          <w:b/>
          <w:sz w:val="28"/>
        </w:rPr>
        <w:lastRenderedPageBreak/>
        <w:t>УТВЕРЖДЕНО</w:t>
      </w:r>
      <w:r>
        <w:rPr>
          <w:b/>
          <w:sz w:val="28"/>
        </w:rPr>
        <w:br/>
      </w:r>
      <w:r>
        <w:rPr>
          <w:sz w:val="28"/>
        </w:rPr>
        <w:t xml:space="preserve">решением Представительного </w:t>
      </w:r>
    </w:p>
    <w:p w:rsidR="00CF6C67" w:rsidRDefault="00FB6772">
      <w:pPr>
        <w:ind w:left="5245"/>
        <w:rPr>
          <w:sz w:val="28"/>
        </w:rPr>
      </w:pPr>
      <w:r>
        <w:rPr>
          <w:sz w:val="28"/>
        </w:rPr>
        <w:t>Собрания округа</w:t>
      </w:r>
    </w:p>
    <w:p w:rsidR="00CF6C67" w:rsidRDefault="00FB6772">
      <w:pPr>
        <w:ind w:left="5245"/>
        <w:rPr>
          <w:sz w:val="28"/>
        </w:rPr>
      </w:pPr>
      <w:r>
        <w:rPr>
          <w:sz w:val="28"/>
        </w:rPr>
        <w:t xml:space="preserve">от   </w:t>
      </w:r>
      <w:proofErr w:type="gramStart"/>
      <w:r w:rsidR="00935BDA">
        <w:rPr>
          <w:sz w:val="28"/>
        </w:rPr>
        <w:t>26</w:t>
      </w:r>
      <w:r w:rsidR="00656B0D">
        <w:rPr>
          <w:sz w:val="28"/>
        </w:rPr>
        <w:t>.12.2023  №</w:t>
      </w:r>
      <w:proofErr w:type="gramEnd"/>
      <w:r w:rsidR="00656B0D">
        <w:rPr>
          <w:sz w:val="28"/>
        </w:rPr>
        <w:t xml:space="preserve"> 106</w:t>
      </w:r>
      <w:r>
        <w:rPr>
          <w:sz w:val="28"/>
        </w:rPr>
        <w:t xml:space="preserve"> </w:t>
      </w:r>
    </w:p>
    <w:p w:rsidR="00CF6C67" w:rsidRDefault="00FB6772">
      <w:pPr>
        <w:ind w:left="5245"/>
        <w:rPr>
          <w:sz w:val="28"/>
          <w:u w:val="single"/>
        </w:rPr>
      </w:pPr>
      <w:r>
        <w:rPr>
          <w:sz w:val="28"/>
        </w:rPr>
        <w:t>(приложение)</w:t>
      </w:r>
    </w:p>
    <w:p w:rsidR="00CF6C67" w:rsidRDefault="00CF6C67">
      <w:pPr>
        <w:rPr>
          <w:sz w:val="28"/>
        </w:rPr>
      </w:pPr>
    </w:p>
    <w:p w:rsidR="00CF6C67" w:rsidRDefault="00CF6C67">
      <w:pPr>
        <w:rPr>
          <w:sz w:val="28"/>
        </w:rPr>
      </w:pPr>
    </w:p>
    <w:p w:rsidR="00CF6C67" w:rsidRDefault="00FB6772">
      <w:pPr>
        <w:jc w:val="center"/>
        <w:rPr>
          <w:sz w:val="28"/>
        </w:rPr>
      </w:pPr>
      <w:r>
        <w:rPr>
          <w:b/>
          <w:sz w:val="28"/>
        </w:rPr>
        <w:t xml:space="preserve">ПОЛОЖЕНИЕ </w:t>
      </w:r>
      <w:r>
        <w:rPr>
          <w:b/>
          <w:sz w:val="28"/>
        </w:rPr>
        <w:br/>
      </w:r>
      <w:r>
        <w:rPr>
          <w:sz w:val="28"/>
        </w:rPr>
        <w:t>об Общественном совете Кирилловского муниципального округа Вологодской области</w:t>
      </w:r>
    </w:p>
    <w:p w:rsidR="00CF6C67" w:rsidRDefault="00CF6C67">
      <w:pPr>
        <w:rPr>
          <w:sz w:val="28"/>
        </w:rPr>
      </w:pPr>
    </w:p>
    <w:p w:rsidR="00CF6C67" w:rsidRDefault="00CF6C67">
      <w:pPr>
        <w:rPr>
          <w:sz w:val="28"/>
        </w:rPr>
      </w:pP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1.1. Общественный совет Кирилловского муниципального округа (далее - Общественный совет) обеспечивает взаимодействие населения округа с органами местного самоуправления округа в целях учета интересов населения округа, защиты его прав и свобод, прав общественных объединений, а также в целях осуществления общественного контроля за деятельностью органов местного самоуправления.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Статус, цели, порядок формирования и деятельности Общественного совета определяются настоящим Положением.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1.2. Общественный совет формируется на основе добровольного участия в его деятельности постоянно проживающих на территории Кирилловского муниципального округа (далее – территория округа) граждан Российской Федерации и общественных объединений, зарегистрированных в Вологодской области.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1.3. Общественный совет осуществляет свою деятельность в соответствии с Конституцией Российской Федерации, законодательством Российской Федерации, Вологодской области, муниципальными правовыми актами органов местного самоуправления Кирилловского муниципального округа, настоящим Положением.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1.4. Общественный совет при решении возложенных на него задач взаимодействует с органами местного самоуправления, общественными объединениями и населением.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1.5. Деятельность Общественного совета осуществляется на основе принципов уважения прав и свобод человека и гражданина, законности и гласности.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1.6. Местонахождение Общественного совета – город Кириллов.</w:t>
      </w:r>
      <w:r>
        <w:rPr>
          <w:sz w:val="28"/>
        </w:rPr>
        <w:br/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II. Цели и задачи Общественного совета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2.1. Общественный совет призван обеспечить согласование интересов населения округа, общественных объединений и органов местного самоуправления при решении наиболее важных вопросов общественного, экономического, социально-культурного развития округа, обеспечения </w:t>
      </w:r>
      <w:r>
        <w:rPr>
          <w:sz w:val="28"/>
        </w:rPr>
        <w:lastRenderedPageBreak/>
        <w:t>общественной безопасности на территории округа, защиты прав и свобод человека и гражданина путем: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открытого обсуждения общественно важных проблем, доведения мнения населения округа до органов местного самоуправления;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проведения общественной экспертизы проектов муниципальных правовых актов органов местного самоуправления;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выдвижения и поддержки гражданских инициатив, направленных на реализацию прав и законных интересов населения округа и общественных объединений;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подготовки рекомендаций и предложений по совершенствованию социальной политики на территории округа;</w:t>
      </w:r>
    </w:p>
    <w:p w:rsidR="00CF6C67" w:rsidRDefault="00FB6772">
      <w:pPr>
        <w:ind w:firstLine="709"/>
        <w:rPr>
          <w:sz w:val="28"/>
        </w:rPr>
      </w:pPr>
      <w:r>
        <w:rPr>
          <w:sz w:val="28"/>
        </w:rPr>
        <w:t>- осуществления общественного контроля за деятельностью органов местного самоуправления.</w:t>
      </w:r>
      <w:r>
        <w:rPr>
          <w:sz w:val="28"/>
        </w:rPr>
        <w:br/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III. Состав Общественного совета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3.1. Общественный совет состоит из пятнадцати членов, утверждаемых в соответствии с пунктом 4.7. настоящего Положения, и формируется на добровольной основе из: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трех граждан Российской Федерации, постоянно проживающих на территории округа и имеющих заслуги перед округом, утверждаемых главой округа;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трех граждан Российской Федерации, постоянно проживающих на территории округа, - представителей окружных общественных объединений и (или) окружных отделений общероссийских общественных объединений, зарегистрированных в Вологодской области, утверждаемых Представительным Собранием;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- девяти граждан Российской Федерации, постоянно проживающих на территории округа, - выдвинутых территориальными управлениями администрации округа (по одному представителю выдвигают </w:t>
      </w:r>
      <w:proofErr w:type="spellStart"/>
      <w:r>
        <w:rPr>
          <w:sz w:val="28"/>
        </w:rPr>
        <w:t>Алешинское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Липовское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Николоторжское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Талицкое</w:t>
      </w:r>
      <w:proofErr w:type="spellEnd"/>
      <w:r>
        <w:rPr>
          <w:sz w:val="28"/>
        </w:rPr>
        <w:t xml:space="preserve"> территориальные управления, два представителя выдвигаются от территориального управления </w:t>
      </w:r>
      <w:proofErr w:type="spellStart"/>
      <w:r>
        <w:rPr>
          <w:sz w:val="28"/>
        </w:rPr>
        <w:t>Ферапонтовское</w:t>
      </w:r>
      <w:proofErr w:type="spellEnd"/>
      <w:r>
        <w:rPr>
          <w:sz w:val="28"/>
        </w:rPr>
        <w:t xml:space="preserve"> и три от Городского территориального управления);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3.2. Не допускаются к выдвижению кандидатов в члены Общественного совета: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политические партии;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общественные объединения, зарегистрированные менее чем за один год до вступления в силу настоящего решения - при формировании первого состава Общественного совета, менее чем за один год до истечения полномочий членов Общественного совета действующего состава – при формировании последующих составов Общественного совета;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- объединения, которым </w:t>
      </w:r>
      <w:proofErr w:type="gramStart"/>
      <w:r>
        <w:rPr>
          <w:sz w:val="28"/>
        </w:rPr>
        <w:t>в соответствии с Федеральным законам</w:t>
      </w:r>
      <w:proofErr w:type="gramEnd"/>
      <w:r>
        <w:rPr>
          <w:sz w:val="28"/>
        </w:rPr>
        <w:t xml:space="preserve"> от 25 июля 2002 года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- объединения, деятельность которых приостановлена </w:t>
      </w:r>
      <w:proofErr w:type="gramStart"/>
      <w:r>
        <w:rPr>
          <w:sz w:val="28"/>
        </w:rPr>
        <w:t>в соответствии с Федеральным законам</w:t>
      </w:r>
      <w:proofErr w:type="gramEnd"/>
      <w:r>
        <w:rPr>
          <w:sz w:val="28"/>
        </w:rPr>
        <w:t xml:space="preserve"> «О противодействии экстремистской деятельности», если решение о приостановлении не было признано судом незаконным.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3.3. Общественный совет формируется сроком на пять лет. Срок полномочий Общественного совета начинается со дня проведения его первого заседания. 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Полномочия Общественного совета прекращаются досрочно в случае, если в результате досрочного прекращения полномочий его членов Общественный совет остается в неправомочном составе.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По истечении срока полномочий либо досрочного прекращения полномочий Общественный совет продолжает действовать до формирования нового состава Общественного совета.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3.4. Глава округа инициирует процедуру по формированию нового состава Общественного совета за три месяца до истечения срока полномочий действующего состава Общественного совета, а в случае досрочного прекращения полномочий Общественного совета – в течение одного месяца со дня досрочного прекращения полномочий Общественного совета. </w:t>
      </w:r>
    </w:p>
    <w:p w:rsidR="00CF6C67" w:rsidRDefault="00CF6C67">
      <w:pPr>
        <w:ind w:firstLine="708"/>
        <w:rPr>
          <w:sz w:val="28"/>
        </w:rPr>
      </w:pP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IV. Порядок и сроки формирования Общественного совета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4.1. Глава округа определяет кандидатуры трех граждан Российской Федерации, постоянно проживающих на территории округа и имеющих заслуги перед округом, и предлагает им войти в состав Общественного совета.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4.2. Граждане Российской Федерации, получившие предложение войти в состав Общественного совета, в течение пяти дней письменно уведомляют главу округа о своем согласии либо об отказе войти в состав Общественного совета.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4.3. Глава округа в течение пяти дней со дня получения письменного согласия граждан Российской Федерации войти в состав Общественного совета утверждает трех членов Общественного совета.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4.4. Не позднее десяти дней со дня официального опубликования постановления главы округа об утверждении трех членов Общественного совета общественные объединения и (или) окружные отделения общероссийских общественных объединений, зарегистрированных в Вологодской области, направляют в Представительное Собрание заявления о включении своих представителей в состав Общественного совета, оформленные решениями руководящих коллегиальных органов соответствующих объединений. Указанные заявления должны содержать информацию о деятельности общественного объединения, его регистрации, а также сведения о выдвигаемых представителях общественных объединений.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4.5. Представительное Собрание в течение десяти дней после истечения срока, установленного пунктом 4.4, утверждает трех членов Общественного Совета.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4.6. Не позднее десяти дней со дня официального опубликования решения Представительного Собрания об утверждении трех членов Общественного совета территориальные управления администрации округа направляют в </w:t>
      </w:r>
      <w:r>
        <w:rPr>
          <w:sz w:val="28"/>
        </w:rPr>
        <w:lastRenderedPageBreak/>
        <w:t>Общественный совет предложения о включении своих представителей в состав Общественного совета.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4.7. Члены Общественного совета, утвержденные главой округа, совместно с членами Общественного совета, утвержденными Представительным Собранием, в течение десяти дней после истечения срока, установленного пунктом 4.6., открытым голосованием большинством голосов от их общего числа принимают решение о приеме </w:t>
      </w:r>
      <w:proofErr w:type="gramStart"/>
      <w:r>
        <w:rPr>
          <w:sz w:val="28"/>
        </w:rPr>
        <w:t>в  состав</w:t>
      </w:r>
      <w:proofErr w:type="gramEnd"/>
      <w:r>
        <w:rPr>
          <w:sz w:val="28"/>
        </w:rPr>
        <w:t xml:space="preserve"> Общественного совета граждан, предложенных территориальными управлениями администрации округа, с учетом норм представительства, установленных пунктом 3.1.</w:t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V. Порядок деятельности Общественного совета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5.1. Первое заседание Общественного совета должно быть проведено не позднее чем через десять дней со дня завершения формирования нового состава Общественного совета.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5.2. Заседание Общественного совета является правомочным, если на нем присутствует не менее двух третей от установленного настоящим Положением числа членов Общественного совета.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5.3. Порядок организации и деятельности Общественного Совета определяется Регламентом Общественного совета. </w:t>
      </w:r>
    </w:p>
    <w:p w:rsidR="00CF6C67" w:rsidRDefault="00CF6C67">
      <w:pPr>
        <w:ind w:firstLine="708"/>
        <w:jc w:val="both"/>
        <w:rPr>
          <w:sz w:val="28"/>
        </w:rPr>
      </w:pP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VI. Член Общественного совета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6.1. Членом Общественного совета может быть гражданин Российской Федерации, постоянно проживающий на территории округа и достигший возраста восемнадцати лет.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6.2. Членами Общественного совета не могут быть: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судьи, депутаты, иные, лица, замещающие государственные должности Российской Федерации, должности федеральной государственной службы, государственные должности Вологодской области, должности государственной гражданской службы Вологодской области, муниципальные должности, должности муниципальной службы, а также лица, замещающие выборные должности в органах местного самоуправления;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лица, признанные судом недееспособными или ограниченно дееспособными;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лица, имеющие неснятую или непогашенную судимость.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6.3. Полномочия члена Общественного совета прекращаются в случаях: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истечения срока его полномочий;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подачи заявления о выходе из состава Общественного совета;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неспособности по состоянию здоровья участвовать в работе Общественного совета;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вступления в законную силу вынесенного в отношении его обвинительного приговора суда;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смерти;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выезда за пределы округа на постоянное место жительства;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признания судом безвестно отсутствующим, объявления умершим;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- прекращения гражданства Российской Федерации.</w:t>
      </w:r>
    </w:p>
    <w:p w:rsidR="00CF6C67" w:rsidRDefault="00CF6C67">
      <w:pPr>
        <w:ind w:firstLine="708"/>
        <w:rPr>
          <w:sz w:val="28"/>
        </w:rPr>
      </w:pP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VII. Участие членов Общественного совета в его работе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Члены Общественного совета участвуют в его работе на общественных началах, </w:t>
      </w:r>
      <w:proofErr w:type="gramStart"/>
      <w:r>
        <w:rPr>
          <w:sz w:val="28"/>
        </w:rPr>
        <w:t>принимают  личное</w:t>
      </w:r>
      <w:proofErr w:type="gramEnd"/>
      <w:r>
        <w:rPr>
          <w:sz w:val="28"/>
        </w:rPr>
        <w:t xml:space="preserve"> участие в заседаниях Общественного совета, вправе свободно высказывать свое мнение по любому вопросу деятельности Общественного совета. Члены Общественного совета при осуществлении своих полномочий не связаны решениями общественных объединений.</w:t>
      </w:r>
      <w:r>
        <w:rPr>
          <w:sz w:val="28"/>
        </w:rPr>
        <w:br/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VIII. Органы Общественного совета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8.1. Работу Общественного совета организует его председатель в соответствии с Регламентом Общественного совета. 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8.2. Председатель, заместитель председателя Общественного совета избираются на первом заседании Общественного совета простым большинством голосов от числа членов Общественного совета, присутствующих на заседании.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8.3. Полномочия председателя Общественного совета, заместителя председателя Общественного совета определяются Регламентом Общественного совета.</w:t>
      </w:r>
      <w:r>
        <w:rPr>
          <w:sz w:val="28"/>
        </w:rPr>
        <w:br/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IX. Полномочия Общественного совета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9.1. Для решения возложенных на него задач Общественный совет вправе: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проводить слушания по общественно важным проблемам, в том числе по вопросам жилищно-коммунального хозяйства;</w:t>
      </w:r>
    </w:p>
    <w:p w:rsidR="00CF6C67" w:rsidRDefault="00FB6772">
      <w:pPr>
        <w:ind w:left="708"/>
        <w:rPr>
          <w:sz w:val="28"/>
        </w:rPr>
      </w:pPr>
      <w:r>
        <w:rPr>
          <w:sz w:val="28"/>
        </w:rPr>
        <w:t>- направлять запросы Общественного совета;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проводить общественную экспертизу проектов муниципальных правовых актов;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приглашать руководителей органов местного самоуправления, руководителей организаций округа на заседания Общественного совета и направлять членов Общественного совета для участия в заседаниях Представительного Собрания;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проводить совещания, семинары, конференции, иные мероприятия.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9.2. Перечень вопросов, принимаемых Общественным советом к рассмотрению, определяется решениями Общественного совета. </w:t>
      </w:r>
    </w:p>
    <w:p w:rsidR="00CF6C67" w:rsidRDefault="00CF6C67">
      <w:pPr>
        <w:ind w:firstLine="708"/>
        <w:rPr>
          <w:sz w:val="28"/>
        </w:rPr>
      </w:pP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X. Основные формы деятельности Общественного совета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10.1. Основной формой деятельности Общественного совета являются заседания.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10.2. Заседания Общественного совета проводятся в соответствии с планом работы Общественного совета, но не реже одного раза в три месяца.</w:t>
      </w:r>
      <w:r>
        <w:rPr>
          <w:sz w:val="28"/>
        </w:rPr>
        <w:br/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XI. Решения Общественного совета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11.1. Решения Общественного совета носят рекомендательный характер и принимаются в форме заключений, предложений и обращений.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 xml:space="preserve">11.2. Решения Общественного совета доводятся до сведения заинтересованных органов местного самоуправления, общественных </w:t>
      </w:r>
      <w:r>
        <w:rPr>
          <w:sz w:val="28"/>
        </w:rPr>
        <w:lastRenderedPageBreak/>
        <w:t>объединений.</w:t>
      </w:r>
      <w:r>
        <w:rPr>
          <w:sz w:val="28"/>
        </w:rPr>
        <w:br/>
      </w:r>
    </w:p>
    <w:p w:rsidR="00CF6C67" w:rsidRDefault="00CF6C67">
      <w:pPr>
        <w:ind w:firstLine="708"/>
        <w:jc w:val="both"/>
        <w:rPr>
          <w:sz w:val="28"/>
        </w:rPr>
      </w:pP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XII. Общественная экспертиза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12.1. Общественный совет вправе по собственной инициативе либо в связи с обращением главы округа, Представительного Собрания проводить общественную экспертизу проектов муниципальных правовых актов.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12.2. Для проведения общественной экспертизы проектов муниципальных правовых актов Общественный совет создает рабочие группы, которые вправе: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- привлекать экспертов из числа специалистов;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рекомендовать Общественному совету направлять в органы местного самоуправления запросы о представлении документов и материалов, необходимых для проведения общественной экспертизы;</w:t>
      </w:r>
    </w:p>
    <w:p w:rsidR="00CF6C67" w:rsidRDefault="00FB6772">
      <w:pPr>
        <w:ind w:firstLine="708"/>
        <w:jc w:val="both"/>
        <w:rPr>
          <w:sz w:val="28"/>
        </w:rPr>
      </w:pPr>
      <w:r>
        <w:rPr>
          <w:sz w:val="28"/>
        </w:rPr>
        <w:t>- предлагать Общественному совету направлять ее членов для участия в работе органов местного самоуправления при рассмотрении проектов, являющихся объектом общественной экспертизы.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 xml:space="preserve">12.3. Порядок создания и деятельности </w:t>
      </w:r>
      <w:proofErr w:type="gramStart"/>
      <w:r>
        <w:rPr>
          <w:sz w:val="28"/>
        </w:rPr>
        <w:t>рабочих  групп</w:t>
      </w:r>
      <w:proofErr w:type="gramEnd"/>
      <w:r>
        <w:rPr>
          <w:sz w:val="28"/>
        </w:rPr>
        <w:t xml:space="preserve"> определяется Регламентом Общественного совета. </w:t>
      </w:r>
      <w:r>
        <w:rPr>
          <w:sz w:val="28"/>
        </w:rPr>
        <w:br/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 xml:space="preserve">XIII. Заключения Общественного совета по результатам </w:t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общественной экспертизы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13.1. Заключения Общественного совета по результатам общественной экспертизы проектов муниципальных правовых актов носят рекомендательный характер и направляются соответственно руководителям органов местного самоуправления.</w:t>
      </w:r>
      <w:r>
        <w:rPr>
          <w:sz w:val="28"/>
        </w:rPr>
        <w:br/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 xml:space="preserve">XIV. Взаимодействие Общественного совета с органами </w:t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местного самоуправления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14.1. Представительное Собрание обеспечивает присутствие на своих заседаниях членов Общественного совета, уполномоченных советом.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14.2. Органы местного самоуправления и их должностные лица оказывают содействие членам Общественного совета в исполнении их полномочий.</w:t>
      </w:r>
      <w:r>
        <w:rPr>
          <w:sz w:val="28"/>
        </w:rPr>
        <w:br/>
      </w:r>
    </w:p>
    <w:p w:rsidR="00CF6C67" w:rsidRDefault="00FB6772">
      <w:pPr>
        <w:jc w:val="center"/>
        <w:rPr>
          <w:b/>
          <w:sz w:val="28"/>
        </w:rPr>
      </w:pPr>
      <w:r>
        <w:rPr>
          <w:b/>
          <w:sz w:val="28"/>
        </w:rPr>
        <w:t>XV. Ежегодный доклад Общественного совета</w:t>
      </w:r>
    </w:p>
    <w:p w:rsidR="00CF6C67" w:rsidRDefault="00FB6772">
      <w:pPr>
        <w:ind w:firstLine="708"/>
        <w:rPr>
          <w:sz w:val="28"/>
        </w:rPr>
      </w:pPr>
      <w:r>
        <w:rPr>
          <w:sz w:val="28"/>
        </w:rPr>
        <w:t>Общественный совет ежегодно готовит и публикует в средствах массовой информации доклад о состоянии и развитии институтов гражданского общества в округе.</w:t>
      </w:r>
    </w:p>
    <w:p w:rsidR="00CF6C67" w:rsidRDefault="00CF6C67">
      <w:pPr>
        <w:tabs>
          <w:tab w:val="left" w:pos="0"/>
        </w:tabs>
        <w:rPr>
          <w:sz w:val="28"/>
        </w:rPr>
      </w:pPr>
    </w:p>
    <w:sectPr w:rsidR="00CF6C67">
      <w:headerReference w:type="default" r:id="rId8"/>
      <w:footerReference w:type="default" r:id="rId9"/>
      <w:pgSz w:w="11906" w:h="16838"/>
      <w:pgMar w:top="425" w:right="567" w:bottom="567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12" w:rsidRDefault="00171912">
      <w:r>
        <w:separator/>
      </w:r>
    </w:p>
  </w:endnote>
  <w:endnote w:type="continuationSeparator" w:id="0">
    <w:p w:rsidR="00171912" w:rsidRDefault="0017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67" w:rsidRDefault="00FB6772">
    <w:pPr>
      <w:pStyle w:val="a6"/>
      <w:rPr>
        <w:sz w:val="14"/>
      </w:rPr>
    </w:pPr>
    <w:r>
      <w:rPr>
        <w:sz w:val="14"/>
      </w:rPr>
      <w:t xml:space="preserve">№ 318  </w:t>
    </w:r>
  </w:p>
  <w:p w:rsidR="00CF6C67" w:rsidRDefault="00CF6C67">
    <w:pPr>
      <w:pStyle w:val="a6"/>
      <w:rPr>
        <w:sz w:val="14"/>
      </w:rPr>
    </w:pPr>
  </w:p>
  <w:p w:rsidR="00CF6C67" w:rsidRDefault="00CF6C67">
    <w:pPr>
      <w:pStyle w:val="a6"/>
      <w:rPr>
        <w:sz w:val="14"/>
      </w:rPr>
    </w:pPr>
  </w:p>
  <w:p w:rsidR="00CF6C67" w:rsidRDefault="00CF6C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12" w:rsidRDefault="00171912">
      <w:r>
        <w:separator/>
      </w:r>
    </w:p>
  </w:footnote>
  <w:footnote w:type="continuationSeparator" w:id="0">
    <w:p w:rsidR="00171912" w:rsidRDefault="0017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C67" w:rsidRDefault="00FB677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00915">
      <w:rPr>
        <w:noProof/>
      </w:rPr>
      <w:t>2</w:t>
    </w:r>
    <w:r>
      <w:fldChar w:fldCharType="end"/>
    </w:r>
  </w:p>
  <w:p w:rsidR="00CF6C67" w:rsidRDefault="00CF6C67">
    <w:pPr>
      <w:pStyle w:val="a3"/>
      <w:jc w:val="center"/>
    </w:pPr>
  </w:p>
  <w:p w:rsidR="00CF6C67" w:rsidRDefault="00CF6C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AC1"/>
    <w:multiLevelType w:val="multilevel"/>
    <w:tmpl w:val="154EBD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D51387"/>
    <w:multiLevelType w:val="multilevel"/>
    <w:tmpl w:val="A44C7C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A021B3"/>
    <w:multiLevelType w:val="multilevel"/>
    <w:tmpl w:val="2A5C4F3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FA79A7"/>
    <w:multiLevelType w:val="multilevel"/>
    <w:tmpl w:val="7B20EB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9800E4D"/>
    <w:multiLevelType w:val="multilevel"/>
    <w:tmpl w:val="84646B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67"/>
    <w:rsid w:val="00171912"/>
    <w:rsid w:val="002357FB"/>
    <w:rsid w:val="00656B0D"/>
    <w:rsid w:val="00935BDA"/>
    <w:rsid w:val="00B1790E"/>
    <w:rsid w:val="00C92D8B"/>
    <w:rsid w:val="00CF6C67"/>
    <w:rsid w:val="00D00915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AE2C"/>
  <w15:docId w15:val="{0C733A93-C207-4CAF-83DA-0B7D82A3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color w:val="00000A"/>
    </w:rPr>
  </w:style>
  <w:style w:type="character" w:customStyle="1" w:styleId="ConsPlusNormal0">
    <w:name w:val="ConsPlusNormal"/>
    <w:link w:val="ConsPlusNormal"/>
    <w:rPr>
      <w:rFonts w:ascii="Arial" w:hAnsi="Arial"/>
      <w:color w:val="00000A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1"/>
    <w:link w:val="a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2024-10-10T05:55:00Z</cp:lastPrinted>
  <dcterms:created xsi:type="dcterms:W3CDTF">2024-10-17T11:44:00Z</dcterms:created>
  <dcterms:modified xsi:type="dcterms:W3CDTF">2025-03-26T06:23:00Z</dcterms:modified>
</cp:coreProperties>
</file>