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b w:val="1"/>
          <w:sz w:val="24"/>
        </w:rPr>
      </w:pPr>
      <w:r>
        <w:drawing>
          <wp:inline>
            <wp:extent cx="320294" cy="398145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320294" cy="39814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rPr>
          <w:b w:val="1"/>
          <w:sz w:val="16"/>
        </w:rPr>
      </w:pP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ПРЕДСТАВИТЕЛЬНОЕ СОБРАНИЕ</w:t>
      </w:r>
    </w:p>
    <w:p w14:paraId="05000000">
      <w:pPr>
        <w:ind/>
        <w:jc w:val="center"/>
        <w:rPr>
          <w:b w:val="1"/>
          <w:sz w:val="28"/>
        </w:rPr>
      </w:pPr>
      <w:r>
        <w:rPr>
          <w:sz w:val="28"/>
        </w:rPr>
        <w:t xml:space="preserve">Кирилловского  муниципального </w:t>
      </w:r>
      <w:r>
        <w:rPr>
          <w:sz w:val="28"/>
        </w:rPr>
        <w:t>округа</w:t>
      </w:r>
      <w:r>
        <w:rPr>
          <w:sz w:val="28"/>
        </w:rPr>
        <w:t xml:space="preserve"> Вологодской области</w:t>
      </w:r>
    </w:p>
    <w:p w14:paraId="06000000">
      <w:pPr>
        <w:rPr>
          <w:b w:val="1"/>
          <w:sz w:val="24"/>
        </w:rPr>
      </w:pPr>
    </w:p>
    <w:p w14:paraId="07000000">
      <w:pPr>
        <w:rPr>
          <w:sz w:val="28"/>
        </w:rPr>
      </w:pPr>
      <w:r>
        <w:rPr>
          <w:b w:val="1"/>
          <w:sz w:val="24"/>
        </w:rPr>
        <w:t xml:space="preserve">    </w:t>
      </w:r>
    </w:p>
    <w:p w14:paraId="08000000">
      <w:pPr>
        <w:keepNext w:val="1"/>
        <w:ind/>
        <w:jc w:val="center"/>
        <w:outlineLvl w:val="0"/>
        <w:rPr>
          <w:b w:val="1"/>
          <w:sz w:val="24"/>
        </w:rPr>
      </w:pPr>
      <w:r>
        <w:rPr>
          <w:b w:val="1"/>
          <w:sz w:val="28"/>
        </w:rPr>
        <w:t>Р  Е  Ш  Е  Н  И  Е</w:t>
      </w:r>
    </w:p>
    <w:p w14:paraId="09000000">
      <w:pPr>
        <w:rPr>
          <w:b w:val="1"/>
          <w:sz w:val="24"/>
        </w:rPr>
      </w:pPr>
    </w:p>
    <w:p w14:paraId="0A000000">
      <w:pPr>
        <w:rPr>
          <w:b w:val="1"/>
          <w:sz w:val="24"/>
        </w:rPr>
      </w:pPr>
    </w:p>
    <w:tbl>
      <w:tblPr>
        <w:tblStyle w:val="Style_2"/>
        <w:tblLayout w:type="fixed"/>
      </w:tblPr>
      <w:tblGrid>
        <w:gridCol w:w="534"/>
        <w:gridCol w:w="2126"/>
        <w:gridCol w:w="5670"/>
        <w:gridCol w:w="1276"/>
      </w:tblGrid>
      <w:tr>
        <w:tc>
          <w:tcPr>
            <w:tcW w:type="dxa" w:w="534"/>
          </w:tcPr>
          <w:p w14:paraId="0B000000">
            <w:pPr>
              <w:rPr>
                <w:b w:val="1"/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type="dxa" w:w="2126"/>
            <w:tcBorders>
              <w:bottom w:color="000000" w:sz="4" w:val="single"/>
            </w:tcBorders>
            <w:vAlign w:val="bottom"/>
          </w:tcPr>
          <w:p w14:paraId="0C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5670"/>
          </w:tcPr>
          <w:p w14:paraId="0D000000">
            <w:pPr>
              <w:ind/>
              <w:jc w:val="right"/>
              <w:rPr>
                <w:b w:val="1"/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type="dxa" w:w="1276"/>
            <w:tcBorders>
              <w:bottom w:color="000000" w:sz="4" w:val="single"/>
            </w:tcBorders>
            <w:vAlign w:val="bottom"/>
          </w:tcPr>
          <w:p w14:paraId="0E000000">
            <w:pPr>
              <w:ind/>
              <w:jc w:val="center"/>
              <w:rPr>
                <w:sz w:val="28"/>
              </w:rPr>
            </w:pPr>
          </w:p>
        </w:tc>
      </w:tr>
    </w:tbl>
    <w:p w14:paraId="0F000000">
      <w:pPr>
        <w:ind/>
        <w:jc w:val="center"/>
        <w:rPr>
          <w:sz w:val="27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854"/>
      </w:tblGrid>
      <w:tr>
        <w:tc>
          <w:tcPr>
            <w:tcW w:type="dxa" w:w="985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0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 xml:space="preserve">О внесении изменений в решение Представительного Собрания </w:t>
            </w:r>
          </w:p>
          <w:p w14:paraId="11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Кирилловского муниципального округа от 14.12.2023 № 71</w:t>
            </w:r>
          </w:p>
          <w:p w14:paraId="12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 xml:space="preserve">«Об утверждении Порядка приема и рассмотрения предложений </w:t>
            </w:r>
          </w:p>
          <w:p w14:paraId="13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 xml:space="preserve">по персональному составу административной комиссии </w:t>
            </w:r>
          </w:p>
          <w:p w14:paraId="14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Кирилловского муниципального округа Вологодской обл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сти»</w:t>
            </w:r>
          </w:p>
        </w:tc>
      </w:tr>
    </w:tbl>
    <w:p w14:paraId="15000000">
      <w:pPr>
        <w:ind/>
        <w:jc w:val="both"/>
        <w:rPr>
          <w:sz w:val="27"/>
        </w:rPr>
      </w:pPr>
    </w:p>
    <w:p w14:paraId="16000000">
      <w:pPr>
        <w:ind/>
        <w:jc w:val="both"/>
        <w:rPr>
          <w:sz w:val="27"/>
        </w:rPr>
      </w:pPr>
    </w:p>
    <w:p w14:paraId="17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Представительное Собрание  </w:t>
      </w:r>
    </w:p>
    <w:p w14:paraId="18000000">
      <w:pPr>
        <w:ind/>
        <w:jc w:val="both"/>
        <w:rPr>
          <w:b w:val="1"/>
          <w:sz w:val="27"/>
        </w:rPr>
      </w:pPr>
      <w:r>
        <w:rPr>
          <w:b w:val="1"/>
          <w:sz w:val="27"/>
        </w:rPr>
        <w:t>РЕШИЛО:</w:t>
      </w:r>
      <w:r>
        <w:rPr>
          <w:b w:val="1"/>
          <w:sz w:val="27"/>
        </w:rPr>
        <w:tab/>
      </w:r>
    </w:p>
    <w:p w14:paraId="19000000">
      <w:pPr>
        <w:ind/>
        <w:jc w:val="both"/>
        <w:rPr>
          <w:sz w:val="27"/>
        </w:rPr>
      </w:pPr>
    </w:p>
    <w:p w14:paraId="1A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1. Внести в решение Представительного Собрания Кирилловского муниц</w:t>
      </w:r>
      <w:r>
        <w:rPr>
          <w:sz w:val="27"/>
        </w:rPr>
        <w:t>и</w:t>
      </w:r>
      <w:r>
        <w:rPr>
          <w:sz w:val="27"/>
        </w:rPr>
        <w:t>пального округа от 14.12.2023 № 71 «Об утверждении Порядка приема и рассмо</w:t>
      </w:r>
      <w:r>
        <w:rPr>
          <w:sz w:val="27"/>
        </w:rPr>
        <w:t>т</w:t>
      </w:r>
      <w:r>
        <w:rPr>
          <w:sz w:val="27"/>
        </w:rPr>
        <w:t>рения предложений по персональному составу административной комиссии К</w:t>
      </w:r>
      <w:r>
        <w:rPr>
          <w:sz w:val="27"/>
        </w:rPr>
        <w:t>и</w:t>
      </w:r>
      <w:r>
        <w:rPr>
          <w:sz w:val="27"/>
        </w:rPr>
        <w:t>рилловского муниципального округа Вологодской области» следующие измен</w:t>
      </w:r>
      <w:r>
        <w:rPr>
          <w:sz w:val="27"/>
        </w:rPr>
        <w:t>е</w:t>
      </w:r>
      <w:r>
        <w:rPr>
          <w:sz w:val="27"/>
        </w:rPr>
        <w:t>ния:</w:t>
      </w:r>
    </w:p>
    <w:p w14:paraId="1B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1) преамбулу решения изложить в следующей редакции:</w:t>
      </w:r>
    </w:p>
    <w:p w14:paraId="1C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«В соответствии с законами Вологодской области от 12.12.2023 № 5482-ОЗ «Об административных комиссиях в Вологодской области», от 28.11.2005 </w:t>
      </w:r>
      <w:r>
        <w:rPr>
          <w:sz w:val="27"/>
        </w:rPr>
        <w:t xml:space="preserve">                     </w:t>
      </w:r>
      <w:r>
        <w:rPr>
          <w:sz w:val="27"/>
        </w:rPr>
        <w:t>№ 1369-ОЗ «О наделении органов местного самоуправления отдельными госуда</w:t>
      </w:r>
      <w:r>
        <w:rPr>
          <w:sz w:val="27"/>
        </w:rPr>
        <w:t>р</w:t>
      </w:r>
      <w:r>
        <w:rPr>
          <w:sz w:val="27"/>
        </w:rPr>
        <w:t>ственными полномочиями в сфере административных отношений», Уставом К</w:t>
      </w:r>
      <w:r>
        <w:rPr>
          <w:sz w:val="27"/>
        </w:rPr>
        <w:t>и</w:t>
      </w:r>
      <w:r>
        <w:rPr>
          <w:sz w:val="27"/>
        </w:rPr>
        <w:t>рилловского муниципального округа Вологодской области Представительное С</w:t>
      </w:r>
      <w:r>
        <w:rPr>
          <w:sz w:val="27"/>
        </w:rPr>
        <w:t>о</w:t>
      </w:r>
      <w:r>
        <w:rPr>
          <w:sz w:val="27"/>
        </w:rPr>
        <w:t>брание»;</w:t>
      </w:r>
    </w:p>
    <w:p w14:paraId="1D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2. Внести в Порядок приема и рассмотрения предложений по персональн</w:t>
      </w:r>
      <w:r>
        <w:rPr>
          <w:sz w:val="27"/>
        </w:rPr>
        <w:t>о</w:t>
      </w:r>
      <w:r>
        <w:rPr>
          <w:sz w:val="27"/>
        </w:rPr>
        <w:t>му составу административной комиссии Кирилловского муниципального округа Вол</w:t>
      </w:r>
      <w:r>
        <w:rPr>
          <w:sz w:val="27"/>
        </w:rPr>
        <w:t>о</w:t>
      </w:r>
      <w:r>
        <w:rPr>
          <w:sz w:val="27"/>
        </w:rPr>
        <w:t>годской области, утвержденный решением Представительного Собрания от 14.12.2023 № 71, следующие изменения:</w:t>
      </w:r>
    </w:p>
    <w:p w14:paraId="1E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1) в абзаце 2 пункта 2 Порядка слова «21 года» заменить словами «18 лет»;</w:t>
      </w:r>
    </w:p>
    <w:p w14:paraId="1F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2) пункт 5 Порядка изложить в следующей редакции:</w:t>
      </w:r>
    </w:p>
    <w:p w14:paraId="20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«Глава округа рассматривает поступившие предложения по персональному составу административной комиссии в течение 10 календарных дней с учетом требов</w:t>
      </w:r>
      <w:r>
        <w:rPr>
          <w:sz w:val="27"/>
        </w:rPr>
        <w:t>а</w:t>
      </w:r>
      <w:r>
        <w:rPr>
          <w:sz w:val="27"/>
        </w:rPr>
        <w:t>ний к кандида</w:t>
      </w:r>
      <w:r>
        <w:rPr>
          <w:sz w:val="27"/>
        </w:rPr>
        <w:t>там в члены административной комиссии, установленных законом Вологодской области от 12.12.2023 № 5482-ОЗ «Об административных комиссиях в Вологодской области», и вносит проект решения по персональному составу а</w:t>
      </w:r>
      <w:r>
        <w:rPr>
          <w:sz w:val="27"/>
        </w:rPr>
        <w:t>д</w:t>
      </w:r>
      <w:r>
        <w:rPr>
          <w:sz w:val="27"/>
        </w:rPr>
        <w:t>министративной комиссии для рассмотрения на ближайшем заседании Представительного Собрания Кирилловского муниципального округа Волого</w:t>
      </w:r>
      <w:r>
        <w:rPr>
          <w:sz w:val="27"/>
        </w:rPr>
        <w:t>д</w:t>
      </w:r>
      <w:r>
        <w:rPr>
          <w:sz w:val="27"/>
        </w:rPr>
        <w:t xml:space="preserve">ской области (далее </w:t>
      </w:r>
      <w:r>
        <w:rPr>
          <w:sz w:val="27"/>
        </w:rPr>
        <w:t>-</w:t>
      </w:r>
      <w:r>
        <w:rPr>
          <w:sz w:val="27"/>
        </w:rPr>
        <w:t xml:space="preserve"> Представительное Собрание)»;</w:t>
      </w:r>
    </w:p>
    <w:p w14:paraId="21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3) пункт 6 Порядка изложить в следующей редакции:</w:t>
      </w:r>
    </w:p>
    <w:p w14:paraId="22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«Досрочное прекращение полномочий председателя, заместителя председ</w:t>
      </w:r>
      <w:r>
        <w:rPr>
          <w:sz w:val="27"/>
        </w:rPr>
        <w:t>а</w:t>
      </w:r>
      <w:r>
        <w:rPr>
          <w:sz w:val="27"/>
        </w:rPr>
        <w:t>теля, ответственного секретаря, иного члена административной комиссии ос</w:t>
      </w:r>
      <w:r>
        <w:rPr>
          <w:sz w:val="27"/>
        </w:rPr>
        <w:t>у</w:t>
      </w:r>
      <w:r>
        <w:rPr>
          <w:sz w:val="27"/>
        </w:rPr>
        <w:t>ществляется Представительным Собранием в соответствии со статьей 8 закона Волого</w:t>
      </w:r>
      <w:r>
        <w:rPr>
          <w:sz w:val="27"/>
        </w:rPr>
        <w:t>д</w:t>
      </w:r>
      <w:r>
        <w:rPr>
          <w:sz w:val="27"/>
        </w:rPr>
        <w:t>ской области от 12.12.2023 № 5482-ОЗ «Об административных комиссиях в Вол</w:t>
      </w:r>
      <w:r>
        <w:rPr>
          <w:sz w:val="27"/>
        </w:rPr>
        <w:t>о</w:t>
      </w:r>
      <w:r>
        <w:rPr>
          <w:sz w:val="27"/>
        </w:rPr>
        <w:t>годской области».</w:t>
      </w:r>
    </w:p>
    <w:p w14:paraId="23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3. Настоящее решение подлежит официальному опубликованию и размещ</w:t>
      </w:r>
      <w:r>
        <w:rPr>
          <w:sz w:val="27"/>
        </w:rPr>
        <w:t>е</w:t>
      </w:r>
      <w:r>
        <w:rPr>
          <w:sz w:val="27"/>
        </w:rPr>
        <w:t>нию на официальном сайте Кирилловского муниципального  округа в информац</w:t>
      </w:r>
      <w:r>
        <w:rPr>
          <w:sz w:val="27"/>
        </w:rPr>
        <w:t>и</w:t>
      </w:r>
      <w:r>
        <w:rPr>
          <w:sz w:val="27"/>
        </w:rPr>
        <w:t>онно-телекоммуникационной сети «Интернет».</w:t>
      </w:r>
    </w:p>
    <w:p w14:paraId="24000000">
      <w:pPr>
        <w:ind/>
        <w:jc w:val="both"/>
        <w:rPr>
          <w:sz w:val="27"/>
        </w:rPr>
      </w:pPr>
    </w:p>
    <w:p w14:paraId="25000000">
      <w:pPr>
        <w:ind/>
        <w:jc w:val="both"/>
        <w:rPr>
          <w:sz w:val="27"/>
        </w:rPr>
      </w:pPr>
    </w:p>
    <w:p w14:paraId="26000000">
      <w:pPr>
        <w:ind/>
        <w:jc w:val="both"/>
        <w:rPr>
          <w:sz w:val="27"/>
        </w:rPr>
      </w:pPr>
    </w:p>
    <w:tbl>
      <w:tblPr>
        <w:tblStyle w:val="Style_2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529"/>
        <w:gridCol w:w="4252"/>
      </w:tblGrid>
      <w:tr>
        <w:trPr>
          <w:trHeight w:hRule="atLeast" w:val="1098"/>
        </w:trPr>
        <w:tc>
          <w:tcPr>
            <w:tcW w:type="dxa" w:w="5529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27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Председатель Представительного Собрания Кирилловского муниципального округа</w:t>
            </w:r>
          </w:p>
          <w:p w14:paraId="28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Вологодской области</w:t>
            </w:r>
            <w:r>
              <w:rPr>
                <w:sz w:val="27"/>
              </w:rPr>
              <w:tab/>
            </w:r>
          </w:p>
          <w:p w14:paraId="29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                                                 </w:t>
            </w:r>
          </w:p>
          <w:p w14:paraId="2A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                                                 </w:t>
            </w:r>
            <w:r>
              <w:rPr>
                <w:sz w:val="27"/>
              </w:rPr>
              <w:t xml:space="preserve">       </w:t>
            </w:r>
            <w:r>
              <w:rPr>
                <w:sz w:val="27"/>
              </w:rPr>
              <w:t>В.П.Шачин</w:t>
            </w:r>
          </w:p>
        </w:tc>
        <w:tc>
          <w:tcPr>
            <w:tcW w:type="dxa" w:w="4252"/>
            <w:tcBorders>
              <w:top w:sz="4" w:val="nil"/>
              <w:left w:color="000000" w:val="nil"/>
              <w:bottom w:sz="4" w:val="nil"/>
              <w:right w:sz="4" w:val="nil"/>
            </w:tcBorders>
          </w:tcPr>
          <w:p w14:paraId="2B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Глава Кирилловского </w:t>
            </w:r>
          </w:p>
          <w:p w14:paraId="2C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муниципального округа </w:t>
            </w:r>
          </w:p>
          <w:p w14:paraId="2D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Вологодской области</w:t>
            </w:r>
          </w:p>
          <w:p w14:paraId="2E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                                                                                                        </w:t>
            </w:r>
          </w:p>
          <w:p w14:paraId="2F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                         </w:t>
            </w:r>
            <w:r>
              <w:rPr>
                <w:sz w:val="27"/>
              </w:rPr>
              <w:t xml:space="preserve">      </w:t>
            </w:r>
            <w:r>
              <w:rPr>
                <w:sz w:val="27"/>
              </w:rPr>
              <w:t xml:space="preserve">   А.Н.Тюляндин</w:t>
            </w:r>
          </w:p>
        </w:tc>
      </w:tr>
    </w:tbl>
    <w:p w14:paraId="30000000">
      <w:pPr>
        <w:spacing w:line="360" w:lineRule="auto"/>
        <w:ind/>
      </w:pPr>
    </w:p>
    <w:p w14:paraId="31000000">
      <w:pPr>
        <w:spacing w:line="360" w:lineRule="auto"/>
        <w:ind/>
      </w:pPr>
    </w:p>
    <w:sectPr>
      <w:footerReference r:id="rId1" w:type="default"/>
      <w:pgSz w:h="16840" w:orient="portrait" w:w="11907"/>
      <w:pgMar w:bottom="851" w:footer="260" w:gutter="0" w:header="720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rPr>
        <w:sz w:val="12"/>
      </w:rPr>
    </w:pPr>
    <w:r>
      <w:rPr>
        <w:sz w:val="12"/>
      </w:rPr>
      <w:t>16960</w:t>
    </w: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header"/>
    <w:basedOn w:val="Style_3"/>
    <w:link w:val="Style_10_ch"/>
    <w:pPr>
      <w:tabs>
        <w:tab w:leader="none" w:pos="4677" w:val="center"/>
        <w:tab w:leader="none" w:pos="9355" w:val="right"/>
      </w:tabs>
      <w:ind/>
    </w:pPr>
  </w:style>
  <w:style w:styleId="Style_10_ch" w:type="character">
    <w:name w:val="header"/>
    <w:basedOn w:val="Style_3_ch"/>
    <w:link w:val="Style_10"/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3_ch"/>
    <w:link w:val="Style_1"/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2024-04-05T05:57:21Z</dcterms:modified>
</cp:coreProperties>
</file>