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Courier New" w:hAnsi="Courier New"/>
          <w:sz w:val="32"/>
        </w:rPr>
      </w:pPr>
    </w:p>
    <w:p w14:paraId="04000000">
      <w:pPr>
        <w:rPr>
          <w:rFonts w:ascii="Courier New" w:hAnsi="Courier New"/>
          <w:sz w:val="16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 xml:space="preserve">АДМИНИСТРАЦИЯ  КИРИЛЛОВСКОГО  МУНИЦИПАЛЬНОГО  </w:t>
      </w:r>
      <w:r>
        <w:rPr>
          <w:sz w:val="28"/>
        </w:rPr>
        <w:t>ОКРУГА</w:t>
      </w:r>
    </w:p>
    <w:p w14:paraId="06000000">
      <w:pPr>
        <w:ind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07000000">
      <w:pPr>
        <w:rPr>
          <w:sz w:val="32"/>
        </w:rPr>
      </w:pPr>
      <w:r>
        <w:rPr>
          <w:sz w:val="32"/>
        </w:rPr>
        <w:t xml:space="preserve">                              </w:t>
      </w:r>
    </w:p>
    <w:p w14:paraId="08000000">
      <w:pPr>
        <w:rPr>
          <w:sz w:val="32"/>
        </w:rPr>
      </w:pPr>
    </w:p>
    <w:p w14:paraId="09000000">
      <w:pPr>
        <w:ind/>
        <w:jc w:val="center"/>
        <w:rPr>
          <w:sz w:val="32"/>
        </w:rPr>
      </w:pPr>
      <w:r>
        <w:rPr>
          <w:sz w:val="32"/>
        </w:rPr>
        <w:t xml:space="preserve">П О С Т А Н О В Л Е Н И Е       </w:t>
      </w:r>
      <w:r>
        <w:rPr>
          <w:sz w:val="32"/>
        </w:rPr>
        <w:t>(проект)</w:t>
      </w:r>
      <w:r>
        <w:rPr>
          <w:sz w:val="32"/>
        </w:rPr>
        <w:t xml:space="preserve">    </w:t>
      </w:r>
    </w:p>
    <w:p w14:paraId="0A000000">
      <w:pPr>
        <w:rPr>
          <w:sz w:val="28"/>
        </w:rPr>
      </w:pPr>
    </w:p>
    <w:p w14:paraId="0B000000">
      <w:pPr>
        <w:rPr>
          <w:sz w:val="28"/>
        </w:rPr>
      </w:pPr>
    </w:p>
    <w:tbl>
      <w:tblPr>
        <w:tblStyle w:val="Style_2"/>
        <w:tblLayout w:type="fixed"/>
      </w:tblPr>
      <w:tblGrid>
        <w:gridCol w:w="534"/>
        <w:gridCol w:w="2126"/>
        <w:gridCol w:w="548"/>
        <w:gridCol w:w="869"/>
      </w:tblGrid>
      <w:tr>
        <w:tc>
          <w:tcPr>
            <w:tcW w:type="dxa" w:w="534"/>
            <w:shd w:fill="auto" w:val="clear"/>
          </w:tcPr>
          <w:p w14:paraId="0C000000">
            <w:pPr>
              <w:rPr>
                <w:b w:val="1"/>
                <w:sz w:val="26"/>
              </w:rPr>
            </w:pPr>
            <w:r>
              <w:rPr>
                <w:sz w:val="26"/>
              </w:rPr>
              <w:t>от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D000000">
            <w:pPr>
              <w:ind/>
              <w:jc w:val="center"/>
              <w:rPr>
                <w:sz w:val="26"/>
              </w:rPr>
            </w:pPr>
          </w:p>
        </w:tc>
        <w:tc>
          <w:tcPr>
            <w:tcW w:type="dxa" w:w="548"/>
            <w:shd w:fill="auto" w:val="clear"/>
          </w:tcPr>
          <w:p w14:paraId="0E000000">
            <w:pPr>
              <w:rPr>
                <w:b w:val="1"/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type="dxa" w:w="86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F000000">
            <w:pPr>
              <w:ind/>
              <w:jc w:val="center"/>
              <w:rPr>
                <w:sz w:val="26"/>
              </w:rPr>
            </w:pPr>
          </w:p>
        </w:tc>
      </w:tr>
    </w:tbl>
    <w:p w14:paraId="10000000">
      <w:pPr>
        <w:rPr>
          <w:sz w:val="2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19"/>
      </w:tblGrid>
      <w:tr>
        <w:tc>
          <w:tcPr>
            <w:tcW w:type="dxa" w:w="421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1000000">
            <w:pPr>
              <w:ind/>
              <w:jc w:val="both"/>
              <w:rPr>
                <w:rFonts w:ascii="XO Thames" w:hAnsi="XO Thames"/>
                <w:caps w:val="0"/>
                <w:sz w:val="26"/>
              </w:rPr>
            </w:pPr>
            <w:r>
              <w:rPr>
                <w:rFonts w:ascii="XO Thames" w:hAnsi="XO Thames"/>
                <w:caps w:val="0"/>
                <w:sz w:val="26"/>
              </w:rPr>
              <w:t>Об утверждении порядка определения размера арендной платы за предоставленные в аренду без торгов земельные участки, находящиеся в собственности Кирилловского муниципального округа, ставок арендной платы за предоставленные в аренду без торгов земельные участки, государственная собственность на которые не разграничена, на территории Кирилловского муниципального округа, а также за земельные участки, находящиеся в собственности Кирилловского муниципального округа</w:t>
            </w:r>
          </w:p>
        </w:tc>
      </w:tr>
    </w:tbl>
    <w:p w14:paraId="12000000">
      <w:pPr>
        <w:rPr>
          <w:sz w:val="26"/>
        </w:rPr>
      </w:pPr>
    </w:p>
    <w:p w14:paraId="13000000">
      <w:pPr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В соответствии с подпунктом 3 пункта 3 статьи 39.7 Земельного кодекса Российской Федерации, Постановлением Правительства Российской Федерации от 16.07.2009 № 582 "Об основных принципах определения арендной платы при аренде земельных участков, находящихся в государственной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 (с изменениями и дополнениями), постановлением Правительства Вологодской области от 01.12.2014 № 1083 "Об утверждении порядка определения размера арендной платы за предоставленные в аренду без торгов земельные участки, находящиеся в собственности Вологодской области, и земельные участки, государственная собственность на которые не разграничена, на территории Вологодской области" и на основании решения Представительного Собрания Кирилловского муниципального округа Вологодской области от ________ № ___ "О разграничении полномочий между органами местного самоуправления Кирилловского муниципального округа в сфере регулирования земельных отношений"</w:t>
      </w:r>
      <w:r>
        <w:rPr>
          <w:rFonts w:ascii="XO Thames" w:hAnsi="XO Thames"/>
          <w:sz w:val="26"/>
        </w:rPr>
        <w:t xml:space="preserve"> а</w:t>
      </w:r>
      <w:r>
        <w:rPr>
          <w:rFonts w:ascii="XO Thames" w:hAnsi="XO Thames"/>
          <w:sz w:val="26"/>
        </w:rPr>
        <w:t>д</w:t>
      </w:r>
      <w:r>
        <w:rPr>
          <w:rFonts w:ascii="XO Thames" w:hAnsi="XO Thames"/>
          <w:sz w:val="26"/>
        </w:rPr>
        <w:t>министрация округа</w:t>
      </w:r>
      <w:r>
        <w:rPr>
          <w:rFonts w:ascii="XO Thames" w:hAnsi="XO Thames"/>
          <w:sz w:val="26"/>
        </w:rPr>
        <w:t xml:space="preserve"> </w:t>
      </w:r>
    </w:p>
    <w:p w14:paraId="14000000">
      <w:pPr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b w:val="1"/>
          <w:sz w:val="26"/>
        </w:rPr>
        <w:t>ПОСТАНОВЛЯЕТ:</w:t>
      </w:r>
    </w:p>
    <w:p w14:paraId="15000000">
      <w:pPr>
        <w:rPr>
          <w:rFonts w:ascii="XO Thames" w:hAnsi="XO Thames"/>
          <w:b w:val="1"/>
          <w:sz w:val="26"/>
        </w:rPr>
      </w:pPr>
    </w:p>
    <w:p w14:paraId="16000000">
      <w:pPr>
        <w:numPr>
          <w:ilvl w:val="0"/>
          <w:numId w:val="1"/>
        </w:numPr>
        <w:tabs>
          <w:tab w:leader="none" w:pos="851" w:val="left"/>
        </w:tabs>
        <w:ind w:firstLine="567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Утвердить </w:t>
      </w:r>
      <w:r>
        <w:rPr>
          <w:rFonts w:ascii="XO Thames" w:hAnsi="XO Thames"/>
          <w:sz w:val="26"/>
        </w:rPr>
        <w:t>порядок определения размера арендной платы за предоставленные в аренду без торгов земельные участки, находящиеся в собственности Кирилловского муниципального округа, согласно приложению 1 к настоящему постановлению.</w:t>
      </w:r>
    </w:p>
    <w:p w14:paraId="17000000">
      <w:pPr>
        <w:numPr>
          <w:ilvl w:val="0"/>
          <w:numId w:val="1"/>
        </w:numPr>
        <w:tabs>
          <w:tab w:leader="none" w:pos="851" w:val="left"/>
        </w:tabs>
        <w:ind w:firstLine="567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Утвердить</w:t>
      </w:r>
      <w:r>
        <w:rPr>
          <w:rFonts w:ascii="XO Thames" w:hAnsi="XO Thames"/>
          <w:sz w:val="26"/>
        </w:rPr>
        <w:t xml:space="preserve"> ставки арендной платы за предоставленные в аренду без торгов земельные участки, государственная собственность на которые не разграничена, на территории Кирилловского муниципального округа, а также за земельные участки, находящиеся в собственности Кирилловского муниципального округа, согласно приложению 2 к настоящему постановлению</w:t>
      </w:r>
      <w:r>
        <w:rPr>
          <w:rFonts w:ascii="XO Thames" w:hAnsi="XO Thames"/>
          <w:sz w:val="26"/>
        </w:rPr>
        <w:t>.</w:t>
      </w:r>
    </w:p>
    <w:p w14:paraId="18000000">
      <w:pPr>
        <w:numPr>
          <w:ilvl w:val="0"/>
          <w:numId w:val="1"/>
        </w:numPr>
        <w:tabs>
          <w:tab w:leader="none" w:pos="851" w:val="left"/>
        </w:tabs>
        <w:ind w:firstLine="567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Признать утратившим силу постановления:</w:t>
      </w:r>
    </w:p>
    <w:p w14:paraId="19000000">
      <w:pPr>
        <w:tabs>
          <w:tab w:leader="none" w:pos="851" w:val="left"/>
        </w:tabs>
        <w:ind w:firstLine="567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администрации Кирилло</w:t>
      </w:r>
      <w:r>
        <w:rPr>
          <w:rFonts w:ascii="XO Thames" w:hAnsi="XO Thames"/>
          <w:sz w:val="26"/>
        </w:rPr>
        <w:t>вского муниципального округа от:</w:t>
      </w:r>
    </w:p>
    <w:p w14:paraId="1A000000">
      <w:pPr>
        <w:tabs>
          <w:tab w:leader="none" w:pos="851" w:val="left"/>
        </w:tabs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>24.03.2015 № 240 «</w:t>
      </w:r>
      <w:r>
        <w:rPr>
          <w:rFonts w:ascii="XO Thames" w:hAnsi="XO Thames"/>
          <w:sz w:val="26"/>
        </w:rPr>
        <w:t>Об утверждении порядка определения размера арендной платы за предоставленные в аренду без торгов земельные участки, находящиеся в собственности Кирилловского муниципального округа, ставок и коэффициентов арендной платы за предоставленные в аренду без торгов земельные участки, государственная собственность на которые не разграничена, на территории Кирилловского муниципального округа, а также за земельные участки, находящиеся в собственности Кирилловского муниципального округа»;</w:t>
      </w:r>
    </w:p>
    <w:p w14:paraId="1B000000">
      <w:pPr>
        <w:tabs>
          <w:tab w:leader="none" w:pos="851" w:val="left"/>
        </w:tabs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>11.12.2015 № 1010 «</w:t>
      </w:r>
      <w:r>
        <w:rPr>
          <w:rFonts w:ascii="XO Thames" w:hAnsi="XO Thames"/>
          <w:sz w:val="26"/>
        </w:rPr>
        <w:t>О внесении изменений в приложение 2, утвержденное постановлением администрации округа от 24.03.2015 № 240»;</w:t>
      </w:r>
    </w:p>
    <w:p w14:paraId="1C000000">
      <w:pPr>
        <w:tabs>
          <w:tab w:leader="none" w:pos="851" w:val="left"/>
        </w:tabs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>30.12.2016 № 1037 «</w:t>
      </w:r>
      <w:r>
        <w:rPr>
          <w:rFonts w:ascii="XO Thames" w:hAnsi="XO Thames"/>
          <w:sz w:val="26"/>
        </w:rPr>
        <w:t>О внесении изменений в приложение N 2, утвержденное постановлением администрации округа от 24.03.2015 № 240»;</w:t>
      </w:r>
    </w:p>
    <w:p w14:paraId="1D000000">
      <w:pPr>
        <w:tabs>
          <w:tab w:leader="none" w:pos="851" w:val="left"/>
        </w:tabs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>27.12.2019 № 810 «</w:t>
      </w:r>
      <w:r>
        <w:rPr>
          <w:rFonts w:ascii="XO Thames" w:hAnsi="XO Thames"/>
          <w:sz w:val="26"/>
        </w:rPr>
        <w:t>О внесении изменений в постановление администрации округа от 24.03.2015 № 240»;</w:t>
      </w:r>
    </w:p>
    <w:p w14:paraId="1E000000">
      <w:pPr>
        <w:tabs>
          <w:tab w:leader="none" w:pos="851" w:val="left"/>
        </w:tabs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>25.03.2020 № 171 «</w:t>
      </w:r>
      <w:r>
        <w:rPr>
          <w:rFonts w:ascii="XO Thames" w:hAnsi="XO Thames"/>
          <w:sz w:val="26"/>
        </w:rPr>
        <w:t>О внесении изменений в приложение 2, утвержденное постановлением администрации округа от 24.03.2015 № 240»;</w:t>
      </w:r>
    </w:p>
    <w:p w14:paraId="1F000000">
      <w:pPr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26.01.2021 № 37 «</w:t>
      </w:r>
      <w:r>
        <w:rPr>
          <w:rFonts w:ascii="XO Thames" w:hAnsi="XO Thames"/>
          <w:sz w:val="26"/>
        </w:rPr>
        <w:t>О внесении изменений в приложение 2, утвержденное постановлением администрации округа от 24.03.2015 № 240»;</w:t>
      </w:r>
    </w:p>
    <w:p w14:paraId="20000000">
      <w:pPr>
        <w:ind w:firstLine="850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администрации муниципального образования город Кириллов Кирилловского муниципального округа от 25.03.2022 №93 </w:t>
      </w:r>
      <w:r>
        <w:rPr>
          <w:rFonts w:ascii="XO Thames" w:hAnsi="XO Thames"/>
          <w:sz w:val="26"/>
        </w:rPr>
        <w:t>«</w:t>
      </w:r>
      <w:r>
        <w:rPr>
          <w:rFonts w:ascii="XO Thames" w:hAnsi="XO Thames"/>
          <w:sz w:val="26"/>
        </w:rPr>
        <w:t>Об утверждении порядка определения размера арендной платы за предоставленные в аренду без торгов земельные участки, находящиеся в собственности городского поселения город Кириллов, ставок и коэффициентов арендной платы за предоставленные в аренду без торгов земельные участки, государственная собственность на которые не разграничена, на территории Кирилловского муниципального округа, а также за земельные участки, находящиеся в собственности городского поселения город Кириллов».</w:t>
      </w:r>
    </w:p>
    <w:p w14:paraId="21000000">
      <w:pPr>
        <w:ind w:firstLine="0" w:left="0"/>
        <w:jc w:val="both"/>
        <w:rPr>
          <w:rFonts w:ascii="XO Thames" w:hAnsi="XO Thames"/>
        </w:rPr>
      </w:pPr>
      <w:r>
        <w:rPr>
          <w:rFonts w:ascii="XO Thames" w:hAnsi="XO Thames"/>
          <w:sz w:val="26"/>
        </w:rPr>
        <w:t xml:space="preserve">   4. Настоящее постановление подлежит официальному опубликованию и размещению на официальном сайте Кирилловского муниципального округа в и</w:t>
      </w:r>
      <w:r>
        <w:rPr>
          <w:rFonts w:ascii="XO Thames" w:hAnsi="XO Thames"/>
          <w:sz w:val="26"/>
        </w:rPr>
        <w:t>н</w:t>
      </w:r>
      <w:r>
        <w:rPr>
          <w:rFonts w:ascii="XO Thames" w:hAnsi="XO Thames"/>
          <w:sz w:val="26"/>
        </w:rPr>
        <w:t>формационно-телекоммуникационной сети «Интернет», распространяется на правоотношения, возникшие с 1 января 2024 года.</w:t>
      </w:r>
    </w:p>
    <w:p w14:paraId="22000000">
      <w:pPr>
        <w:rPr>
          <w:rFonts w:ascii="XO Thames" w:hAnsi="XO Thames"/>
          <w:sz w:val="26"/>
        </w:rPr>
      </w:pPr>
    </w:p>
    <w:p w14:paraId="23000000">
      <w:pPr>
        <w:rPr>
          <w:rFonts w:ascii="XO Thames" w:hAnsi="XO Thames"/>
          <w:sz w:val="26"/>
        </w:rPr>
      </w:pPr>
    </w:p>
    <w:p w14:paraId="24000000">
      <w:pPr>
        <w:rPr>
          <w:rFonts w:ascii="XO Thames" w:hAnsi="XO Thames"/>
          <w:sz w:val="26"/>
        </w:rPr>
      </w:pPr>
    </w:p>
    <w:p w14:paraId="25000000">
      <w:pPr>
        <w:ind w:firstLine="567" w:left="0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Глава округа</w:t>
      </w: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ab/>
      </w:r>
      <w:r>
        <w:rPr>
          <w:rFonts w:ascii="XO Thames" w:hAnsi="XO Thames"/>
          <w:sz w:val="26"/>
        </w:rPr>
        <w:t>А.Н.Тюляндин</w:t>
      </w:r>
    </w:p>
    <w:p w14:paraId="26000000">
      <w:pPr>
        <w:ind w:firstLine="0" w:left="6946"/>
        <w:rPr>
          <w:rFonts w:ascii="XO Thames" w:hAnsi="XO Thames"/>
          <w:b w:val="1"/>
          <w:sz w:val="24"/>
        </w:rPr>
      </w:pPr>
    </w:p>
    <w:p w14:paraId="27000000">
      <w:pPr>
        <w:ind w:firstLine="708" w:left="4248"/>
        <w:rPr>
          <w:rFonts w:ascii="XO Thames" w:hAnsi="XO Thames"/>
          <w:sz w:val="26"/>
        </w:rPr>
      </w:pPr>
    </w:p>
    <w:p w14:paraId="28000000">
      <w:pPr>
        <w:ind w:firstLine="708" w:left="4248"/>
        <w:rPr>
          <w:rFonts w:ascii="XO Thames" w:hAnsi="XO Thames"/>
          <w:sz w:val="26"/>
        </w:rPr>
      </w:pPr>
    </w:p>
    <w:p w14:paraId="29000000">
      <w:pPr>
        <w:ind w:firstLine="708" w:left="4248"/>
        <w:rPr>
          <w:rFonts w:ascii="XO Thames" w:hAnsi="XO Thames"/>
          <w:sz w:val="26"/>
        </w:rPr>
      </w:pPr>
    </w:p>
    <w:p w14:paraId="2A000000">
      <w:pPr>
        <w:ind w:firstLine="708" w:left="4248"/>
        <w:rPr>
          <w:rFonts w:ascii="XO Thames" w:hAnsi="XO Thames"/>
          <w:sz w:val="26"/>
        </w:rPr>
      </w:pPr>
    </w:p>
    <w:p w14:paraId="2B000000">
      <w:pPr>
        <w:ind w:firstLine="708" w:left="4248"/>
        <w:rPr>
          <w:rFonts w:ascii="XO Thames" w:hAnsi="XO Thames"/>
          <w:sz w:val="26"/>
        </w:rPr>
      </w:pPr>
    </w:p>
    <w:p w14:paraId="2C000000">
      <w:pPr>
        <w:ind w:firstLine="708" w:left="4248"/>
        <w:rPr>
          <w:rFonts w:ascii="XO Thames" w:hAnsi="XO Thames"/>
          <w:sz w:val="26"/>
        </w:rPr>
      </w:pPr>
    </w:p>
    <w:p w14:paraId="2D000000">
      <w:pPr>
        <w:ind w:firstLine="708" w:left="4248"/>
        <w:rPr>
          <w:rFonts w:ascii="XO Thames" w:hAnsi="XO Thames"/>
          <w:sz w:val="26"/>
        </w:rPr>
      </w:pPr>
    </w:p>
    <w:p w14:paraId="2E000000">
      <w:pPr>
        <w:ind w:firstLine="708" w:left="4248"/>
        <w:rPr>
          <w:rFonts w:ascii="XO Thames" w:hAnsi="XO Thames"/>
          <w:sz w:val="26"/>
        </w:rPr>
      </w:pPr>
    </w:p>
    <w:p w14:paraId="2F000000">
      <w:pPr>
        <w:ind w:firstLine="708" w:left="4248"/>
        <w:rPr>
          <w:rFonts w:ascii="XO Thames" w:hAnsi="XO Thames"/>
          <w:sz w:val="26"/>
        </w:rPr>
      </w:pPr>
    </w:p>
    <w:p w14:paraId="30000000">
      <w:pPr>
        <w:ind w:firstLine="708" w:left="4248"/>
        <w:rPr>
          <w:rFonts w:ascii="XO Thames" w:hAnsi="XO Thames"/>
          <w:sz w:val="26"/>
        </w:rPr>
      </w:pPr>
    </w:p>
    <w:p w14:paraId="31000000">
      <w:pPr>
        <w:ind w:firstLine="708" w:left="4248"/>
        <w:rPr>
          <w:rFonts w:ascii="XO Thames" w:hAnsi="XO Thames"/>
          <w:sz w:val="26"/>
        </w:rPr>
      </w:pPr>
    </w:p>
    <w:p w14:paraId="32000000">
      <w:pPr>
        <w:ind w:firstLine="708" w:left="4248"/>
        <w:rPr>
          <w:rFonts w:ascii="XO Thames" w:hAnsi="XO Thames"/>
          <w:sz w:val="26"/>
        </w:rPr>
      </w:pPr>
    </w:p>
    <w:p w14:paraId="33000000">
      <w:pPr>
        <w:ind w:firstLine="708" w:left="4248"/>
        <w:rPr>
          <w:rFonts w:ascii="XO Thames" w:hAnsi="XO Thames"/>
          <w:sz w:val="26"/>
        </w:rPr>
      </w:pPr>
    </w:p>
    <w:p w14:paraId="34000000">
      <w:pPr>
        <w:ind w:firstLine="708" w:left="4248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Приложение 1</w:t>
      </w:r>
    </w:p>
    <w:p w14:paraId="35000000">
      <w:pPr>
        <w:ind w:firstLine="708" w:left="4248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к постановлению </w:t>
      </w:r>
    </w:p>
    <w:p w14:paraId="36000000">
      <w:pPr>
        <w:ind w:firstLine="708" w:left="4248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администрации </w:t>
      </w:r>
      <w:r>
        <w:rPr>
          <w:rFonts w:ascii="XO Thames" w:hAnsi="XO Thames"/>
          <w:sz w:val="26"/>
        </w:rPr>
        <w:t>округа</w:t>
      </w:r>
    </w:p>
    <w:p w14:paraId="37000000">
      <w:pPr>
        <w:ind w:firstLine="708" w:left="4248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от ______________№ </w:t>
      </w:r>
      <w:r>
        <w:rPr>
          <w:rFonts w:ascii="XO Thames" w:hAnsi="XO Thames"/>
          <w:sz w:val="26"/>
          <w:u w:val="single"/>
        </w:rPr>
        <w:t>____</w:t>
      </w:r>
    </w:p>
    <w:p w14:paraId="38000000">
      <w:pPr>
        <w:ind w:firstLine="708" w:left="4248"/>
        <w:rPr>
          <w:rFonts w:ascii="XO Thames" w:hAnsi="XO Thames"/>
          <w:sz w:val="26"/>
        </w:rPr>
      </w:pPr>
    </w:p>
    <w:p w14:paraId="39000000">
      <w:pPr>
        <w:ind w:firstLine="0" w:left="4956"/>
        <w:jc w:val="both"/>
        <w:rPr>
          <w:rFonts w:ascii="XO Thames" w:hAnsi="XO Thames"/>
          <w:sz w:val="24"/>
        </w:rPr>
      </w:pPr>
    </w:p>
    <w:p w14:paraId="3A000000">
      <w:pPr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ПОРЯДОК</w:t>
      </w:r>
    </w:p>
    <w:p w14:paraId="3B000000">
      <w:pPr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ОПРЕДЕЛЕНИЯ РАЗМЕРА АРЕНДНОЙ ПЛАТЫ</w:t>
      </w:r>
    </w:p>
    <w:p w14:paraId="3C000000">
      <w:pPr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ЗА ПРЕДОСТАВЛЕННЫЕ В АРЕНДУ БЕЗ ТОРГОВ</w:t>
      </w:r>
    </w:p>
    <w:p w14:paraId="3D000000">
      <w:pPr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ЗЕМЕЛЬНЫЕ УЧАСТКИ, НАХОДЯЩИЕСЯ В СОБСТВЕННОСТИ</w:t>
      </w:r>
    </w:p>
    <w:p w14:paraId="3E000000">
      <w:pPr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КИРИЛЛОВСКОГО МУНИЦИПАЛЬНОГО округа</w:t>
      </w:r>
    </w:p>
    <w:p w14:paraId="3F000000">
      <w:pPr>
        <w:ind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(ДАЛЕЕ - ПОРЯДОК)</w:t>
      </w:r>
    </w:p>
    <w:p w14:paraId="40000000">
      <w:pPr>
        <w:rPr>
          <w:rFonts w:ascii="XO Thames" w:hAnsi="XO Thames"/>
          <w:sz w:val="26"/>
        </w:rPr>
      </w:pPr>
    </w:p>
    <w:p w14:paraId="41000000">
      <w:pPr>
        <w:ind w:firstLine="0" w:left="0"/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1. Общие положения</w:t>
      </w:r>
    </w:p>
    <w:p w14:paraId="42000000">
      <w:pPr>
        <w:rPr>
          <w:rFonts w:ascii="XO Thames" w:hAnsi="XO Thames"/>
          <w:sz w:val="26"/>
        </w:rPr>
      </w:pPr>
    </w:p>
    <w:p w14:paraId="43000000">
      <w:pPr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1.1. Настоящий Порядок определяет размер арендной платы за предоставленные в аренду без торгов земельные участки, находящиеся в собственности Кирилловского муниципального округа (далее - земельные участки).</w:t>
      </w:r>
    </w:p>
    <w:p w14:paraId="44000000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1.2. Размер арендной платы за земельные участки определяется в соответствии с основными принципами определения арендной платы, установленными постановлением Правительства Российской Федерации от 16 июля 2009 года N 582 "Об основных принципах определения арендной платы при аренде земельных участков, находящихся в государственной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Федерации".</w:t>
      </w:r>
    </w:p>
    <w:p w14:paraId="45000000">
      <w:pPr>
        <w:ind w:firstLine="709"/>
        <w:jc w:val="both"/>
        <w:rPr>
          <w:rFonts w:ascii="XO Thames" w:hAnsi="XO Thames"/>
          <w:sz w:val="26"/>
        </w:rPr>
      </w:pPr>
    </w:p>
    <w:p w14:paraId="46000000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2. Порядок определения размера </w:t>
      </w:r>
      <w:r>
        <w:rPr>
          <w:rFonts w:ascii="XO Thames" w:hAnsi="XO Thames"/>
          <w:sz w:val="26"/>
        </w:rPr>
        <w:t>арендной платы за земельные участки</w:t>
      </w:r>
    </w:p>
    <w:p w14:paraId="47000000">
      <w:pPr>
        <w:ind w:firstLine="709"/>
        <w:jc w:val="both"/>
        <w:rPr>
          <w:rFonts w:ascii="XO Thames" w:hAnsi="XO Thames"/>
          <w:sz w:val="26"/>
        </w:rPr>
      </w:pPr>
    </w:p>
    <w:p w14:paraId="48000000">
      <w:pPr>
        <w:ind w:firstLine="567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2.1. Годовой размер арендной платы за использование земельного участка определяется по формуле:</w:t>
      </w:r>
    </w:p>
    <w:p w14:paraId="49000000">
      <w:pPr>
        <w:ind/>
        <w:jc w:val="both"/>
        <w:rPr>
          <w:rFonts w:ascii="XO Thames" w:hAnsi="XO Thames"/>
          <w:sz w:val="26"/>
        </w:rPr>
      </w:pPr>
    </w:p>
    <w:p w14:paraId="4A000000">
      <w:pPr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A = Кс x С x Кi, где:</w:t>
      </w:r>
    </w:p>
    <w:p w14:paraId="4B000000">
      <w:pPr>
        <w:ind/>
        <w:jc w:val="both"/>
        <w:rPr>
          <w:rFonts w:ascii="XO Thames" w:hAnsi="XO Thames"/>
          <w:sz w:val="26"/>
        </w:rPr>
      </w:pPr>
    </w:p>
    <w:p w14:paraId="4C000000">
      <w:pPr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А - размер арендной платы в рублях;</w:t>
      </w:r>
    </w:p>
    <w:p w14:paraId="4D000000">
      <w:pPr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Кс - кадастровая стоимость земельного участка в рублях, применяемая в порядке, установленном пунктами 3 и 4 статьи 18 Федерального закона от 3 июля 2016 года N 237-ФЗ "О государственной кадастровой оценке";</w:t>
      </w:r>
    </w:p>
    <w:p w14:paraId="4E000000">
      <w:pPr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С - ставка арендной платы, установленная в зависимости от вида разрешенного использования земельных участков, в процентах, при этом с</w:t>
      </w:r>
      <w:r>
        <w:rPr>
          <w:rFonts w:ascii="XO Thames" w:hAnsi="XO Thames"/>
          <w:sz w:val="26"/>
        </w:rPr>
        <w:t>тавки, в соответствии с которыми определяется размер арендной платы (за исключением показателя уровня инфляции и кадастровой стоимости), могут изменяться в большую сторону не чаще одного раза в 3 года;</w:t>
      </w:r>
    </w:p>
    <w:p w14:paraId="4F000000">
      <w:pPr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Кi - коэффициент, индексирующий размер арендной платы исходя из уровня инфляции.</w:t>
      </w:r>
    </w:p>
    <w:p w14:paraId="50000000">
      <w:pPr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Значение Кi определяется по формуле:</w:t>
      </w:r>
    </w:p>
    <w:p w14:paraId="51000000">
      <w:pPr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drawing>
          <wp:inline>
            <wp:extent cx="5095874" cy="50482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095874" cy="5048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2000000">
      <w:pPr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Кi1, Кi2, ..., Кin - коэффициенты, индексирующие размер арендной платы по состоянию на начало очередного финансового года, начиная с года, следующего за годом, в котором заключен договор аренды, но не ранее чем через год после заключения договора аренды, на уровень инфляции за каждый период (финансовый год).</w:t>
      </w:r>
    </w:p>
    <w:p w14:paraId="53000000">
      <w:pPr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Значения Кi1, Кi2, ..., Кin для расчета арендной платы за использование земельного участка на соответствующий финансовый год применяются в размере, установленном в федеральном законе о федеральном бюджете на соответствующий финансовый год и плановый период.</w:t>
      </w:r>
    </w:p>
    <w:p w14:paraId="54000000">
      <w:pPr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Индексация арендной платы с учетом размера уровня инфляции не проводится при расчете арендной платы на финансовый год, в котором происходит изменение кадастровой стоимости.</w:t>
      </w:r>
    </w:p>
    <w:p w14:paraId="55000000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2.2. В случае если в период с 30 октября 2001 года до 1 июля 2012 года в отношении земельных участков осуществлено переоформление права постоянного (бессрочного) пользования на право аренды, а также при аренде земельных участков, на которых расположены линии электропередачи, трубопроводы, дороги, железнодорожные линии и другие подобные сооружения (линейные объекты), установить следующие годовые размеры арендной платы:</w:t>
      </w:r>
    </w:p>
    <w:p w14:paraId="56000000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0.3% кадастровой стоимости арендуемых земельных участков из земель сельскохозяйственного назначения;</w:t>
      </w:r>
    </w:p>
    <w:p w14:paraId="57000000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1.5% кадастровой стоимости арендуемых земельных участков, изъятых из оборота или ограниченных в обороте;</w:t>
      </w:r>
    </w:p>
    <w:p w14:paraId="58000000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2% кадастровой стоимости всех остальных арендуемых земельных участков.</w:t>
      </w:r>
    </w:p>
    <w:p w14:paraId="59000000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2.3. </w:t>
      </w:r>
      <w:r>
        <w:rPr>
          <w:rFonts w:ascii="XO Thames" w:hAnsi="XO Thames"/>
          <w:sz w:val="26"/>
        </w:rPr>
        <w:t>Размер арендной платы за земельный участок, государственная собственность на которые не разграничена, определяется в размере не выше размера земельного налога, рассчитанного в отношении такого земельного участка, помимо случаев, указанных в пункте 5 статьи 39(7) Земельного кодекса Российской Федерации, в случае заключения договора аренды земельного участка:</w:t>
      </w:r>
    </w:p>
    <w:p w14:paraId="5A000000">
      <w:pPr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с лицом, которое полностью освобождено от налогообложения таких земельных участков в соответствии с законодательством о налогах и сборах;</w:t>
      </w:r>
    </w:p>
    <w:p w14:paraId="5B000000">
      <w:pPr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с лицом, осуществляющим строительство, содержание, развитие и организацию, эксплуатацию аэропортов и (или) аэродромов гражданской авиации;</w:t>
      </w:r>
    </w:p>
    <w:p w14:paraId="5C000000">
      <w:pPr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с лицом, осуществляющим строительство и эксплуатацию линий связи и объектов связи;</w:t>
      </w:r>
    </w:p>
    <w:p w14:paraId="5D000000">
      <w:pPr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с лицом, осуществляющим размещение объектов федерального, регионального или местного значения, за исключением указанных в подпункте 2 статьи 49 Земельного кодекса Российской Федерации;</w:t>
      </w:r>
    </w:p>
    <w:p w14:paraId="5E000000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с лицом, с которым заключен договор об освоении территории либо комплексном освоении территории в целях жилищного строительства в отношении земельных участков, предоставленных такому лицу в соответствии с договором об освоении территории в целях жилищного строительства или договором о комплексном освоении территории в целях жилищного строительства, а также в отношении земельных участков, образованных из земельного участка, предоставленного для комплексного освоения территории в целях жилищного строительства.</w:t>
      </w:r>
    </w:p>
    <w:p w14:paraId="5F000000">
      <w:pPr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2.4. Размер арендной платы за земельные участки, государственная собственность на которые не разграничена, предоставленные для размещения объектов, предусмотренных подпунктом 2 статьи 49 Земельного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14:paraId="60000000">
      <w:pPr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2.5. В случае если размер годовой арендной платы за использование земельных участков, государственная собственность на которые не разграничена, на территории Кирилловского муниципального округа, а также за использование земельных участков, находящихся в собственности Кирилловского муниципального округа, определенный в соответствии с пунктами 2.3, 2.4 настоящего Порядка, превышает размер годовой арендной платы, определенный в соответствии с пунктом 2.1 настоящего Порядка за соответствующий земельный участок, размер годовой арендной платы определяется в соответствии с пунктом 2.1 настоящего Порядка, пункты 2.3, 2.4 настоящего Порядка не применяются.</w:t>
      </w:r>
    </w:p>
    <w:p w14:paraId="61000000">
      <w:pPr>
        <w:ind w:firstLine="709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2.6. Размер годовой арендной платы пересматривается арендодателем в одностороннем порядке в случае изменения положений нормативных правовых актов Российской Федерации и (или) нормативных правовых актов области, муниципальных нормативных правовых актов Кирилловского муниципального округа, принятия новых нормативных правовых актов Российской Федерации и (или) нормативных правовых актов области, муниципальных нормативных правовых актов, регулирующих арендную плату за использование земельных участков, в соответствии с условиями и порядком их применения.</w:t>
      </w:r>
    </w:p>
    <w:p w14:paraId="62000000">
      <w:pPr>
        <w:ind w:firstLine="709"/>
        <w:jc w:val="both"/>
        <w:rPr>
          <w:rFonts w:ascii="XO Thames" w:hAnsi="XO Thames"/>
          <w:sz w:val="26"/>
        </w:rPr>
      </w:pPr>
    </w:p>
    <w:p w14:paraId="63000000">
      <w:pPr>
        <w:ind w:firstLine="709"/>
        <w:jc w:val="both"/>
        <w:rPr>
          <w:rFonts w:ascii="XO Thames" w:hAnsi="XO Thames"/>
          <w:sz w:val="26"/>
        </w:rPr>
      </w:pPr>
    </w:p>
    <w:p w14:paraId="64000000">
      <w:pPr>
        <w:ind w:firstLine="709"/>
        <w:jc w:val="both"/>
        <w:rPr>
          <w:rFonts w:ascii="XO Thames" w:hAnsi="XO Thames"/>
          <w:sz w:val="26"/>
        </w:rPr>
      </w:pPr>
    </w:p>
    <w:p w14:paraId="65000000">
      <w:pPr>
        <w:ind w:firstLine="709"/>
        <w:jc w:val="both"/>
        <w:rPr>
          <w:rFonts w:ascii="XO Thames" w:hAnsi="XO Thames"/>
          <w:sz w:val="26"/>
        </w:rPr>
      </w:pPr>
    </w:p>
    <w:p w14:paraId="66000000">
      <w:pPr>
        <w:ind w:firstLine="709"/>
        <w:jc w:val="both"/>
        <w:rPr>
          <w:rFonts w:ascii="XO Thames" w:hAnsi="XO Thames"/>
          <w:sz w:val="26"/>
        </w:rPr>
      </w:pPr>
    </w:p>
    <w:p w14:paraId="67000000">
      <w:pPr>
        <w:ind w:firstLine="709"/>
        <w:jc w:val="both"/>
        <w:rPr>
          <w:rFonts w:ascii="XO Thames" w:hAnsi="XO Thames"/>
          <w:sz w:val="26"/>
        </w:rPr>
      </w:pPr>
    </w:p>
    <w:p w14:paraId="68000000">
      <w:pPr>
        <w:ind w:firstLine="709"/>
        <w:jc w:val="both"/>
        <w:rPr>
          <w:rFonts w:ascii="XO Thames" w:hAnsi="XO Thames"/>
          <w:sz w:val="26"/>
        </w:rPr>
      </w:pPr>
    </w:p>
    <w:p w14:paraId="69000000">
      <w:pPr>
        <w:ind w:firstLine="709"/>
        <w:jc w:val="both"/>
        <w:rPr>
          <w:rFonts w:ascii="XO Thames" w:hAnsi="XO Thames"/>
          <w:sz w:val="26"/>
        </w:rPr>
      </w:pPr>
    </w:p>
    <w:p w14:paraId="6A000000">
      <w:pPr>
        <w:ind w:firstLine="709"/>
        <w:jc w:val="both"/>
        <w:rPr>
          <w:rFonts w:ascii="XO Thames" w:hAnsi="XO Thames"/>
          <w:sz w:val="26"/>
        </w:rPr>
      </w:pPr>
    </w:p>
    <w:p w14:paraId="6B000000">
      <w:pPr>
        <w:ind w:firstLine="709"/>
        <w:jc w:val="both"/>
        <w:rPr>
          <w:rFonts w:ascii="XO Thames" w:hAnsi="XO Thames"/>
          <w:sz w:val="26"/>
        </w:rPr>
      </w:pPr>
    </w:p>
    <w:p w14:paraId="6C000000">
      <w:pPr>
        <w:ind w:firstLine="709"/>
        <w:jc w:val="both"/>
        <w:rPr>
          <w:rFonts w:ascii="XO Thames" w:hAnsi="XO Thames"/>
          <w:sz w:val="26"/>
        </w:rPr>
      </w:pPr>
    </w:p>
    <w:p w14:paraId="6D000000">
      <w:pPr>
        <w:ind w:firstLine="709"/>
        <w:jc w:val="both"/>
        <w:rPr>
          <w:rFonts w:ascii="XO Thames" w:hAnsi="XO Thames"/>
          <w:sz w:val="26"/>
        </w:rPr>
      </w:pPr>
    </w:p>
    <w:p w14:paraId="6E000000">
      <w:pPr>
        <w:ind w:firstLine="709"/>
        <w:jc w:val="both"/>
        <w:rPr>
          <w:rFonts w:ascii="XO Thames" w:hAnsi="XO Thames"/>
          <w:sz w:val="26"/>
        </w:rPr>
      </w:pPr>
    </w:p>
    <w:p w14:paraId="6F000000">
      <w:pPr>
        <w:ind w:firstLine="709"/>
        <w:jc w:val="both"/>
        <w:rPr>
          <w:rFonts w:ascii="XO Thames" w:hAnsi="XO Thames"/>
          <w:sz w:val="26"/>
        </w:rPr>
      </w:pPr>
    </w:p>
    <w:p w14:paraId="70000000">
      <w:pPr>
        <w:ind w:firstLine="709"/>
        <w:jc w:val="both"/>
        <w:rPr>
          <w:rFonts w:ascii="XO Thames" w:hAnsi="XO Thames"/>
          <w:sz w:val="26"/>
        </w:rPr>
      </w:pPr>
    </w:p>
    <w:p w14:paraId="71000000">
      <w:pPr>
        <w:ind w:firstLine="709"/>
        <w:jc w:val="both"/>
        <w:rPr>
          <w:rFonts w:ascii="XO Thames" w:hAnsi="XO Thames"/>
          <w:sz w:val="26"/>
        </w:rPr>
      </w:pPr>
    </w:p>
    <w:p w14:paraId="72000000">
      <w:pPr>
        <w:ind w:firstLine="709"/>
        <w:jc w:val="both"/>
        <w:rPr>
          <w:rFonts w:ascii="XO Thames" w:hAnsi="XO Thames"/>
          <w:sz w:val="26"/>
        </w:rPr>
      </w:pPr>
    </w:p>
    <w:p w14:paraId="73000000">
      <w:pPr>
        <w:ind w:firstLine="709"/>
        <w:jc w:val="both"/>
        <w:rPr>
          <w:rFonts w:ascii="XO Thames" w:hAnsi="XO Thames"/>
          <w:sz w:val="26"/>
        </w:rPr>
      </w:pPr>
    </w:p>
    <w:p w14:paraId="74000000">
      <w:pPr>
        <w:ind w:firstLine="709"/>
        <w:jc w:val="both"/>
        <w:rPr>
          <w:rFonts w:ascii="XO Thames" w:hAnsi="XO Thames"/>
          <w:sz w:val="26"/>
        </w:rPr>
      </w:pPr>
    </w:p>
    <w:p w14:paraId="75000000">
      <w:pPr>
        <w:ind w:firstLine="709"/>
        <w:jc w:val="both"/>
        <w:rPr>
          <w:rFonts w:ascii="XO Thames" w:hAnsi="XO Thames"/>
          <w:sz w:val="26"/>
        </w:rPr>
      </w:pPr>
    </w:p>
    <w:p w14:paraId="76000000">
      <w:pPr>
        <w:ind w:firstLine="709"/>
        <w:jc w:val="both"/>
        <w:rPr>
          <w:rFonts w:ascii="XO Thames" w:hAnsi="XO Thames"/>
          <w:sz w:val="26"/>
        </w:rPr>
      </w:pPr>
    </w:p>
    <w:p w14:paraId="77000000">
      <w:pPr>
        <w:ind w:firstLine="709"/>
        <w:jc w:val="both"/>
        <w:rPr>
          <w:rFonts w:ascii="XO Thames" w:hAnsi="XO Thames"/>
          <w:sz w:val="26"/>
        </w:rPr>
      </w:pPr>
    </w:p>
    <w:p w14:paraId="78000000">
      <w:pPr>
        <w:ind w:firstLine="709"/>
        <w:jc w:val="both"/>
        <w:rPr>
          <w:rFonts w:ascii="XO Thames" w:hAnsi="XO Thames"/>
          <w:sz w:val="26"/>
        </w:rPr>
      </w:pPr>
    </w:p>
    <w:p w14:paraId="79000000">
      <w:pPr>
        <w:ind w:firstLine="709"/>
        <w:jc w:val="both"/>
        <w:rPr>
          <w:rFonts w:ascii="XO Thames" w:hAnsi="XO Thames"/>
          <w:sz w:val="26"/>
        </w:rPr>
      </w:pPr>
    </w:p>
    <w:p w14:paraId="7A000000">
      <w:pPr>
        <w:ind w:firstLine="709"/>
        <w:jc w:val="both"/>
        <w:rPr>
          <w:rFonts w:ascii="XO Thames" w:hAnsi="XO Thames"/>
          <w:sz w:val="26"/>
        </w:rPr>
      </w:pPr>
    </w:p>
    <w:p w14:paraId="7B000000">
      <w:pPr>
        <w:ind w:firstLine="709"/>
        <w:jc w:val="both"/>
        <w:rPr>
          <w:rFonts w:ascii="XO Thames" w:hAnsi="XO Thames"/>
          <w:sz w:val="26"/>
        </w:rPr>
      </w:pPr>
    </w:p>
    <w:p w14:paraId="7C000000">
      <w:pPr>
        <w:ind w:firstLine="709"/>
        <w:jc w:val="both"/>
        <w:rPr>
          <w:rFonts w:ascii="XO Thames" w:hAnsi="XO Thames"/>
          <w:sz w:val="26"/>
        </w:rPr>
      </w:pPr>
    </w:p>
    <w:p w14:paraId="7D000000">
      <w:pPr>
        <w:ind w:firstLine="709"/>
        <w:jc w:val="both"/>
        <w:rPr>
          <w:rFonts w:ascii="XO Thames" w:hAnsi="XO Thames"/>
          <w:sz w:val="26"/>
        </w:rPr>
      </w:pPr>
    </w:p>
    <w:p w14:paraId="7E000000">
      <w:pPr>
        <w:ind w:firstLine="709"/>
        <w:jc w:val="both"/>
        <w:rPr>
          <w:rFonts w:ascii="XO Thames" w:hAnsi="XO Thames"/>
          <w:sz w:val="26"/>
        </w:rPr>
      </w:pPr>
    </w:p>
    <w:p w14:paraId="7F000000">
      <w:pPr>
        <w:ind w:firstLine="709"/>
        <w:jc w:val="both"/>
        <w:rPr>
          <w:rFonts w:ascii="XO Thames" w:hAnsi="XO Thames"/>
          <w:sz w:val="26"/>
        </w:rPr>
      </w:pPr>
    </w:p>
    <w:p w14:paraId="80000000">
      <w:pPr>
        <w:ind w:firstLine="709"/>
        <w:jc w:val="both"/>
        <w:rPr>
          <w:rFonts w:ascii="XO Thames" w:hAnsi="XO Thames"/>
          <w:sz w:val="26"/>
        </w:rPr>
      </w:pPr>
    </w:p>
    <w:p w14:paraId="81000000">
      <w:pPr>
        <w:ind w:firstLine="709"/>
        <w:jc w:val="both"/>
        <w:rPr>
          <w:rFonts w:ascii="XO Thames" w:hAnsi="XO Thames"/>
          <w:sz w:val="26"/>
        </w:rPr>
      </w:pPr>
    </w:p>
    <w:p w14:paraId="82000000">
      <w:pPr>
        <w:ind w:firstLine="709"/>
        <w:jc w:val="both"/>
        <w:rPr>
          <w:rFonts w:ascii="XO Thames" w:hAnsi="XO Thames"/>
          <w:sz w:val="26"/>
        </w:rPr>
      </w:pPr>
    </w:p>
    <w:p w14:paraId="83000000">
      <w:pPr>
        <w:ind w:firstLine="709"/>
        <w:jc w:val="both"/>
        <w:rPr>
          <w:rFonts w:ascii="XO Thames" w:hAnsi="XO Thames"/>
          <w:sz w:val="26"/>
        </w:rPr>
      </w:pPr>
    </w:p>
    <w:p w14:paraId="84000000">
      <w:pPr>
        <w:ind w:firstLine="709"/>
        <w:jc w:val="both"/>
        <w:rPr>
          <w:rFonts w:ascii="XO Thames" w:hAnsi="XO Thames"/>
          <w:sz w:val="26"/>
        </w:rPr>
      </w:pPr>
    </w:p>
    <w:p w14:paraId="85000000">
      <w:pPr>
        <w:ind w:firstLine="709"/>
        <w:jc w:val="both"/>
        <w:rPr>
          <w:rFonts w:ascii="XO Thames" w:hAnsi="XO Thames"/>
          <w:sz w:val="26"/>
        </w:rPr>
      </w:pPr>
    </w:p>
    <w:p w14:paraId="86000000">
      <w:pPr>
        <w:ind w:firstLine="709"/>
        <w:jc w:val="both"/>
        <w:rPr>
          <w:rFonts w:ascii="XO Thames" w:hAnsi="XO Thames"/>
          <w:sz w:val="26"/>
        </w:rPr>
      </w:pPr>
    </w:p>
    <w:p w14:paraId="87000000">
      <w:pPr>
        <w:ind w:firstLine="708" w:left="4248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Приложение 2</w:t>
      </w:r>
    </w:p>
    <w:p w14:paraId="88000000">
      <w:pPr>
        <w:ind w:firstLine="708" w:left="4248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к постановлению </w:t>
      </w:r>
    </w:p>
    <w:p w14:paraId="89000000">
      <w:pPr>
        <w:ind w:firstLine="708" w:left="4248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администрации </w:t>
      </w:r>
      <w:r>
        <w:rPr>
          <w:rFonts w:ascii="XO Thames" w:hAnsi="XO Thames"/>
          <w:sz w:val="26"/>
        </w:rPr>
        <w:t>округа</w:t>
      </w:r>
    </w:p>
    <w:p w14:paraId="8A000000">
      <w:pPr>
        <w:ind w:firstLine="709" w:left="425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от ______________№ </w:t>
      </w:r>
      <w:r>
        <w:rPr>
          <w:rFonts w:ascii="XO Thames" w:hAnsi="XO Thames"/>
          <w:sz w:val="26"/>
          <w:u w:val="single"/>
        </w:rPr>
        <w:t>____</w:t>
      </w:r>
    </w:p>
    <w:p w14:paraId="8B000000">
      <w:pPr>
        <w:ind w:firstLine="709"/>
        <w:jc w:val="both"/>
        <w:rPr>
          <w:rFonts w:ascii="XO Thames" w:hAnsi="XO Thames"/>
          <w:sz w:val="26"/>
        </w:rPr>
      </w:pPr>
    </w:p>
    <w:p w14:paraId="8C000000">
      <w:pPr>
        <w:ind w:firstLine="709"/>
        <w:jc w:val="both"/>
        <w:rPr>
          <w:rFonts w:ascii="XO Thames" w:hAnsi="XO Thames"/>
          <w:sz w:val="26"/>
        </w:rPr>
      </w:pPr>
    </w:p>
    <w:p w14:paraId="8D00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 xml:space="preserve">СТАВКИ </w:t>
      </w: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 xml:space="preserve">АРЕНДНОЙ ПЛАТЫ ЗА ПРЕДОСТАВЛЕННЫЕ В АРЕНДУ </w:t>
      </w: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 xml:space="preserve">БЕЗ ТОРГОВ ЗЕМЕЛЬНЫЕ УЧАСТКИ, ГОСУДАРСТВЕННАЯ </w:t>
      </w: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 xml:space="preserve">СОБСТВЕННОСТЬ НА КОТОРЫЕ НЕ РАЗГРАНИЧЕНА, НА ТЕРРИТОРИИ </w:t>
      </w: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 xml:space="preserve">КИРИЛЛОВСКОГО МУНИЦИПАЛЬНОГО ОКРУГА, А ТАКЖЕ ЗА ЗЕМЕЛЬНЫЕ </w:t>
      </w: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 xml:space="preserve">УЧАСТКИ, НАХОДЯЩИЕСЯ В СОБСТВЕННОСТИ </w:t>
      </w: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 xml:space="preserve">КИРИЛЛОВСКОГО МУНИЦИПАЛЬНОГО ОКРУГА С УЧЕТОМ КАТЕГОРИИ </w:t>
      </w: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>ЗЕМЕЛЬ И ВИДОВ РАЗРЕШЕННОГО ИСПОЛЬЗОВАНИЯ ЗЕМЕЛЬНЫХ УЧАСТКОВ</w:t>
      </w:r>
    </w:p>
    <w:p w14:paraId="8E00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  <w:r>
        <w:rPr>
          <w:rFonts w:ascii="XO Thames" w:hAnsi="XO Thames"/>
          <w:b w:val="1"/>
          <w:i w:val="0"/>
          <w:strike w:val="0"/>
          <w:color w:val="000000"/>
          <w:sz w:val="24"/>
          <w:u/>
        </w:rPr>
        <w:t>Земельные участки в составе земель населенных пунктов</w:t>
      </w:r>
    </w:p>
    <w:tbl>
      <w:tblPr>
        <w:tblLayout w:type="fixed"/>
      </w:tblPr>
      <w:tblGrid>
        <w:gridCol w:w="818"/>
        <w:gridCol w:w="7560"/>
        <w:gridCol w:w="1110"/>
      </w:tblGrid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Номер группы видов разрешенного использования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Наименование группы видов разрешенного использования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Ставка арендной платы, процент от кадастровой стоимости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1,0</w:t>
            </w:r>
          </w:p>
        </w:tc>
      </w:tr>
      <w:tr>
        <w:tc>
          <w:tcPr>
            <w:tcW w:type="dxa" w:w="8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0,4</w:t>
            </w:r>
          </w:p>
        </w:tc>
      </w:tr>
      <w:tr>
        <w:tc>
          <w:tcPr>
            <w:tcW w:type="dxa" w:w="8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56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для ведения личного подсобного хозяйства</w:t>
            </w:r>
          </w:p>
        </w:tc>
        <w:tc>
          <w:tcPr>
            <w:tcW w:type="dxa" w:w="111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0,2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5.0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0,4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10,0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участки, предназначенные для размещения гостиниц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7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5.0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8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3,0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9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 технического, продовольственного снабжения, сбыта и заготовок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3,0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11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12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13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15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14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участки, занятые особо охраняемыми территориями и объектами, в том числе городскими лесами, скверами, парками, городскими садами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15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16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17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</w:tbl>
    <w:p w14:paraId="CA00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  <w:r>
        <w:rPr>
          <w:rFonts w:ascii="XO Thames" w:hAnsi="XO Thames"/>
          <w:b w:val="1"/>
          <w:i w:val="0"/>
          <w:strike w:val="0"/>
          <w:color w:val="000000"/>
          <w:sz w:val="24"/>
          <w:u/>
        </w:rPr>
        <w:t xml:space="preserve">Земельные участки в составе земель промышленности, </w:t>
      </w:r>
      <w:r>
        <w:rPr>
          <w:rFonts w:ascii="XO Thames" w:hAnsi="XO Thames"/>
          <w:b w:val="1"/>
          <w:i w:val="0"/>
          <w:strike w:val="0"/>
          <w:color w:val="000000"/>
          <w:sz w:val="24"/>
          <w:u/>
        </w:rPr>
        <w:t xml:space="preserve">энергетики, транспорта, связи, радиовещания, телевидения, </w:t>
      </w:r>
      <w:r>
        <w:rPr>
          <w:rFonts w:ascii="XO Thames" w:hAnsi="XO Thames"/>
          <w:b w:val="1"/>
          <w:i w:val="0"/>
          <w:strike w:val="0"/>
          <w:color w:val="000000"/>
          <w:sz w:val="24"/>
          <w:u/>
        </w:rPr>
        <w:t xml:space="preserve">информатики, земель для обеспечения космической </w:t>
      </w:r>
      <w:r>
        <w:rPr>
          <w:rFonts w:ascii="XO Thames" w:hAnsi="XO Thames"/>
          <w:b w:val="1"/>
          <w:i w:val="0"/>
          <w:strike w:val="0"/>
          <w:color w:val="000000"/>
          <w:sz w:val="24"/>
          <w:u/>
        </w:rPr>
        <w:t xml:space="preserve">деятельности, земель обороны, безопасности и земель </w:t>
      </w:r>
      <w:r>
        <w:rPr>
          <w:rFonts w:ascii="XO Thames" w:hAnsi="XO Thames"/>
          <w:b w:val="1"/>
          <w:i w:val="0"/>
          <w:strike w:val="0"/>
          <w:color w:val="000000"/>
          <w:sz w:val="24"/>
          <w:u/>
        </w:rPr>
        <w:t>иного специального назначения</w:t>
      </w:r>
    </w:p>
    <w:tbl>
      <w:tblPr>
        <w:tblLayout w:type="fixed"/>
      </w:tblPr>
      <w:tblGrid>
        <w:gridCol w:w="818"/>
        <w:gridCol w:w="7530"/>
        <w:gridCol w:w="1201"/>
      </w:tblGrid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Номер группы видов разрешенного использования</w:t>
            </w:r>
          </w:p>
        </w:tc>
        <w:tc>
          <w:tcPr>
            <w:tcW w:type="dxa" w:w="7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Наименование группы видов разрешенного использования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Ставка арендной платы, процент от кадастровой стоимости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</w:t>
            </w:r>
          </w:p>
        </w:tc>
        <w:tc>
          <w:tcPr>
            <w:tcW w:type="dxa" w:w="7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</w:t>
            </w:r>
          </w:p>
        </w:tc>
        <w:tc>
          <w:tcPr>
            <w:tcW w:type="dxa" w:w="7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размещения наземных объектов космической инфраструктуры, включая космодромы, стартовые комплексы и пусковые установки, командно-измерительные комплексы, центры и пункты управления полетами космических объектов, пункты приема, хранения и переработки информации, базы хранения космической техники, районы падения отделяющихся частей ракет, полигоны приземления космических объектов и взлетно-посадочные полосы, объекты экспериментальной базы для отработки космической техники, центры и оборудование для подготовки космонавтов, другие наземные сооружения и техника, используемые при осуществлении космической деятельности;</w:t>
            </w:r>
          </w:p>
          <w:p w14:paraId="D3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участки, предоставленные для размещения аэропортов, аэродромов, аэровокзалов, взлетно-посадочных полос, других наземных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воздушного транспорта;</w:t>
            </w:r>
          </w:p>
          <w:p w14:paraId="D4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размещения гидроэлектростанций, атомных станций, ядерных установок, пунктов хранения ядерных материалов и радиоактивных веществ, хранилищ радиоактивных отходов, тепловых станций и других электростанций, обслуживающих их сооружений и объектов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  <w:tc>
          <w:tcPr>
            <w:tcW w:type="dxa" w:w="7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размещения производственных и административных зданий, строений, сооружений и обслуживающих их объектов, в целях обеспечения деятельности организаций и (или) эксплуатации объектов промышленности;</w:t>
            </w:r>
          </w:p>
          <w:p w14:paraId="D8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установления полос отвода железных дорог, переданные в аренду гражданам и юридическим лицам для сельскохозяйственного использования, оказания услуг пассажирам, складирования грузов, устройства погрузочно-разгрузочных площадок, сооружения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материалов) и иных целей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</w:t>
            </w:r>
          </w:p>
        </w:tc>
        <w:tc>
          <w:tcPr>
            <w:tcW w:type="dxa" w:w="7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под объектами дорожного сервиса, размещенные на полосах отвода автомобильных дорог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</w:t>
            </w:r>
          </w:p>
        </w:tc>
        <w:tc>
          <w:tcPr>
            <w:tcW w:type="dxa" w:w="7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разработки полезных ископаемых, предоставляемые организациям горнодобывающей и нефтегазовой промышленности после оформления горного отвода, утверждения проекта рекультивации земель, восстановления ранее отработанных земель;</w:t>
            </w:r>
          </w:p>
          <w:p w14:paraId="DF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размещения воздушных линий электропередачи, наземных сооружений кабельных линий электропередачи, подстанций, распределительных пунктов, других сооружений и объектов энергетики;</w:t>
            </w:r>
          </w:p>
          <w:p w14:paraId="E0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размещения железнодорожных путей;</w:t>
            </w:r>
          </w:p>
          <w:p w14:paraId="E1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установления полос отвода железных дорог, за исключением земельных участков, переданных в аренду гражданам и юридическим лицам для сельскохозяйственного использования, оказания услуг пассажирам, складирования грузов, устройства погрузочно-разгрузочных площадок, сооружения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материалов) и иных целей при условии соблюдения требований безопасности движения, установленных федеральными законами;</w:t>
            </w:r>
          </w:p>
          <w:p w14:paraId="E2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размещения автомобильных дорог, их конструктивных элементов и дорожных сооружений;</w:t>
            </w:r>
          </w:p>
          <w:p w14:paraId="E3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установления полос отвода автомобильных дорог, за исключением земельных участков под объектами дорожного сервиса;</w:t>
            </w:r>
          </w:p>
          <w:p w14:paraId="E4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искусственно созданных внутренних водных путей;</w:t>
            </w:r>
          </w:p>
          <w:p w14:paraId="E5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береговой полосы;</w:t>
            </w:r>
          </w:p>
          <w:p w14:paraId="E6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размещения нефтепроводов, газопроводов, иных трубопроводов;</w:t>
            </w:r>
          </w:p>
          <w:p w14:paraId="E7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установления охранных зон с особыми условиями использования земельных участков;</w:t>
            </w:r>
          </w:p>
          <w:p w14:paraId="E8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размещения кабельных, радиорелейных и воздушных линий связи и линий радиофикации на трассах кабельных и воздушных линий связи и радиофикации;</w:t>
            </w:r>
          </w:p>
          <w:p w14:paraId="E9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размещения подземных кабельных и воздушных линий связи и радиофикации;</w:t>
            </w:r>
          </w:p>
          <w:p w14:paraId="EA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размещения наземных и подземных необслуживаемых усилительных пунктов на кабельных линиях связи;</w:t>
            </w:r>
          </w:p>
          <w:p w14:paraId="EB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размещения наземных сооружений и инфраструктуры спутниковой связи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</w:t>
            </w:r>
          </w:p>
        </w:tc>
        <w:tc>
          <w:tcPr>
            <w:tcW w:type="dxa" w:w="7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размещения эксплуатационных предприятий связи, у которых на балансе находятся радиорелейные, воздушные, кабельные линии связи и соответствующие полосы отчуждения;</w:t>
            </w:r>
          </w:p>
          <w:p w14:paraId="EF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размещения, эксплуатации, расширения и реконструкции строений, зданий, сооружений, в том числе железнодорожных вокзалов, железнодорожных станций, а также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транспорта;</w:t>
            </w:r>
          </w:p>
          <w:p w14:paraId="F0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размещения автовокзалов и автостанций, других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устройств;</w:t>
            </w:r>
          </w:p>
          <w:p w14:paraId="F1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морских и речных портов, причалов, пристаней, гидротехнических сооружений,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морского, внутреннего водного транспорта;</w:t>
            </w:r>
          </w:p>
          <w:p w14:paraId="F2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размещения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трубопроводного транспорта;</w:t>
            </w:r>
          </w:p>
          <w:p w14:paraId="F3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охранных, санитарно-защитных, технических и иных зон с особыми условиями земель промышленности и иного специального назначения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20.0</w:t>
            </w:r>
          </w:p>
        </w:tc>
      </w:tr>
      <w:tr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</w:t>
            </w:r>
          </w:p>
        </w:tc>
        <w:tc>
          <w:tcPr>
            <w:tcW w:type="dxa" w:w="75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строительства, подготовки и поддержания в необходимой готовности Вооруженных Сил Российской Федерации, других войск, воинских формирований и органов (размещение военных организаций, учреждений и других объектов, дислокация войск и сил флота, проведение учений и иных мероприятий);</w:t>
            </w:r>
          </w:p>
          <w:p w14:paraId="F7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разработки, производства и ремонта вооружения, военной, специальной, космической техники и боеприпасов (испытательных полигонов, мест уничтожения оружия и захоронения отходов);</w:t>
            </w:r>
          </w:p>
          <w:p w14:paraId="F800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земельные участки для создания запасов материальных ценностей в государственном и мобилизационных резервах (хранилища, склады и другие);</w:t>
            </w:r>
          </w:p>
          <w:p w14:paraId="F900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земли иного специального назначения</w:t>
            </w:r>
          </w:p>
        </w:tc>
        <w:tc>
          <w:tcPr>
            <w:tcW w:type="dxa" w:w="12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</w:tbl>
    <w:p w14:paraId="FB00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  <w:r>
        <w:rPr>
          <w:sz w:val="24"/>
        </w:rPr>
        <w:br/>
      </w:r>
      <w:r>
        <w:rPr>
          <w:rFonts w:ascii="XO Thames" w:hAnsi="XO Thames"/>
          <w:b w:val="1"/>
          <w:i w:val="0"/>
          <w:strike w:val="0"/>
          <w:color w:val="000000"/>
          <w:sz w:val="24"/>
          <w:u/>
        </w:rPr>
        <w:t xml:space="preserve">Земельные участки в составе земель </w:t>
      </w:r>
      <w:r>
        <w:rPr>
          <w:rFonts w:ascii="XO Thames" w:hAnsi="XO Thames"/>
          <w:b w:val="1"/>
          <w:i w:val="0"/>
          <w:strike w:val="0"/>
          <w:color w:val="000000"/>
          <w:sz w:val="24"/>
          <w:u/>
        </w:rPr>
        <w:t>особо охраняемых территорий и объектов</w:t>
      </w:r>
    </w:p>
    <w:tbl>
      <w:tblPr>
        <w:tblLayout w:type="fixed"/>
      </w:tblPr>
      <w:tblGrid>
        <w:gridCol w:w="803"/>
        <w:gridCol w:w="7575"/>
        <w:gridCol w:w="1170"/>
      </w:tblGrid>
      <w:tr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Номер группы видов разрешенного использования</w:t>
            </w:r>
          </w:p>
        </w:tc>
        <w:tc>
          <w:tcPr>
            <w:tcW w:type="dxa" w:w="7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Наименование группы видов разрешенного использования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Ставка арендной платы, процент от кадастровой стоимости</w:t>
            </w:r>
          </w:p>
        </w:tc>
      </w:tr>
      <w:tr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0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</w:t>
            </w:r>
          </w:p>
        </w:tc>
        <w:tc>
          <w:tcPr>
            <w:tcW w:type="dxa" w:w="7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</w:t>
            </w:r>
          </w:p>
        </w:tc>
      </w:tr>
      <w:tr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</w:t>
            </w:r>
          </w:p>
        </w:tc>
        <w:tc>
          <w:tcPr>
            <w:tcW w:type="dxa" w:w="7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10000">
            <w:pPr>
              <w:spacing w:after="0" w:before="269" w:line="240" w:lineRule="auto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1) земли особо охраняемых природных территорий (за исключением земель в составе земель лечебно-оздоровительных местностей и курортов):</w:t>
            </w:r>
          </w:p>
          <w:p w14:paraId="04010000">
            <w:pPr>
              <w:spacing w:after="0" w:before="269" w:line="240" w:lineRule="auto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 государственных природных заповедников, в том числе биосферных;</w:t>
            </w:r>
          </w:p>
          <w:p w14:paraId="05010000">
            <w:pPr>
              <w:spacing w:after="0" w:before="269" w:line="240" w:lineRule="auto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 государственных природных заказников;</w:t>
            </w:r>
          </w:p>
          <w:p w14:paraId="06010000">
            <w:pPr>
              <w:spacing w:after="0" w:before="269" w:line="240" w:lineRule="auto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 памятников природы;</w:t>
            </w:r>
          </w:p>
          <w:p w14:paraId="07010000">
            <w:pPr>
              <w:spacing w:after="0" w:before="269" w:line="240" w:lineRule="auto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 национальных парков;</w:t>
            </w:r>
          </w:p>
          <w:p w14:paraId="08010000">
            <w:pPr>
              <w:spacing w:after="0" w:before="269" w:line="240" w:lineRule="auto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 природных парков;</w:t>
            </w:r>
          </w:p>
          <w:p w14:paraId="09010000">
            <w:pPr>
              <w:spacing w:after="0" w:before="269" w:line="240" w:lineRule="auto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 дендрологических парков;</w:t>
            </w:r>
          </w:p>
          <w:p w14:paraId="0A010000">
            <w:pPr>
              <w:spacing w:after="0" w:before="269" w:line="240" w:lineRule="auto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 ботанических садов;</w:t>
            </w:r>
          </w:p>
          <w:p w14:paraId="0B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 территорий традиционного природопользования коренных малочисленных народов Севера, Сибири и Дальнего Востока Российской Федерации;</w:t>
            </w:r>
          </w:p>
          <w:p w14:paraId="0C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2) земли природоохранного назначения:</w:t>
            </w:r>
          </w:p>
          <w:p w14:paraId="0D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 водоохранных зон рек и водоемов;</w:t>
            </w:r>
          </w:p>
          <w:p w14:paraId="0E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 запретных и нерестоохранных полос;</w:t>
            </w:r>
          </w:p>
          <w:p w14:paraId="0F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 лесов, выполняющих защитные функции;</w:t>
            </w:r>
          </w:p>
          <w:p w14:paraId="10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 противоэрозионных, пастбищезащитных и полезащитных насаждений;</w:t>
            </w:r>
          </w:p>
          <w:p w14:paraId="11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иные земли, выполняющие природоохранные функции;</w:t>
            </w:r>
          </w:p>
          <w:p w14:paraId="12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3) земли пригородных зеленых зон;</w:t>
            </w:r>
          </w:p>
          <w:p w14:paraId="13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4) земельные участки, на которых находятся учебно-туристические тропы, трассы;</w:t>
            </w:r>
          </w:p>
          <w:p w14:paraId="14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5) земли историко-культурного наследия:</w:t>
            </w:r>
          </w:p>
          <w:p w14:paraId="15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 объектов культурного наследия Российской Федерации (памятников истории и культуры), в том числе объектов археологического наследия;</w:t>
            </w:r>
          </w:p>
          <w:p w14:paraId="16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 достопримечательных мест, в том числе мест бытования исторических промыслов, производств и ремесел;</w:t>
            </w:r>
          </w:p>
          <w:p w14:paraId="17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 военных и гражданских захоронений;</w:t>
            </w:r>
          </w:p>
          <w:p w14:paraId="18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6) особо ценные земли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</w:tr>
      <w:tr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  <w:tc>
          <w:tcPr>
            <w:tcW w:type="dxa" w:w="75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1) земли рекреационного назначения (за исключением земель пригородных зеленых зон и земельных участков, на которых находятся учебно-туристические тропы и трассы);</w:t>
            </w:r>
          </w:p>
          <w:p w14:paraId="1C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2) земли лечебно-оздоровительных местностей и курортов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</w:tr>
    </w:tbl>
    <w:p w14:paraId="1E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  <w:r>
        <w:rPr>
          <w:rFonts w:ascii="XO Thames" w:hAnsi="XO Thames"/>
          <w:b w:val="1"/>
          <w:i w:val="0"/>
          <w:strike w:val="0"/>
          <w:color w:val="000000"/>
          <w:sz w:val="24"/>
          <w:u/>
        </w:rPr>
        <w:t xml:space="preserve">Земельные участки в составе земель </w:t>
      </w:r>
      <w:r>
        <w:rPr>
          <w:rFonts w:ascii="XO Thames" w:hAnsi="XO Thames"/>
          <w:b w:val="1"/>
          <w:i w:val="0"/>
          <w:strike w:val="0"/>
          <w:color w:val="000000"/>
          <w:sz w:val="24"/>
          <w:u/>
        </w:rPr>
        <w:t>сельскохозяйственного назначения</w:t>
      </w:r>
    </w:p>
    <w:tbl>
      <w:tblPr>
        <w:tblLayout w:type="fixed"/>
      </w:tblPr>
      <w:tblGrid>
        <w:gridCol w:w="788"/>
        <w:gridCol w:w="7560"/>
        <w:gridCol w:w="1170"/>
      </w:tblGrid>
      <w:tr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Номер группы видов разрешенного использования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Наименование группы видов разрешенного использования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Ставка арендной платы, процент от кадастровой стоимости</w:t>
            </w:r>
          </w:p>
        </w:tc>
      </w:tr>
      <w:tr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</w:t>
            </w:r>
          </w:p>
        </w:tc>
      </w:tr>
      <w:tr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сельскохозяйственные угодья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земли, занятые внутрихозяйственными дорогами, проездами, прогонами для скота, коммуникациями, полезащитными лесополосами, зданиями, строениями и сооружениями, используемыми для производства, хранения и первичной переработки сельскохозяйственной продукции, а также нарушенные земли, находящиеся под промышленной разработкой общераспространенных полезных ископаемых: глины, песка, щебня и т.д.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  <w:tr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 под замкнутыми водоемами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 под древесно-кустарниковой растительностью (за исключением полезащитных полос), болотами, нарушенные земли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 под лесами, не переведенные в установленном законодательством порядке в состав земель лесного фонда и находящиеся у землевладельцев (землепользователей) на праве постоянного (бессрочного) или безвозмездного пользования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</w:t>
            </w:r>
          </w:p>
        </w:tc>
        <w:tc>
          <w:tcPr>
            <w:tcW w:type="dxa" w:w="7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земли, пригодные под оленьи пастбища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</w:tbl>
    <w:p w14:paraId="37010000">
      <w:pPr>
        <w:spacing w:after="0" w:before="269"/>
        <w:ind w:firstLine="0" w:left="0" w:right="0"/>
        <w:jc w:val="left"/>
        <w:rPr>
          <w:b w:val="0"/>
          <w:i w:val="0"/>
          <w:strike w:val="0"/>
          <w:color w:val="000000"/>
          <w:sz w:val="24"/>
          <w:u/>
        </w:rPr>
      </w:pPr>
      <w:r>
        <w:rPr>
          <w:sz w:val="24"/>
        </w:rPr>
        <w:br/>
      </w:r>
    </w:p>
    <w:tbl>
      <w:tblPr>
        <w:tblLayout w:type="fixed"/>
      </w:tblPr>
      <w:tblGrid>
        <w:gridCol w:w="2793"/>
        <w:gridCol w:w="6425"/>
      </w:tblGrid>
      <w:tr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 в составе земель садоводческих, огороднических и дачных объединений</w:t>
            </w:r>
          </w:p>
        </w:tc>
        <w:tc>
          <w:tcPr>
            <w:tcW w:type="dxa" w:w="6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Ставка арендной платы, процент от кадастровой стоимости</w:t>
            </w:r>
          </w:p>
        </w:tc>
      </w:tr>
      <w:tr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4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</w:tbl>
    <w:p w14:paraId="3B010000">
      <w:pPr>
        <w:spacing w:after="0" w:before="269"/>
        <w:ind w:firstLine="0" w:left="0" w:right="0"/>
        <w:jc w:val="left"/>
        <w:rPr>
          <w:b w:val="0"/>
          <w:i w:val="0"/>
          <w:strike w:val="0"/>
          <w:color w:val="000000"/>
          <w:sz w:val="24"/>
          <w:u/>
        </w:rPr>
      </w:pPr>
    </w:p>
    <w:p w14:paraId="3C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3D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3E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3F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40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41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42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43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44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45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46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47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48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49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4A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4B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4C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4D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4E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4F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50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51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52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53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</w:p>
    <w:p w14:paraId="54010000">
      <w:pPr>
        <w:spacing w:after="0" w:before="269"/>
        <w:ind w:firstLine="0" w:left="0" w:right="0"/>
        <w:jc w:val="center"/>
        <w:rPr>
          <w:rFonts w:ascii="XO Thames" w:hAnsi="XO Thames"/>
          <w:b w:val="0"/>
          <w:i w:val="0"/>
          <w:strike w:val="0"/>
          <w:color w:val="000000"/>
          <w:sz w:val="24"/>
          <w:u/>
        </w:rPr>
      </w:pP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 xml:space="preserve">СТАВКИ </w:t>
      </w: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>АРЕНДНОЙ ПЛАТЫ</w:t>
      </w: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 xml:space="preserve"> ЗА ПРЕДОСТАВЛЕННЫЕ В АРЕНДУ </w:t>
      </w: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 xml:space="preserve">БЕЗ ТОРГОВ ЗЕМЕЛЬНЫЕ УЧАСТКИ, ГОСУДАРСТВЕННАЯ </w:t>
      </w: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 xml:space="preserve">СОБСТВЕННОСТЬ НА КОТОРЫЕ НЕ РАЗГРАНИЧЕНА, </w:t>
      </w: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 xml:space="preserve">НА ТЕРРИТОРИИ КИРИЛЛОВСКОГО МУНИЦИПАЛЬНОГО ОКРУГА, </w:t>
      </w: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 xml:space="preserve">А ТАКЖЕ ЗА ЗЕМЕЛЬНЫЕ УЧАСТКИ, НАХОДЯЩИЕСЯ В СОБСТВЕННОСТИ </w:t>
      </w: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 xml:space="preserve">КИРИЛЛОВСКОГО МУНИЦИПАЛЬНОГО ОКРУГА, СОГЛАСНО КЛАССИФИКАТОРУ </w:t>
      </w: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 xml:space="preserve">ВИДОВ РАЗРЕШЕННОГО ИСПОЛЬЗОВАНИЯ ЗЕМЕЛЬНЫХ УЧАСТКОВ, </w:t>
      </w: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 xml:space="preserve">УТВЕРЖДЕННОМУ ПРИКАЗОМ МИНИСТЕРСТВА ЭКОНОМИЧЕСКОГО РАЗВИТИЯ </w:t>
      </w:r>
      <w:r>
        <w:rPr>
          <w:rFonts w:ascii="XO Thames" w:hAnsi="XO Thames"/>
          <w:b w:val="0"/>
          <w:i w:val="0"/>
          <w:strike w:val="0"/>
          <w:color w:val="000000"/>
          <w:sz w:val="24"/>
          <w:u/>
        </w:rPr>
        <w:t xml:space="preserve">РОССИЙСКОЙ ФЕДЕРАЦИИ ОТ 01.09.2014 N 540 </w:t>
      </w:r>
      <w:r>
        <w:rPr>
          <w:sz w:val="24"/>
        </w:rPr>
        <w:br/>
      </w:r>
    </w:p>
    <w:tbl>
      <w:tblPr>
        <w:tblLayout w:type="fixed"/>
      </w:tblPr>
      <w:tblGrid>
        <w:gridCol w:w="2183"/>
        <w:gridCol w:w="4140"/>
        <w:gridCol w:w="1442"/>
        <w:gridCol w:w="1439"/>
      </w:tblGrid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Описание вида разрешенного использования земельного участка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Ставка платы, процент от кадастровой стоимости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Сельскохозяйственное использование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Ведение сельского хозяйства.</w:t>
            </w:r>
          </w:p>
          <w:p w14:paraId="5F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"https://login.consultant.ru/link/?req=doc&amp;base=LAW&amp;n=321389&amp;dst=100023"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1.1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"https://login.consultant.ru/link/?req=doc&amp;base=LAW&amp;n=321389&amp;dst=100074"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1.18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Растениеводство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64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"https://login.consultant.ru/link/?req=doc&amp;base=LAW&amp;n=321389&amp;dst=100026"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1.2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"https://login.consultant.ru/link/?req=doc&amp;base=LAW&amp;n=321389&amp;dst=100038"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1.6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Выращивание зерновых и иных сельскохозяйственных культур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Овощеводство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Выращивание тонизирующих, лекарственных, цветочных культур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1.4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Садоводство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1.5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Выращивание льна и конопли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1.6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Животноводство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7D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"https://login.consultant.ru/link/?req=doc&amp;base=LAW&amp;n=321389&amp;dst=100044"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1.8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"https://login.consultant.ru/link/?req=doc&amp;base=LAW&amp;n=321389&amp;dst=100053"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1.11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1.7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Скотоводство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82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14:paraId="83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1.8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Звероводство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14:paraId="88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89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1.9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Птицеводство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8E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8F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1.10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Свиноводство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Осуществление хозяйственной деятельности, связанной с разведением свиней;</w:t>
            </w:r>
          </w:p>
          <w:p w14:paraId="94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95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1.11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Пчеловодство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9A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ульев, иных объектов и оборудования, необходимого для пчеловодства и разведения иных полезных насекомых;</w:t>
            </w:r>
          </w:p>
          <w:p w14:paraId="9B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1.12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Рыбоводство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1.13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Научное обеспечение сельского хозяйства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1.14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Хранение и переработка сельскохозяйственной продукции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1.15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Ведение личного подсобного хозяйства на полевых участках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1.16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Питомники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B0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1.17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Обеспечение сельскохозяйственного производства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1.18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Сенокошение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Кошение трав, сбор и заготовка сена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1.19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Выпас сельскохозяйственных животных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Выпас сельскохозяйственных животных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1.20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Жилая застройка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жилых помещений различного вида и обеспечение проживания в них.</w:t>
            </w:r>
          </w:p>
          <w:p w14:paraId="C1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14:paraId="C2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14:paraId="C3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14:paraId="C4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14:paraId="C5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14:paraId="C6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"https://login.consultant.ru/link/?req=doc&amp;base=LAW&amp;n=321389&amp;dst=4"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2.1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"https://login.consultant.ru/link/?req=doc&amp;base=LAW&amp;n=321389&amp;dst=11"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"https://login.consultant.ru/link/?req=doc&amp;base=LAW&amp;n=321389&amp;dst=100092"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2.5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"https://login.consultant.ru/link/?req=doc&amp;base=LAW&amp;n=321389&amp;dst=168"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2.7.1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Для индивидуального жилищного строительства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CB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выращивание сельскохозяйственных культур;</w:t>
            </w:r>
          </w:p>
          <w:p w14:paraId="CC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индивидуальных гаражей и хозяйственных построек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0,4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Малоэтажная многоквартирная жилая застройка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D1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 жилого дома, не предназначенного для раздела на квартиры (дом, пригодный для постоянного проживания, высотой не выше трех надземных этажей);</w:t>
            </w:r>
          </w:p>
          <w:p w14:paraId="D2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14:paraId="D3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гаражей и подсобных сооружений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2.1.1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жилого дома, указанного в описании вида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"https://login.consultant.ru/link/?req=doc&amp;base=LAW&amp;n=321389&amp;dst=4"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кодом 2.1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;</w:t>
            </w:r>
          </w:p>
          <w:p w14:paraId="D8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производство сельскохозяйственной продукции;</w:t>
            </w:r>
          </w:p>
          <w:p w14:paraId="D9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гаража и иных вспомогательных сооружений;</w:t>
            </w:r>
          </w:p>
          <w:p w14:paraId="DA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содержание сельскохозяйственных животных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0,2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Блокированная жилая застройка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жилого дома, имеющего одну или несколько общих стен с соседними жилыми домами (количество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DF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разведение декоративных и плодовых деревьев, овощей и ягодных культур, размещение индивидуальных гаражей и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Передвижное жилье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2.4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Среднеэтажная жилая застройка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многоквартирных домов этажностью не выше восьми этажей; благоустройство и озеленение;</w:t>
            </w:r>
          </w:p>
          <w:p w14:paraId="E8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подземных гаражей и автостоянок; обустройство спортивных и детских площадок, площадок отдыха;</w:t>
            </w:r>
          </w:p>
          <w:p w14:paraId="E9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2.5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Многоэтажная жилая застройка (высотная застройка)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благоустройство и озеленение придомовых территорий;</w:t>
            </w:r>
          </w:p>
          <w:p w14:paraId="EE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2.6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Обслуживание жилой застройки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"https://login.consultant.ru/link/?req=doc&amp;base=LAW&amp;n=321389&amp;dst=21"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3.1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"https://login.consultant.ru/link/?req=doc&amp;base=LAW&amp;n=321389&amp;dst=100107"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3.2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"https://login.consultant.ru/link/?req=doc&amp;base=LAW&amp;n=321389&amp;dst=100110"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3.3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"https://login.consultant.ru/link/?req=doc&amp;base=LAW&amp;n=321389&amp;dst=25"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3.4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"https://login.consultant.ru/link/?req=doc&amp;base=LAW&amp;n=321389&amp;dst=28"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3.4.1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"https://login.consultant.ru/link/?req=doc&amp;base=LAW&amp;n=321389&amp;dst=37"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3.5.1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"https://login.consultant.ru/link/?req=doc&amp;base=LAW&amp;n=321389&amp;dst=100119"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3.6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"https://login.consultant.ru/link/?req=doc&amp;base=LAW&amp;n=321389&amp;dst=100122"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3.7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"https://login.consultant.ru/link/?req=doc&amp;base=LAW&amp;n=321389&amp;dst=51"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3.10.1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"https://login.consultant.ru/link/?req=doc&amp;base=LAW&amp;n=321389&amp;dst=58"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4.1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"https://login.consultant.ru/link/?req=doc&amp;base=LAW&amp;n=321389&amp;dst=100143"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4.3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"https://login.consultant.ru/link/?req=doc&amp;base=LAW&amp;n=321389&amp;dst=100146"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4.4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"https://login.consultant.ru/link/?req=doc&amp;base=LAW&amp;n=321389&amp;dst=100152"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4.6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"https://login.consultant.ru/link/?req=doc&amp;base=LAW&amp;n=321389&amp;dst=264"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5.1.2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"https://login.consultant.ru/link/?req=doc&amp;base=LAW&amp;n=321389&amp;dst=267"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5.1.3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, если 0 их размещение необходимо для обслуживания жилой застройки, а также связано с проживаем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2.7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Хранение автотранспорта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"https://login.consultant.ru/link/?req=doc&amp;base=LAW&amp;n=321389&amp;dst=241"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кодом 4.9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2.7.1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Общественное использование объектов капитального строительства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"https://login.consultant.ru/link/?req=doc&amp;base=LAW&amp;n=321389&amp;dst=21"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3.1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"https://login.consultant.ru/link/?req=doc&amp;base=LAW&amp;n=321389&amp;dst=48"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3.10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Коммунальное обслуживание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вида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"https://login.consultant.ru/link/?req=doc&amp;base=LAW&amp;n=321389&amp;dst=172"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3.1.1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"https://login.consultant.ru/link/?req=doc&amp;base=LAW&amp;n=321389&amp;dst=175"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3.1.2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Предоставление коммунальных услуг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3.1.1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3.1.2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Социальное обслуживание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"https://login.consultant.ru/link/?req=doc&amp;base=LAW&amp;n=321389&amp;dst=179"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3.2.1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"https://login.consultant.ru/link/?req=doc&amp;base=LAW&amp;n=321389&amp;dst=188"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3.2.4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.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Дома социального обслуживания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0F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3.2.1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Оказание социальной помощи населению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организаций; некоммерческих фондов, благотворительных организаций, клубов по интересам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3.2.2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Оказание услуг связи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3.2.3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Общежития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"https://login.consultant.ru/link/?req=doc&amp;base=LAW&amp;n=321389&amp;dst=100155"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кодом 4.7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3.2.4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Бытовое обслуживание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Здравоохранение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вида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"https://login.consultant.ru/link/?req=doc&amp;base=LAW&amp;n=321389&amp;dst=28"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3.4.1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"https://login.consultant.ru/link/?req=doc&amp;base=LAW&amp;n=321389&amp;dst=31"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3.4.2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3.4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Амбулаторно-поликлиническое обслуживание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3.4.1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Стационарное медицинское обслуживание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3.4.2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Медицинские организации особого назначения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3.4.3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Образование и просвещение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объектов капитального строительства, предназначенных для воспитания, образования и просвещения (Содержание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"https://login.consultant.ru/link/?req=doc&amp;base=LAW&amp;n=321389&amp;dst=37"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3.5.1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"https://login.consultant.ru/link/?req=doc&amp;base=LAW&amp;n=321389&amp;dst=40"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3.5.2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3.5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Дошкольное, начальное и среднее общее образование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кружки,</w:t>
            </w:r>
          </w:p>
          <w:p w14:paraId="38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3.5.1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Среднее и высшее профессиональное образование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3.5.2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Культурное развитие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"https://login.consultant.ru/link/?req=doc&amp;base=LAW&amp;n=321389&amp;dst=199"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3.6.1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"https://login.consultant.ru/link/?req=doc&amp;base=LAW&amp;n=321389&amp;dst=205"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3.6.3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3.6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Объекты культурно-досуговой деятельности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кинозалов; театров, филармоний, концертных залов, планетариев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3.6.1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Парки культуры и отдыха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парков культуры и отдыха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3.6.2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Цирки и зверинцы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sz w:val="20"/>
              </w:rPr>
              <w:br/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sz w:val="20"/>
              </w:rPr>
              <w:br/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Религиозное использование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зданий и сооружений религиозного использования,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"https://login.consultant.ru/link/?req=doc&amp;base=LAW&amp;n=321389&amp;dst=209"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3.7.1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"https://login.consultant.ru/link/?req=doc&amp;base=LAW&amp;n=321389&amp;dst=212"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3.7.2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3.7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Осуществление религиозных обрядов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3.7.1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Религиозное управление и образование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3.7.2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Общественное управление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"https://login.consultant.ru/link/?req=doc&amp;base=LAW&amp;n=321389&amp;dst=216"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3.8.1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"https://login.consultant.ru/link/?req=doc&amp;base=LAW&amp;n=321389&amp;dst=219"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3.8.2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.</w:t>
            </w:r>
          </w:p>
          <w:p w14:paraId="5D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3.8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Государственное управление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3.8.1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Представительская деятельность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3.8.2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Обеспечение научной деятельности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"https://login.consultant.ru/link/?req=doc&amp;base=LAW&amp;n=321389&amp;dst=45"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3.9.1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"https://login.consultant.ru/link/?req=doc&amp;base=LAW&amp;n=321389&amp;dst=226"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3.9.3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.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3.9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гелиогеографических характеристик, уровня загрязнения атмосферного воздуха, почв, водных объектов, в том числе по гидробиологическим показателям, и околоземно-космического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3.9.1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Проведение научных исследований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 и сооружений, предназначенных для проведения научные изыскания,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3.9.2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Проведение научных испытаний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 и сооружений, предназначенных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 научные и селекционные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3.9.3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Ветеринарное обслуживание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"https://login.consultant.ru/link/?req=doc&amp;base=LAW&amp;n=321389&amp;dst=51"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3.10.1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"https://login.consultant.ru/link/?req=doc&amp;base=LAW&amp;n=321389&amp;dst=54"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3.10.2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3.10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Амбулаторное ветеринарное обслуживание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предназначенных для оказания ветеринарных услуг, без содержания животных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3.10.1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Приюты для животных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82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3.10.2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Предпринимательство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14:paraId="87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"https://login.consultant.ru/link/?req=doc&amp;base=LAW&amp;n=321389&amp;dst=58"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4.1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"https://login.consultant.ru/link/?req=doc&amp;base=LAW&amp;n=321389&amp;dst=71"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10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Деловое управление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 с целью: размещение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Объекты торговли (торговые</w:t>
            </w:r>
          </w:p>
          <w:p w14:paraId="8F02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центры,</w:t>
            </w:r>
          </w:p>
          <w:p w14:paraId="90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Торгово-развлекательные центры)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"https://login.consultant.ru/link/?req=doc&amp;base=LAW&amp;n=321389&amp;dst=100149"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4.5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"https://login.consultant.ru/link/?req=doc&amp;base=LAW&amp;n=321389&amp;dst=235"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4.8.2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;</w:t>
            </w:r>
          </w:p>
          <w:p w14:paraId="92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Рынки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97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Магазины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4.4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Банковская и страховая деятельность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4.5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Общественное питание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4.6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Гостиничное обслуживание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4.7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Развлечения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"https://login.consultant.ru/link/?req=doc&amp;base=LAW&amp;n=321389&amp;dst=232"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4.8.1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"https://login.consultant.ru/link/?req=doc&amp;base=LAW&amp;n=321389&amp;dst=238"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4.8.3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4.8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Развлекательные мероприятия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 развлечения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4.8.1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Проведение азартных игр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4.8.2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Проведение азартных игр в игорных зонах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4.8.3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Служебные гаражи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постоянных или временных гаражей стоянок для хранения служебного автотранспорта используемого в целях осуществления видов деятельности, предусмотренных видами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"https://login.consultant.ru/link/?req=doc&amp;base=LAW&amp;n=321389&amp;dst=100101"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3.0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"https://login.consultant.ru/link/?req=doc&amp;base=LAW&amp;n=321389&amp;dst=100134"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4.0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4.9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Объекты дорожного сервиса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"https://login.consultant.ru/link/?req=doc&amp;base=LAW&amp;n=321389&amp;dst=247"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4.9.1.1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"https://login.consultant.ru/link/?req=doc&amp;base=LAW&amp;n=321389&amp;dst=256"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4.9.1.4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"https://login.consultant.ru/link/?req=doc&amp;base=LAW&amp;n=321389&amp;dst=238"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4.8.3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4.9.1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Заправка транспортных средств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автозаправочных станций; размещение магазинов сопутствующих торговле, зданий для организации общественного питания в качестве объектов дорожного сервиса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4.9.1.1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Обеспечение дорожного отдыха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4.9.1.2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Автомобильные мойки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4.9.1.3.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Ремонт автомобилей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4.9.1.4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Выставочно-ярмарочная деятельность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4.10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Отдых (рекреация)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Обустройство мест для занятия спортом, физкультурой, пешими или верховыми прогулками, отдыха, наблюдения за природой, пикников, охоты, рыбалки и иной деятельности;</w:t>
            </w:r>
          </w:p>
          <w:p w14:paraId="D802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D9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"https://login.consultant.ru/link/?req=doc&amp;base=LAW&amp;n=321389&amp;dst=100167"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5.1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"https://login.consultant.ru/link/?req=doc&amp;base=LAW&amp;n=321389&amp;dst=100179"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5.5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Спорт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"https://login.consultant.ru/link/?req=doc&amp;base=LAW&amp;n=321389&amp;dst=261"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5.1.1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"https://login.consultant.ru/link/?req=doc&amp;base=LAW&amp;n=321389&amp;dst=279"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5.1.7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Обеспечение спортивно-зрелищных мероприятий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спортивно-зрелищных зданий и сооружений, имеющих специальные места для зрителей от 500 мест (стадионов, спорта, ледовых дворцов, ипподромов)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5.1.1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Обеспечение занятий спортом в помещениях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5.1.2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Площадки для занятий спортом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5.1.3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Оборудованные площадки для занятий спортом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5.1.4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Водный спорт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5.1.5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Авиационный спорт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5.1.6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Спортивные базы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спортивных баз и лагерей, в которых осуществляется спортивная подготовка, длительного проживающих в них лиц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5.1.7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Природно-познавательный туризм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FE02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Туристическое обслуживание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них, размещение детских лагерей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5.2.1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Охота и рыбалка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Причалы для маломерных судов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5.4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Поля для гольфа или конных прогулок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5.5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Производственная деятельность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  <w:p w14:paraId="13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"https://login.consultant.ru/link/?req=doc&amp;base=LAW&amp;n=321389&amp;dst=100185"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6.1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"https://login.consultant.ru/link/?req=doc&amp;base=LAW&amp;n=321389&amp;dst=100209"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6.9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6.0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Недропользование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Осуществление геологических изысканий;</w:t>
            </w:r>
          </w:p>
          <w:p w14:paraId="1803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добыча недр открытым (карьеры, отвалы) и закрытым (шахты, скважины) способами;</w:t>
            </w:r>
          </w:p>
          <w:p w14:paraId="1903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в том числе подземных, в целях добычи недр;</w:t>
            </w:r>
          </w:p>
          <w:p w14:paraId="1A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Тяжелая промышленность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автомобилестроения, судостроения, авиастроения,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Автомобилестроительная промышленность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6.2.1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Легкая промышленность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6.3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Фармацевтическая промышленность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6.3.1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Пищевая промышленность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6.4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Нефтехимическая промышленность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6.5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Строительная промышленность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6.6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Энергетика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3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гидроэнергетики, атомных станций, ядерных установок (за исключением создаваемых в научных целях), пунктов хранения ядерных материалов и радиоактивных веществ,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14:paraId="3B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"https://login.consultant.ru/link/?req=doc&amp;base=LAW&amp;n=321389&amp;dst=21"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кодом 3.1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6.7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Атомная энергетика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6.7.1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Связь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"https://login.consultant.ru/link/?req=doc&amp;base=LAW&amp;n=321389&amp;dst=21"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кодом 3.1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6.8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20.0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Склады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6.9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Обеспечение космической деятельности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6.10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Целлюлозно-бумажная промышленность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6.11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Научно-производственная деятельность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6.12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Транспорт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3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58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"https://login.consultant.ru/link/?req=doc&amp;base=LAW&amp;n=321389&amp;dst=104"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7.1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"https://login.consultant.ru/link/?req=doc&amp;base=LAW&amp;n=321389&amp;dst=100230"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7.5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7.0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Железнодорожный транспорт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"https://login.consultant.ru/link/?req=doc&amp;base=LAW&amp;n=321389&amp;dst=293"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7.1.1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"https://login.consultant.ru/link/?req=doc&amp;base=LAW&amp;n=321389&amp;dst=296"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7.1.2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7.1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Железнодорожные пути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железнодорожных путей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7.1.1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Обслуживание железнодорожных перевозок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 и сооружений, в том числе железнодорожных вокзалов и станций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транспорта,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7.1.2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Автомобильный транспорт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 и сооружений автомобильного транспорта.</w:t>
            </w:r>
          </w:p>
          <w:p w14:paraId="69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"https://login.consultant.ru/link/?req=doc&amp;base=LAW&amp;n=321389&amp;dst=4"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2.1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"https://login.consultant.ru/link/?req=doc&amp;base=LAW&amp;n=321389&amp;dst=306"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7.2.3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7.2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автомобильных дорог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"https://login.consultant.ru/link/?req=doc&amp;base=LAW&amp;n=321389&amp;dst=168"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2.7.1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"https://login.consultant.ru/link/?req=doc&amp;base=LAW&amp;n=321389&amp;dst=241"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4.9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"https://login.consultant.ru/link/?req=doc&amp;base=LAW&amp;n=321389&amp;dst=306"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7.2.3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7.2.1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Обслуживание перевозок пассажиров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"https://login.consultant.ru/link/?req=doc&amp;base=LAW&amp;n=321389&amp;dst=310"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кодом 7.6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7.2.2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Стоянки транспорта общего пользования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7.2.3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Водный транспорт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морских и речных портов, причалов, пристаней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7.3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Воздушный транспорт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аэродромов, вертолетных площадок,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путем,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7.4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2.0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Трубопроводный транспорт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7.5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1.5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Внеуличный транспорт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7.6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Обеспечение обороны и безопасности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8A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зданий военных училищ, военных институтов, военных университетов, военных академий, размещение объектов, обеспечивающих осуществление таможенной деятельности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8.0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Обеспечение вооруженных сил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14:paraId="8F03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14:paraId="9003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14:paraId="91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8.1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Охрана Государственной границы Российской Федерации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8.2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Обеспечение внутреннего правопорядка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8.3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Обеспечение деятельности по исполнению наказаний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8.4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Деятельность по особой охране и изучению природы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9.0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Охрана природных территорий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9.1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Курортная деятельность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9.2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Санаторная деятельность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3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14:paraId="AE03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обустройство лечебно-оздоровительных местностей (пляжи, бюветы, места добычи целебной грязи);</w:t>
            </w:r>
          </w:p>
          <w:p w14:paraId="AF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лечебно-оздоровительных лагерей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9.2.1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2,0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Историко-культурная деятельность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9.3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Использование лесов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"https://login.consultant.ru/link/?req=doc&amp;base=LAW&amp;n=321389&amp;dst=100263"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10.1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"https://login.consultant.ru/link/?req=doc&amp;base=LAW&amp;n=321389&amp;dst=100272"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10.4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10.0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-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Заготовка древесины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Лесные плантации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Заготовка лесных ресурсов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10.3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Резервные леса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Деятельность, связанная с охраной лесов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10.4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Водные объекты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11.0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Общее пользование водными объектами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11.1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Специальное пользование водными объектами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11.2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Гидротехнические сооружения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11.3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2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 (территории) общего пользование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"https://login.consultant.ru/link/?req=doc&amp;base=LAW&amp;n=321389&amp;dst=319"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12.0.1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 -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"https://login.consultant.ru/link/?req=doc&amp;base=LAW&amp;n=321389&amp;dst=322"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12.0.2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12.0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Улично-дорожная сеть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3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объектов улично-дорожной сети:</w:t>
            </w:r>
          </w:p>
          <w:p w14:paraId="E003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E1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"https://login.consultant.ru/link/?req=doc&amp;base=LAW&amp;n=321389&amp;dst=168"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кодами 2.7.1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"https://login.consultant.ru/link/?req=doc&amp;base=LAW&amp;n=321389&amp;dst=241"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4.9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,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"https://login.consultant.ru/link/?req=doc&amp;base=LAW&amp;n=321389&amp;dst=306"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7.2.3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12.01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Благоустройство территории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12.0.2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Ритуальная деятельность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30000">
            <w:pPr>
              <w:spacing w:after="0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кладбищ, крематориев и мест захоронения;</w:t>
            </w:r>
          </w:p>
          <w:p w14:paraId="EA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 соответствующих культовых сооружений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12.1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Специальная деятельность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веществ, разрушающих озоновый слой, а также размещение объектов размещения отходов, захоронение,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переработке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12.2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3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Запас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Отсутствие хозяйственной деятельности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12.3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1,5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 общего назначения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13,0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0,6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Ведение огородничества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13,1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0,4</w:t>
            </w:r>
          </w:p>
        </w:tc>
      </w:tr>
      <w:tr>
        <w:tc>
          <w:tcPr>
            <w:tcW w:type="dxa" w:w="21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Ведение садоводства</w:t>
            </w:r>
          </w:p>
        </w:tc>
        <w:tc>
          <w:tcPr>
            <w:tcW w:type="dxa" w:w="4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30000">
            <w:pPr>
              <w:spacing w:after="142" w:before="269"/>
              <w:ind w:firstLine="0" w:left="0" w:right="0"/>
              <w:jc w:val="left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begin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instrText>HYPERLINK "https://login.consultant.ru/link/?req=doc&amp;base=LAW&amp;n=321389&amp;dst=4"</w:instrTex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separate"/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t>кодом 2.1</w:t>
            </w:r>
            <w:r>
              <w:rPr>
                <w:rFonts w:ascii="XO Thames" w:hAnsi="XO Thames"/>
                <w:b w:val="0"/>
                <w:i w:val="0"/>
                <w:strike w:val="0"/>
                <w:color w:val="0000FF"/>
                <w:sz w:val="20"/>
                <w:u w:color="000000" w:val="single"/>
              </w:rPr>
              <w:fldChar w:fldCharType="end"/>
            </w: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, хозяйственных построек и гаражей</w:t>
            </w:r>
          </w:p>
        </w:tc>
        <w:tc>
          <w:tcPr>
            <w:tcW w:type="dxa" w:w="14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3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13,1</w:t>
            </w:r>
          </w:p>
        </w:tc>
        <w:tc>
          <w:tcPr>
            <w:tcW w:type="dxa" w:w="14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40000">
            <w:pPr>
              <w:spacing w:after="142" w:before="269"/>
              <w:ind w:firstLine="0" w:left="0" w:right="0"/>
              <w:jc w:val="center"/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</w:pPr>
            <w:r>
              <w:rPr>
                <w:rFonts w:ascii="XO Thames" w:hAnsi="XO Thames"/>
                <w:b w:val="0"/>
                <w:i w:val="0"/>
                <w:strike w:val="0"/>
                <w:color w:val="000000"/>
                <w:sz w:val="20"/>
                <w:u/>
              </w:rPr>
              <w:t>0,4</w:t>
            </w:r>
          </w:p>
        </w:tc>
      </w:tr>
    </w:tbl>
    <w:p w14:paraId="01040000">
      <w:pPr>
        <w:spacing w:after="0" w:before="269"/>
        <w:ind w:firstLine="0" w:left="0" w:right="0"/>
        <w:jc w:val="left"/>
        <w:rPr>
          <w:b w:val="0"/>
          <w:i w:val="0"/>
          <w:strike w:val="0"/>
          <w:color w:val="000000"/>
          <w:sz w:val="24"/>
          <w:u/>
        </w:rPr>
      </w:pPr>
      <w:r>
        <w:rPr>
          <w:rFonts w:ascii="Arial" w:hAnsi="Arial"/>
          <w:b w:val="0"/>
          <w:i w:val="0"/>
          <w:strike w:val="0"/>
          <w:color w:val="000000"/>
          <w:sz w:val="24"/>
          <w:u/>
        </w:rPr>
        <w:t>".</w:t>
      </w:r>
    </w:p>
    <w:p w14:paraId="02040000">
      <w:pPr>
        <w:spacing w:after="0" w:before="269"/>
        <w:ind w:firstLine="0" w:left="0" w:right="0"/>
        <w:jc w:val="left"/>
        <w:rPr>
          <w:b w:val="0"/>
          <w:i w:val="0"/>
          <w:strike w:val="0"/>
          <w:color w:val="000000"/>
          <w:sz w:val="24"/>
          <w:u/>
        </w:rPr>
      </w:pPr>
      <w:r>
        <w:rPr>
          <w:sz w:val="24"/>
        </w:rPr>
        <w:br/>
      </w:r>
    </w:p>
    <w:p w14:paraId="03040000">
      <w:pPr>
        <w:spacing w:after="0" w:before="269"/>
        <w:ind w:firstLine="0" w:left="0" w:right="0"/>
        <w:jc w:val="left"/>
        <w:rPr>
          <w:b w:val="0"/>
          <w:i w:val="0"/>
          <w:strike w:val="0"/>
          <w:color w:val="000000"/>
          <w:sz w:val="24"/>
          <w:u/>
        </w:rPr>
      </w:pPr>
      <w:r>
        <w:rPr>
          <w:sz w:val="24"/>
        </w:rPr>
        <w:br/>
      </w:r>
    </w:p>
    <w:p w14:paraId="04040000">
      <w:pPr>
        <w:spacing w:after="102" w:before="102"/>
        <w:ind w:firstLine="0" w:left="0" w:right="0"/>
        <w:jc w:val="left"/>
        <w:rPr>
          <w:b w:val="0"/>
          <w:i w:val="0"/>
          <w:strike w:val="0"/>
          <w:color w:val="000000"/>
          <w:sz w:val="24"/>
          <w:u/>
        </w:rPr>
      </w:pPr>
      <w:r>
        <w:rPr>
          <w:sz w:val="24"/>
        </w:rPr>
        <w:br/>
      </w:r>
      <w:r>
        <w:rPr>
          <w:sz w:val="24"/>
        </w:rPr>
        <w:br/>
      </w:r>
    </w:p>
    <w:p w14:paraId="05040000">
      <w:pPr>
        <w:ind w:firstLine="709"/>
        <w:jc w:val="both"/>
        <w:rPr>
          <w:sz w:val="24"/>
        </w:rPr>
      </w:pPr>
    </w:p>
    <w:sectPr>
      <w:footerReference r:id="rId1" w:type="default"/>
      <w:pgSz w:h="16848" w:orient="portrait" w:w="11908"/>
      <w:pgMar w:bottom="624" w:footer="454" w:gutter="0" w:header="510" w:left="1701" w:right="62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ind/>
      <w:outlineLvl w:val="6"/>
    </w:pPr>
    <w:rPr>
      <w:b w:val="1"/>
      <w:i w:val="1"/>
      <w:sz w:val="26"/>
    </w:rPr>
  </w:style>
  <w:style w:styleId="Style_6_ch" w:type="character">
    <w:name w:val="heading 7"/>
    <w:basedOn w:val="Style_3_ch"/>
    <w:link w:val="Style_6"/>
    <w:rPr>
      <w:b w:val="1"/>
      <w:i w:val="1"/>
      <w:sz w:val="26"/>
    </w:rPr>
  </w:style>
  <w:style w:styleId="Style_7" w:type="paragraph">
    <w:name w:val="List Paragraph"/>
    <w:basedOn w:val="Style_3"/>
    <w:link w:val="Style_7_ch"/>
    <w:pPr>
      <w:ind w:firstLine="0" w:left="720"/>
      <w:contextualSpacing w:val="1"/>
    </w:pPr>
    <w:rPr>
      <w:rFonts w:ascii="Arial Unicode MS" w:hAnsi="Arial Unicode MS"/>
      <w:color w:val="000000"/>
      <w:sz w:val="24"/>
    </w:rPr>
  </w:style>
  <w:style w:styleId="Style_7_ch" w:type="character">
    <w:name w:val="List Paragraph"/>
    <w:basedOn w:val="Style_3_ch"/>
    <w:link w:val="Style_7"/>
    <w:rPr>
      <w:rFonts w:ascii="Arial Unicode MS" w:hAnsi="Arial Unicode MS"/>
      <w:color w:val="000000"/>
      <w:sz w:val="24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11_ch" w:type="character">
    <w:name w:val="heading 3"/>
    <w:basedOn w:val="Style_3_ch"/>
    <w:link w:val="Style_11"/>
    <w:rPr>
      <w:b w:val="1"/>
      <w:sz w:val="28"/>
    </w:rPr>
  </w:style>
  <w:style w:styleId="Style_12" w:type="paragraph">
    <w:name w:val="Body Text"/>
    <w:basedOn w:val="Style_3"/>
    <w:link w:val="Style_12_ch"/>
    <w:rPr>
      <w:sz w:val="28"/>
    </w:rPr>
  </w:style>
  <w:style w:styleId="Style_12_ch" w:type="character">
    <w:name w:val="Body Text"/>
    <w:basedOn w:val="Style_3_ch"/>
    <w:link w:val="Style_12"/>
    <w:rPr>
      <w:sz w:val="28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ind/>
      <w:outlineLvl w:val="0"/>
    </w:pPr>
    <w:rPr>
      <w:sz w:val="28"/>
    </w:rPr>
  </w:style>
  <w:style w:styleId="Style_16_ch" w:type="character">
    <w:name w:val="heading 1"/>
    <w:basedOn w:val="Style_3_ch"/>
    <w:link w:val="Style_16"/>
    <w:rPr>
      <w:sz w:val="28"/>
    </w:rPr>
  </w:style>
  <w:style w:styleId="Style_1" w:type="paragraph">
    <w:name w:val="foot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3_ch"/>
    <w:link w:val="Style_1"/>
  </w:style>
  <w:style w:styleId="Style_17" w:type="paragraph">
    <w:name w:val="Balloon Text"/>
    <w:basedOn w:val="Style_3"/>
    <w:link w:val="Style_17_ch"/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basedOn w:val="Style_3"/>
    <w:link w:val="Style_19_ch"/>
    <w:rPr>
      <w:color w:val="000000"/>
    </w:rPr>
  </w:style>
  <w:style w:styleId="Style_19_ch" w:type="character">
    <w:name w:val="Footnote"/>
    <w:basedOn w:val="Style_3_ch"/>
    <w:link w:val="Style_19"/>
    <w:rPr>
      <w:color w:val="000000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basedOn w:val="Style_3"/>
    <w:next w:val="Style_3"/>
    <w:link w:val="Style_28_ch"/>
    <w:uiPriority w:val="9"/>
    <w:qFormat/>
    <w:pPr>
      <w:keepNext w:val="1"/>
      <w:ind/>
      <w:outlineLvl w:val="3"/>
    </w:pPr>
    <w:rPr>
      <w:sz w:val="28"/>
    </w:rPr>
  </w:style>
  <w:style w:styleId="Style_28_ch" w:type="character">
    <w:name w:val="heading 4"/>
    <w:basedOn w:val="Style_3_ch"/>
    <w:link w:val="Style_28"/>
    <w:rPr>
      <w:sz w:val="28"/>
    </w:rPr>
  </w:style>
  <w:style w:styleId="Style_29" w:type="paragraph">
    <w:name w:val="heading 2"/>
    <w:basedOn w:val="Style_3"/>
    <w:next w:val="Style_3"/>
    <w:link w:val="Style_29_ch"/>
    <w:uiPriority w:val="9"/>
    <w:qFormat/>
    <w:pPr>
      <w:keepNext w:val="1"/>
      <w:ind/>
      <w:jc w:val="center"/>
      <w:outlineLvl w:val="1"/>
    </w:pPr>
    <w:rPr>
      <w:sz w:val="28"/>
    </w:rPr>
  </w:style>
  <w:style w:styleId="Style_29_ch" w:type="character">
    <w:name w:val="heading 2"/>
    <w:basedOn w:val="Style_3_ch"/>
    <w:link w:val="Style_29"/>
    <w:rPr>
      <w:sz w:val="28"/>
    </w:rPr>
  </w:style>
  <w:style w:styleId="Style_30" w:type="paragraph">
    <w:name w:val="header"/>
    <w:basedOn w:val="Style_3"/>
    <w:link w:val="Style_30_ch"/>
    <w:pPr>
      <w:tabs>
        <w:tab w:leader="none" w:pos="4153" w:val="center"/>
        <w:tab w:leader="none" w:pos="8306" w:val="right"/>
      </w:tabs>
      <w:ind/>
    </w:pPr>
  </w:style>
  <w:style w:styleId="Style_30_ch" w:type="character">
    <w:name w:val="header"/>
    <w:basedOn w:val="Style_3_ch"/>
    <w:link w:val="Style_30"/>
  </w:style>
  <w:style w:styleId="Style_3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2023-12-21T15:13:35Z</dcterms:modified>
</cp:coreProperties>
</file>