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15.05.2025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отдельных решений Совета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Ферапонтовское Кирилловского муниципального района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градостроительной деятельности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статьей 48 Федерального закона от 06.10.2003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Федерации», законом Вологодской области от 26.05.2023 № 5370-</w:t>
      </w:r>
      <w:r>
        <w:rPr>
          <w:sz w:val="28"/>
          <w:szCs w:val="28"/>
        </w:rPr>
        <w:t xml:space="preserve">ОЗ </w:t>
      </w:r>
      <w:r>
        <w:rPr>
          <w:sz w:val="28"/>
          <w:szCs w:val="28"/>
        </w:rPr>
        <w:t xml:space="preserve">«О преобразовании всех поселений, входящих в состав Кирилловского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района Вологодской области, путем их объединения, наделении вновь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ванного муниципального образования статусом муниципального округа и установлении границ Кирилловского муниципального округа Вол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годской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ласти», Представительное Собрание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утратившими силу решения Совета сельского поселения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рапонтовское Кири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ловского муниципального района от: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07.12.2012 № 34 «Об </w:t>
      </w:r>
      <w:r>
        <w:rPr>
          <w:sz w:val="28"/>
          <w:szCs w:val="28"/>
        </w:rPr>
        <w:t xml:space="preserve">утверждении генерального плана сельского посел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Ферапонтовское Кирилловского района Вологодской области»,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07.12.2012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35 «Об утверждении генерального плана села Ферапонтово 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рилловского района Вологодской области».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подлежит официальному опубликованию,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щению на </w:t>
      </w:r>
      <w:r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Кирилловского </w:t>
      </w:r>
      <w:r>
        <w:rPr>
          <w:sz w:val="28"/>
          <w:szCs w:val="28"/>
        </w:rPr>
        <w:t xml:space="preserve">муниципального округа в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но-телекоммуникационной сети «Интернет», вступает в силу со дня его прин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sectPr>
      <w:footerReference w:type="default" r:id="rId6"/>
      <w:type w:val="nextPage"/>
      <w:pgSz w:w="11907" w:h="16840"/>
      <w:pgMar w:top="1134" w:right="851" w:bottom="851" w:left="1418" w:header="720" w:footer="2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17886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1397</Characters>
  <CharactersWithSpaces>1639</CharactersWithSpaces>
  <Company>Администрация Вологодской области</Company>
  <DocSecurity>0</DocSecurity>
  <HyperlinksChanged>false</HyperlinksChanged>
  <Lines>11</Lines>
  <Pages>2</Pages>
  <Paragraphs>3</Paragraphs>
  <ScaleCrop>false</ScaleCrop>
  <SharedDoc>false</SharedDoc>
  <Template>Normal</Template>
  <Words>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2025-05-20T11:55:00Z</dcterms:created>
  <dcterms:modified xsi:type="dcterms:W3CDTF">2025-05-20T11:55:00Z</dcterms:modified>
  <cp:version>917504</cp:version>
</cp:coreProperties>
</file>