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6E" w:rsidRDefault="00D61D6E" w:rsidP="00D61D6E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218" r:id="rId5"/>
        </w:object>
      </w:r>
    </w:p>
    <w:p w:rsidR="00D61D6E" w:rsidRDefault="00D61D6E" w:rsidP="00D61D6E">
      <w:pPr>
        <w:rPr>
          <w:rFonts w:ascii="Courier New" w:hAnsi="Courier New"/>
          <w:sz w:val="16"/>
        </w:rPr>
      </w:pPr>
    </w:p>
    <w:p w:rsidR="00D61D6E" w:rsidRDefault="00D61D6E" w:rsidP="00D61D6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D61D6E" w:rsidRDefault="00D61D6E" w:rsidP="00D61D6E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D61D6E" w:rsidRDefault="00D61D6E" w:rsidP="00D61D6E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D61D6E" w:rsidRDefault="00D61D6E" w:rsidP="00D61D6E">
      <w:pPr>
        <w:rPr>
          <w:sz w:val="32"/>
        </w:rPr>
      </w:pPr>
    </w:p>
    <w:p w:rsidR="00D61D6E" w:rsidRDefault="00D61D6E" w:rsidP="00D61D6E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D61D6E" w:rsidRDefault="00D61D6E" w:rsidP="00D61D6E">
      <w:pPr>
        <w:rPr>
          <w:sz w:val="28"/>
        </w:rPr>
      </w:pPr>
    </w:p>
    <w:p w:rsidR="00D61D6E" w:rsidRDefault="00D61D6E" w:rsidP="00D61D6E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D61D6E" w:rsidTr="00EF0084">
        <w:tc>
          <w:tcPr>
            <w:tcW w:w="534" w:type="dxa"/>
            <w:shd w:val="clear" w:color="auto" w:fill="auto"/>
          </w:tcPr>
          <w:p w:rsidR="00D61D6E" w:rsidRDefault="00D61D6E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D6E" w:rsidRDefault="00D61D6E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D61D6E" w:rsidRDefault="00D61D6E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D6E" w:rsidRDefault="00D61D6E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1718</w:t>
            </w:r>
          </w:p>
        </w:tc>
      </w:tr>
    </w:tbl>
    <w:p w:rsidR="00D61D6E" w:rsidRDefault="00D61D6E" w:rsidP="00D61D6E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D61D6E" w:rsidRPr="00A64CC0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1D6E" w:rsidRPr="00A64CC0" w:rsidRDefault="00D61D6E" w:rsidP="00EF0084">
            <w:pPr>
              <w:jc w:val="both"/>
              <w:rPr>
                <w:sz w:val="28"/>
                <w:szCs w:val="28"/>
              </w:rPr>
            </w:pPr>
            <w:r w:rsidRPr="00A64CC0">
              <w:rPr>
                <w:sz w:val="28"/>
                <w:szCs w:val="28"/>
              </w:rPr>
              <w:t>О внесении изменений в пост</w:t>
            </w:r>
            <w:r w:rsidRPr="00A64CC0">
              <w:rPr>
                <w:sz w:val="28"/>
                <w:szCs w:val="28"/>
              </w:rPr>
              <w:t>а</w:t>
            </w:r>
            <w:r w:rsidRPr="00A64CC0">
              <w:rPr>
                <w:sz w:val="28"/>
                <w:szCs w:val="28"/>
              </w:rPr>
              <w:t>новление администрации Кири</w:t>
            </w:r>
            <w:r w:rsidRPr="00A64CC0">
              <w:rPr>
                <w:sz w:val="28"/>
                <w:szCs w:val="28"/>
              </w:rPr>
              <w:t>л</w:t>
            </w:r>
            <w:r w:rsidRPr="00A64CC0">
              <w:rPr>
                <w:sz w:val="28"/>
                <w:szCs w:val="28"/>
              </w:rPr>
              <w:t>ловского муниципального округа от 24.04.2024 № 595</w:t>
            </w:r>
          </w:p>
        </w:tc>
      </w:tr>
    </w:tbl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4CC0">
        <w:rPr>
          <w:sz w:val="28"/>
          <w:szCs w:val="28"/>
        </w:rPr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Об орган</w:t>
      </w:r>
      <w:r w:rsidRPr="00A64CC0">
        <w:rPr>
          <w:sz w:val="28"/>
          <w:szCs w:val="28"/>
        </w:rPr>
        <w:t>и</w:t>
      </w:r>
      <w:r w:rsidRPr="00A64CC0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, постановл</w:t>
      </w:r>
      <w:r w:rsidRPr="00A64CC0">
        <w:rPr>
          <w:sz w:val="28"/>
          <w:szCs w:val="28"/>
        </w:rPr>
        <w:t>е</w:t>
      </w:r>
      <w:r w:rsidRPr="00A64CC0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A64CC0">
        <w:rPr>
          <w:sz w:val="28"/>
          <w:szCs w:val="28"/>
        </w:rPr>
        <w:t>а</w:t>
      </w:r>
      <w:r w:rsidRPr="00A64CC0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О порядке разработки и утверждения администрати</w:t>
      </w:r>
      <w:r w:rsidRPr="00A64CC0">
        <w:rPr>
          <w:sz w:val="28"/>
          <w:szCs w:val="28"/>
        </w:rPr>
        <w:t>в</w:t>
      </w:r>
      <w:r w:rsidRPr="00A64CC0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A64CC0">
        <w:rPr>
          <w:sz w:val="28"/>
          <w:szCs w:val="28"/>
        </w:rPr>
        <w:t>у</w:t>
      </w:r>
      <w:r w:rsidRPr="00A64CC0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, а</w:t>
      </w:r>
      <w:r w:rsidRPr="00A64CC0">
        <w:rPr>
          <w:sz w:val="28"/>
          <w:szCs w:val="28"/>
        </w:rPr>
        <w:t>д</w:t>
      </w:r>
      <w:r w:rsidRPr="00A64CC0">
        <w:rPr>
          <w:sz w:val="28"/>
          <w:szCs w:val="28"/>
        </w:rPr>
        <w:t>министрация округа</w:t>
      </w:r>
    </w:p>
    <w:p w:rsidR="00D61D6E" w:rsidRPr="00A64CC0" w:rsidRDefault="00D61D6E" w:rsidP="00D61D6E">
      <w:pPr>
        <w:jc w:val="both"/>
        <w:rPr>
          <w:b/>
          <w:sz w:val="28"/>
          <w:szCs w:val="28"/>
        </w:rPr>
      </w:pPr>
      <w:r w:rsidRPr="00A64CC0">
        <w:rPr>
          <w:b/>
          <w:sz w:val="28"/>
          <w:szCs w:val="28"/>
        </w:rPr>
        <w:t>ПОСТАНОВЛЯЕТ: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64CC0">
        <w:rPr>
          <w:sz w:val="28"/>
          <w:szCs w:val="28"/>
        </w:rPr>
        <w:t>Внести в административный регламент предоставления муниципал</w:t>
      </w:r>
      <w:r w:rsidRPr="00A64CC0">
        <w:rPr>
          <w:sz w:val="28"/>
          <w:szCs w:val="28"/>
        </w:rPr>
        <w:t>ь</w:t>
      </w:r>
      <w:r w:rsidRPr="00A64CC0">
        <w:rPr>
          <w:sz w:val="28"/>
          <w:szCs w:val="28"/>
        </w:rPr>
        <w:t>ной услуги по выдаче разрешения на установку и эксплуатацию рекламных конструкций, аннулирование такого разрешения (далее – регламент), утве</w:t>
      </w:r>
      <w:r w:rsidRPr="00A64CC0">
        <w:rPr>
          <w:sz w:val="28"/>
          <w:szCs w:val="28"/>
        </w:rPr>
        <w:t>р</w:t>
      </w:r>
      <w:r w:rsidRPr="00A64CC0">
        <w:rPr>
          <w:sz w:val="28"/>
          <w:szCs w:val="28"/>
        </w:rPr>
        <w:t>жденный постановлением администрации Кирилловского муниципального округа от 24.04.2024 №</w:t>
      </w:r>
      <w:r>
        <w:rPr>
          <w:sz w:val="28"/>
          <w:szCs w:val="28"/>
        </w:rPr>
        <w:t xml:space="preserve"> </w:t>
      </w:r>
      <w:r w:rsidRPr="00A64CC0">
        <w:rPr>
          <w:sz w:val="28"/>
          <w:szCs w:val="28"/>
        </w:rPr>
        <w:t>595, следующие изменения: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A64CC0">
        <w:rPr>
          <w:sz w:val="28"/>
          <w:szCs w:val="28"/>
        </w:rPr>
        <w:t>подпункт 6 пункта 2.9.2. изложить в следующей редакции: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A64CC0">
        <w:rPr>
          <w:sz w:val="28"/>
          <w:szCs w:val="28"/>
        </w:rPr>
        <w:t>6) нарушение требований, установленных частью 5 статьи 19 Федерал</w:t>
      </w:r>
      <w:r w:rsidRPr="00A64CC0">
        <w:rPr>
          <w:sz w:val="28"/>
          <w:szCs w:val="28"/>
        </w:rPr>
        <w:t>ь</w:t>
      </w:r>
      <w:r w:rsidRPr="00A64CC0">
        <w:rPr>
          <w:sz w:val="28"/>
          <w:szCs w:val="28"/>
        </w:rPr>
        <w:t>ного закона от 13 марта 2006 года №</w:t>
      </w:r>
      <w:r>
        <w:rPr>
          <w:sz w:val="28"/>
          <w:szCs w:val="28"/>
        </w:rPr>
        <w:t xml:space="preserve"> </w:t>
      </w:r>
      <w:r w:rsidRPr="00A64CC0">
        <w:rPr>
          <w:sz w:val="28"/>
          <w:szCs w:val="28"/>
        </w:rPr>
        <w:t xml:space="preserve">38-ФЗ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О рекламе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 xml:space="preserve"> в случае, если для установки и эксплуатации рекламной конструкции используется общее имущ</w:t>
      </w:r>
      <w:r w:rsidRPr="00A64CC0">
        <w:rPr>
          <w:sz w:val="28"/>
          <w:szCs w:val="28"/>
        </w:rPr>
        <w:t>е</w:t>
      </w:r>
      <w:r w:rsidRPr="00A64CC0">
        <w:rPr>
          <w:sz w:val="28"/>
          <w:szCs w:val="28"/>
        </w:rPr>
        <w:t xml:space="preserve">ство собственников помещений в многоквартирном доме, частями 5.1, 5.6, 5.7 статьи </w:t>
      </w:r>
      <w:proofErr w:type="gramStart"/>
      <w:r w:rsidRPr="00A64CC0">
        <w:rPr>
          <w:sz w:val="28"/>
          <w:szCs w:val="28"/>
        </w:rPr>
        <w:t>19  указанного</w:t>
      </w:r>
      <w:proofErr w:type="gramEnd"/>
      <w:r w:rsidRPr="00A64CC0">
        <w:rPr>
          <w:sz w:val="28"/>
          <w:szCs w:val="28"/>
        </w:rPr>
        <w:t xml:space="preserve"> Фед</w:t>
      </w:r>
      <w:r w:rsidRPr="00A64CC0">
        <w:rPr>
          <w:sz w:val="28"/>
          <w:szCs w:val="28"/>
        </w:rPr>
        <w:t>е</w:t>
      </w:r>
      <w:r w:rsidRPr="00A64CC0">
        <w:rPr>
          <w:sz w:val="28"/>
          <w:szCs w:val="28"/>
        </w:rPr>
        <w:t>рального закона.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;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A64CC0">
        <w:rPr>
          <w:sz w:val="28"/>
          <w:szCs w:val="28"/>
        </w:rPr>
        <w:t xml:space="preserve">пункт 2.12. изложить в следующей редакции: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Максимальный срок ожидания в очереди при подаче заявления и (или) при получении результата в случае о</w:t>
      </w:r>
      <w:r w:rsidRPr="00A64CC0">
        <w:rPr>
          <w:sz w:val="28"/>
          <w:szCs w:val="28"/>
        </w:rPr>
        <w:t>б</w:t>
      </w:r>
      <w:r w:rsidRPr="00A64CC0">
        <w:rPr>
          <w:sz w:val="28"/>
          <w:szCs w:val="28"/>
        </w:rPr>
        <w:t>ращения заявителя непосредственно в администрацию округа либо МФЦ не должен превышать 15 минут.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;</w:t>
      </w:r>
    </w:p>
    <w:p w:rsidR="00D61D6E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A64CC0">
        <w:rPr>
          <w:sz w:val="28"/>
          <w:szCs w:val="28"/>
        </w:rPr>
        <w:t>пункт 2.14 изложить в следующей редакции</w:t>
      </w:r>
      <w:r>
        <w:rPr>
          <w:sz w:val="28"/>
          <w:szCs w:val="28"/>
        </w:rPr>
        <w:t>:</w:t>
      </w:r>
      <w:r w:rsidRPr="00A64CC0">
        <w:rPr>
          <w:sz w:val="28"/>
          <w:szCs w:val="28"/>
        </w:rPr>
        <w:t xml:space="preserve"> 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A64CC0">
        <w:rPr>
          <w:sz w:val="28"/>
          <w:szCs w:val="28"/>
        </w:rPr>
        <w:t>2.14 Требования к помещениям, в которых предоставляются госуда</w:t>
      </w:r>
      <w:r w:rsidRPr="00A64CC0">
        <w:rPr>
          <w:sz w:val="28"/>
          <w:szCs w:val="28"/>
        </w:rPr>
        <w:t>р</w:t>
      </w:r>
      <w:r w:rsidRPr="00A64CC0">
        <w:rPr>
          <w:sz w:val="28"/>
          <w:szCs w:val="28"/>
        </w:rPr>
        <w:t>ственные и муниципальные усл</w:t>
      </w:r>
      <w:r w:rsidRPr="00A64CC0">
        <w:rPr>
          <w:sz w:val="28"/>
          <w:szCs w:val="28"/>
        </w:rPr>
        <w:t>у</w:t>
      </w:r>
      <w:r w:rsidRPr="00A64CC0">
        <w:rPr>
          <w:sz w:val="28"/>
          <w:szCs w:val="28"/>
        </w:rPr>
        <w:t xml:space="preserve">ги, к залу ожидания, местам для заполнения запросов о предоставлении государственной или муниципальной </w:t>
      </w:r>
      <w:r w:rsidRPr="00A64CC0">
        <w:rPr>
          <w:sz w:val="28"/>
          <w:szCs w:val="28"/>
        </w:rPr>
        <w:lastRenderedPageBreak/>
        <w:t>услуги, и</w:t>
      </w:r>
      <w:r w:rsidRPr="00A64CC0">
        <w:rPr>
          <w:sz w:val="28"/>
          <w:szCs w:val="28"/>
        </w:rPr>
        <w:t>н</w:t>
      </w:r>
      <w:r w:rsidRPr="00A64CC0">
        <w:rPr>
          <w:sz w:val="28"/>
          <w:szCs w:val="28"/>
        </w:rPr>
        <w:t>формацио</w:t>
      </w:r>
      <w:r w:rsidRPr="00A64CC0">
        <w:rPr>
          <w:sz w:val="28"/>
          <w:szCs w:val="28"/>
        </w:rPr>
        <w:t>н</w:t>
      </w:r>
      <w:r w:rsidRPr="00A64CC0">
        <w:rPr>
          <w:sz w:val="28"/>
          <w:szCs w:val="28"/>
        </w:rPr>
        <w:t>ным стендам с образцами их заполнения и перечнем документов и (или) и</w:t>
      </w:r>
      <w:r w:rsidRPr="00A64CC0">
        <w:rPr>
          <w:sz w:val="28"/>
          <w:szCs w:val="28"/>
        </w:rPr>
        <w:t>н</w:t>
      </w:r>
      <w:r w:rsidRPr="00A64CC0">
        <w:rPr>
          <w:sz w:val="28"/>
          <w:szCs w:val="28"/>
        </w:rPr>
        <w:t>формации, необходимых для предоставления каждой муниципальной услуги, в том числе к обеспечению доступности для инвалидов указанных об</w:t>
      </w:r>
      <w:r w:rsidRPr="00A64CC0">
        <w:rPr>
          <w:sz w:val="28"/>
          <w:szCs w:val="28"/>
        </w:rPr>
        <w:t>ъ</w:t>
      </w:r>
      <w:r w:rsidRPr="00A64CC0">
        <w:rPr>
          <w:sz w:val="28"/>
          <w:szCs w:val="28"/>
        </w:rPr>
        <w:t>ектов в соответствии с законод</w:t>
      </w:r>
      <w:r w:rsidRPr="00A64CC0">
        <w:rPr>
          <w:sz w:val="28"/>
          <w:szCs w:val="28"/>
        </w:rPr>
        <w:t>а</w:t>
      </w:r>
      <w:r w:rsidRPr="00A64CC0">
        <w:rPr>
          <w:sz w:val="28"/>
          <w:szCs w:val="28"/>
        </w:rPr>
        <w:t>тельством Российской Федерации о социальной защите инвалидов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;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A64CC0">
        <w:rPr>
          <w:sz w:val="28"/>
          <w:szCs w:val="28"/>
        </w:rPr>
        <w:t xml:space="preserve">пункт 2.5 из раздела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 xml:space="preserve"> исключить; 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A64CC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IV. Формы контроля за исполнением административного р</w:t>
      </w:r>
      <w:r w:rsidRPr="00A64CC0">
        <w:rPr>
          <w:sz w:val="28"/>
          <w:szCs w:val="28"/>
        </w:rPr>
        <w:t>е</w:t>
      </w:r>
      <w:r w:rsidRPr="00A64CC0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 xml:space="preserve"> регламента исключить;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A64CC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 xml:space="preserve"> регламента искл</w:t>
      </w:r>
      <w:r w:rsidRPr="00A64CC0">
        <w:rPr>
          <w:sz w:val="28"/>
          <w:szCs w:val="28"/>
        </w:rPr>
        <w:t>ю</w:t>
      </w:r>
      <w:r w:rsidRPr="00A64CC0">
        <w:rPr>
          <w:sz w:val="28"/>
          <w:szCs w:val="28"/>
        </w:rPr>
        <w:t>чить.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64CC0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A64CC0">
        <w:rPr>
          <w:sz w:val="28"/>
          <w:szCs w:val="28"/>
        </w:rPr>
        <w:t>н</w:t>
      </w:r>
      <w:r w:rsidRPr="00A64CC0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A64CC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64CC0">
        <w:rPr>
          <w:sz w:val="28"/>
          <w:szCs w:val="28"/>
        </w:rPr>
        <w:t>.</w:t>
      </w: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</w:p>
    <w:p w:rsidR="00D61D6E" w:rsidRPr="00A64CC0" w:rsidRDefault="00D61D6E" w:rsidP="00D61D6E">
      <w:pPr>
        <w:jc w:val="both"/>
        <w:rPr>
          <w:sz w:val="28"/>
          <w:szCs w:val="28"/>
        </w:rPr>
      </w:pPr>
      <w:r w:rsidRPr="00A64CC0">
        <w:rPr>
          <w:sz w:val="28"/>
          <w:szCs w:val="28"/>
        </w:rPr>
        <w:t>Заместитель главы округа</w:t>
      </w:r>
      <w:r w:rsidRPr="00A64CC0">
        <w:rPr>
          <w:sz w:val="28"/>
          <w:szCs w:val="28"/>
        </w:rPr>
        <w:tab/>
      </w:r>
      <w:r w:rsidRPr="00A64CC0">
        <w:rPr>
          <w:sz w:val="28"/>
          <w:szCs w:val="28"/>
        </w:rPr>
        <w:tab/>
      </w:r>
      <w:r w:rsidRPr="00A64CC0">
        <w:rPr>
          <w:sz w:val="28"/>
          <w:szCs w:val="28"/>
        </w:rPr>
        <w:tab/>
      </w:r>
      <w:bookmarkStart w:id="0" w:name="_GoBack"/>
      <w:bookmarkEnd w:id="0"/>
      <w:r w:rsidRPr="00A64CC0">
        <w:rPr>
          <w:sz w:val="28"/>
          <w:szCs w:val="28"/>
        </w:rPr>
        <w:tab/>
      </w:r>
      <w:r w:rsidRPr="00A64CC0">
        <w:rPr>
          <w:sz w:val="28"/>
          <w:szCs w:val="28"/>
        </w:rPr>
        <w:tab/>
      </w:r>
      <w:r w:rsidRPr="00A64CC0">
        <w:rPr>
          <w:sz w:val="28"/>
          <w:szCs w:val="28"/>
        </w:rPr>
        <w:tab/>
        <w:t xml:space="preserve">      </w:t>
      </w:r>
      <w:proofErr w:type="spellStart"/>
      <w:r w:rsidRPr="00A64CC0">
        <w:rPr>
          <w:sz w:val="28"/>
          <w:szCs w:val="28"/>
        </w:rPr>
        <w:t>А.В.Юлин</w:t>
      </w:r>
      <w:proofErr w:type="spellEnd"/>
    </w:p>
    <w:p w:rsidR="00D61D6E" w:rsidRDefault="00D61D6E" w:rsidP="00D61D6E">
      <w:pPr>
        <w:jc w:val="center"/>
      </w:pPr>
    </w:p>
    <w:p w:rsidR="00D61D6E" w:rsidRDefault="00D61D6E" w:rsidP="00D61D6E">
      <w:pPr>
        <w:jc w:val="center"/>
      </w:pPr>
    </w:p>
    <w:p w:rsidR="00D61D6E" w:rsidRDefault="00D61D6E" w:rsidP="00D61D6E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29"/>
    <w:rsid w:val="00994C0C"/>
    <w:rsid w:val="00AB4929"/>
    <w:rsid w:val="00D6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86ED-56A9-4675-9C40-33A15C3B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2026-01-23T06:20:00Z</dcterms:created>
  <dcterms:modified xsi:type="dcterms:W3CDTF">2026-01-23T06:20:00Z</dcterms:modified>
</cp:coreProperties>
</file>