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B3" w:rsidRPr="00D67BD7" w:rsidRDefault="00D339B3" w:rsidP="00D339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BD7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E41C6B" w:rsidRDefault="004540D9" w:rsidP="00D339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контрольно-счетного комитета  </w:t>
      </w:r>
    </w:p>
    <w:p w:rsidR="00E41C6B" w:rsidRDefault="004540D9" w:rsidP="00D339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Представительного Собрания </w:t>
      </w:r>
    </w:p>
    <w:p w:rsidR="003C4FB5" w:rsidRDefault="004540D9" w:rsidP="00D339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Кирилловского муниципального района</w:t>
      </w:r>
      <w:r w:rsidR="00D339B3" w:rsidRPr="00D67B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39B3" w:rsidRPr="00D67BD7" w:rsidRDefault="00E41C6B" w:rsidP="00D339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4540D9">
        <w:rPr>
          <w:rFonts w:ascii="Times New Roman" w:hAnsi="Times New Roman" w:cs="Times New Roman"/>
          <w:b/>
          <w:bCs/>
          <w:sz w:val="28"/>
          <w:szCs w:val="28"/>
        </w:rPr>
        <w:t>а 2016 год</w:t>
      </w:r>
    </w:p>
    <w:p w:rsidR="00D339B3" w:rsidRDefault="00D339B3" w:rsidP="00E906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9B3" w:rsidRDefault="00D339B3" w:rsidP="00D339B3">
      <w:pPr>
        <w:pStyle w:val="a3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06FE" w:rsidRPr="00D339B3" w:rsidRDefault="00475534" w:rsidP="00E906FE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Общие сведения</w:t>
      </w:r>
    </w:p>
    <w:p w:rsidR="00E906FE" w:rsidRPr="00E906FE" w:rsidRDefault="00E906FE" w:rsidP="00E906FE">
      <w:pPr>
        <w:pStyle w:val="a3"/>
        <w:spacing w:after="0"/>
        <w:rPr>
          <w:rFonts w:ascii="Times New Roman" w:eastAsia="Calibri" w:hAnsi="Times New Roman" w:cs="Times New Roman"/>
          <w:b/>
        </w:rPr>
      </w:pPr>
    </w:p>
    <w:p w:rsidR="001F7CFB" w:rsidRPr="00D339B3" w:rsidRDefault="00135BA6" w:rsidP="00E41C6B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9B3">
        <w:rPr>
          <w:rFonts w:ascii="Times New Roman" w:eastAsia="Calibri" w:hAnsi="Times New Roman" w:cs="Times New Roman"/>
          <w:sz w:val="24"/>
          <w:szCs w:val="24"/>
        </w:rPr>
        <w:t>Настоящий отч</w:t>
      </w:r>
      <w:r w:rsidR="00475534">
        <w:rPr>
          <w:rFonts w:ascii="Times New Roman" w:eastAsia="Calibri" w:hAnsi="Times New Roman" w:cs="Times New Roman"/>
          <w:sz w:val="24"/>
          <w:szCs w:val="24"/>
        </w:rPr>
        <w:t>е</w:t>
      </w:r>
      <w:r w:rsidRPr="00D339B3">
        <w:rPr>
          <w:rFonts w:ascii="Times New Roman" w:eastAsia="Calibri" w:hAnsi="Times New Roman" w:cs="Times New Roman"/>
          <w:sz w:val="24"/>
          <w:szCs w:val="24"/>
        </w:rPr>
        <w:t xml:space="preserve">т о деятельности </w:t>
      </w:r>
      <w:r w:rsidR="005D0ECB">
        <w:rPr>
          <w:rFonts w:ascii="Times New Roman" w:eastAsia="Calibri" w:hAnsi="Times New Roman" w:cs="Times New Roman"/>
          <w:sz w:val="24"/>
          <w:szCs w:val="24"/>
        </w:rPr>
        <w:t>к</w:t>
      </w:r>
      <w:r w:rsidRPr="00D339B3">
        <w:rPr>
          <w:rFonts w:ascii="Times New Roman" w:eastAsia="Calibri" w:hAnsi="Times New Roman" w:cs="Times New Roman"/>
          <w:sz w:val="24"/>
          <w:szCs w:val="24"/>
        </w:rPr>
        <w:t xml:space="preserve">онтрольно-счетного комитета </w:t>
      </w:r>
      <w:r w:rsidR="004540D9">
        <w:rPr>
          <w:rFonts w:ascii="Times New Roman" w:eastAsia="Calibri" w:hAnsi="Times New Roman" w:cs="Times New Roman"/>
          <w:sz w:val="24"/>
          <w:szCs w:val="24"/>
        </w:rPr>
        <w:t xml:space="preserve">Представительного Собрания Кирилловского </w:t>
      </w:r>
      <w:r w:rsidRPr="00D339B3">
        <w:rPr>
          <w:rFonts w:ascii="Times New Roman" w:eastAsia="Calibri" w:hAnsi="Times New Roman" w:cs="Times New Roman"/>
          <w:sz w:val="24"/>
          <w:szCs w:val="24"/>
        </w:rPr>
        <w:t>муниципального района  (далее –</w:t>
      </w:r>
      <w:r w:rsidR="000C5E34" w:rsidRPr="00D339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39B3">
        <w:rPr>
          <w:rFonts w:ascii="Times New Roman" w:eastAsia="Calibri" w:hAnsi="Times New Roman" w:cs="Times New Roman"/>
          <w:sz w:val="24"/>
          <w:szCs w:val="24"/>
        </w:rPr>
        <w:t xml:space="preserve">Контрольно-счетный комитет) представлен на рассмотрение </w:t>
      </w:r>
      <w:r w:rsidR="004540D9">
        <w:rPr>
          <w:rFonts w:ascii="Times New Roman" w:eastAsia="Calibri" w:hAnsi="Times New Roman" w:cs="Times New Roman"/>
          <w:sz w:val="24"/>
          <w:szCs w:val="24"/>
        </w:rPr>
        <w:t>Представительного Собрания Кирилловского</w:t>
      </w:r>
      <w:r w:rsidRPr="00D339B3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475534">
        <w:rPr>
          <w:rFonts w:ascii="Times New Roman" w:eastAsia="Calibri" w:hAnsi="Times New Roman" w:cs="Times New Roman"/>
          <w:sz w:val="24"/>
          <w:szCs w:val="24"/>
        </w:rPr>
        <w:t xml:space="preserve"> района в соответствии со статье</w:t>
      </w:r>
      <w:r w:rsidRPr="00D339B3">
        <w:rPr>
          <w:rFonts w:ascii="Times New Roman" w:eastAsia="Calibri" w:hAnsi="Times New Roman" w:cs="Times New Roman"/>
          <w:sz w:val="24"/>
          <w:szCs w:val="24"/>
        </w:rPr>
        <w:t xml:space="preserve">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 и статьей </w:t>
      </w:r>
      <w:r w:rsidR="005D0ECB">
        <w:rPr>
          <w:rFonts w:ascii="Times New Roman" w:eastAsia="Calibri" w:hAnsi="Times New Roman" w:cs="Times New Roman"/>
          <w:sz w:val="24"/>
          <w:szCs w:val="24"/>
        </w:rPr>
        <w:t>19</w:t>
      </w:r>
      <w:r w:rsidRPr="00D339B3">
        <w:rPr>
          <w:rFonts w:ascii="Times New Roman" w:eastAsia="Calibri" w:hAnsi="Times New Roman" w:cs="Times New Roman"/>
          <w:sz w:val="24"/>
          <w:szCs w:val="24"/>
        </w:rPr>
        <w:t xml:space="preserve"> «Положения о </w:t>
      </w:r>
      <w:r w:rsidR="005D0ECB">
        <w:rPr>
          <w:rFonts w:ascii="Times New Roman" w:eastAsia="Calibri" w:hAnsi="Times New Roman" w:cs="Times New Roman"/>
          <w:sz w:val="24"/>
          <w:szCs w:val="24"/>
        </w:rPr>
        <w:t>к</w:t>
      </w:r>
      <w:r w:rsidRPr="00D339B3">
        <w:rPr>
          <w:rFonts w:ascii="Times New Roman" w:eastAsia="Calibri" w:hAnsi="Times New Roman" w:cs="Times New Roman"/>
          <w:sz w:val="24"/>
          <w:szCs w:val="24"/>
        </w:rPr>
        <w:t xml:space="preserve">онтрольно-счетном комитете </w:t>
      </w:r>
      <w:r w:rsidR="004540D9">
        <w:rPr>
          <w:rFonts w:ascii="Times New Roman" w:eastAsia="Calibri" w:hAnsi="Times New Roman" w:cs="Times New Roman"/>
          <w:sz w:val="24"/>
          <w:szCs w:val="24"/>
        </w:rPr>
        <w:t>Представительного Собрания Кирилловского</w:t>
      </w:r>
      <w:r w:rsidRPr="00D339B3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района», утв</w:t>
      </w:r>
      <w:r w:rsidR="00475534">
        <w:rPr>
          <w:rFonts w:ascii="Times New Roman" w:eastAsia="Calibri" w:hAnsi="Times New Roman" w:cs="Times New Roman"/>
          <w:sz w:val="24"/>
          <w:szCs w:val="24"/>
        </w:rPr>
        <w:t>ержде</w:t>
      </w:r>
      <w:r w:rsidRPr="00D339B3">
        <w:rPr>
          <w:rFonts w:ascii="Times New Roman" w:eastAsia="Calibri" w:hAnsi="Times New Roman" w:cs="Times New Roman"/>
          <w:sz w:val="24"/>
          <w:szCs w:val="24"/>
        </w:rPr>
        <w:t xml:space="preserve">нного решением </w:t>
      </w:r>
      <w:r w:rsidR="004540D9">
        <w:rPr>
          <w:rFonts w:ascii="Times New Roman" w:eastAsia="Calibri" w:hAnsi="Times New Roman" w:cs="Times New Roman"/>
          <w:sz w:val="24"/>
          <w:szCs w:val="24"/>
        </w:rPr>
        <w:t xml:space="preserve">Представительного Собрания от </w:t>
      </w:r>
      <w:r w:rsidR="00E41C6B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D339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6C52" w:rsidRPr="00D339B3">
        <w:rPr>
          <w:rFonts w:ascii="Times New Roman" w:eastAsia="Calibri" w:hAnsi="Times New Roman" w:cs="Times New Roman"/>
          <w:sz w:val="24"/>
          <w:szCs w:val="24"/>
        </w:rPr>
        <w:t>2</w:t>
      </w:r>
      <w:r w:rsidR="005D0ECB">
        <w:rPr>
          <w:rFonts w:ascii="Times New Roman" w:eastAsia="Calibri" w:hAnsi="Times New Roman" w:cs="Times New Roman"/>
          <w:sz w:val="24"/>
          <w:szCs w:val="24"/>
        </w:rPr>
        <w:t>7</w:t>
      </w:r>
      <w:r w:rsidR="00646C52" w:rsidRPr="00D339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0ECB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646C52" w:rsidRPr="00D339B3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5D0ECB">
        <w:rPr>
          <w:rFonts w:ascii="Times New Roman" w:eastAsia="Calibri" w:hAnsi="Times New Roman" w:cs="Times New Roman"/>
          <w:sz w:val="24"/>
          <w:szCs w:val="24"/>
        </w:rPr>
        <w:t>3</w:t>
      </w:r>
      <w:r w:rsidR="00646C52" w:rsidRPr="00D339B3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D339B3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5D0ECB">
        <w:rPr>
          <w:rFonts w:ascii="Times New Roman" w:eastAsia="Calibri" w:hAnsi="Times New Roman" w:cs="Times New Roman"/>
          <w:sz w:val="24"/>
          <w:szCs w:val="24"/>
        </w:rPr>
        <w:t>58</w:t>
      </w:r>
      <w:r w:rsidRPr="00D339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0EB0" w:rsidRPr="008B0EB0" w:rsidRDefault="008B0EB0" w:rsidP="00E41C6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EB0">
        <w:rPr>
          <w:rFonts w:ascii="Times New Roman" w:hAnsi="Times New Roman" w:cs="Times New Roman"/>
          <w:sz w:val="24"/>
          <w:szCs w:val="24"/>
        </w:rPr>
        <w:t xml:space="preserve">В отчете представлены результаты деятельности </w:t>
      </w:r>
      <w:r w:rsidR="00E41C6B">
        <w:rPr>
          <w:rFonts w:ascii="Times New Roman" w:hAnsi="Times New Roman" w:cs="Times New Roman"/>
          <w:sz w:val="24"/>
          <w:szCs w:val="24"/>
        </w:rPr>
        <w:t>к</w:t>
      </w:r>
      <w:r w:rsidRPr="008B0EB0">
        <w:rPr>
          <w:rFonts w:ascii="Times New Roman" w:hAnsi="Times New Roman" w:cs="Times New Roman"/>
          <w:sz w:val="24"/>
          <w:szCs w:val="24"/>
        </w:rPr>
        <w:t>онтрольно-счетного комитета в 201</w:t>
      </w:r>
      <w:r w:rsidR="005D0ECB">
        <w:rPr>
          <w:rFonts w:ascii="Times New Roman" w:hAnsi="Times New Roman" w:cs="Times New Roman"/>
          <w:sz w:val="24"/>
          <w:szCs w:val="24"/>
        </w:rPr>
        <w:t>6</w:t>
      </w:r>
      <w:r w:rsidRPr="008B0EB0">
        <w:rPr>
          <w:rFonts w:ascii="Times New Roman" w:hAnsi="Times New Roman" w:cs="Times New Roman"/>
          <w:sz w:val="24"/>
          <w:szCs w:val="24"/>
        </w:rPr>
        <w:t xml:space="preserve"> году по выполнению установленных законодательством  полномочий.</w:t>
      </w:r>
    </w:p>
    <w:p w:rsidR="00651B4A" w:rsidRPr="00D31173" w:rsidRDefault="008B0EB0" w:rsidP="00E41C6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EB0">
        <w:rPr>
          <w:rFonts w:ascii="Times New Roman" w:hAnsi="Times New Roman" w:cs="Times New Roman"/>
          <w:sz w:val="24"/>
          <w:szCs w:val="24"/>
        </w:rPr>
        <w:t>Контрольно-счетный комитет в соответствии со статьей 1 Положения о контрольно-счетном комитете является постоянно действующим органом внешнего муниципального финансового контроля</w:t>
      </w:r>
      <w:r w:rsidR="005D0ECB">
        <w:rPr>
          <w:rFonts w:ascii="Times New Roman" w:hAnsi="Times New Roman" w:cs="Times New Roman"/>
          <w:sz w:val="24"/>
          <w:szCs w:val="24"/>
        </w:rPr>
        <w:t>.</w:t>
      </w:r>
      <w:r w:rsidR="00E41C6B">
        <w:rPr>
          <w:rFonts w:ascii="Times New Roman" w:hAnsi="Times New Roman" w:cs="Times New Roman"/>
          <w:sz w:val="24"/>
          <w:szCs w:val="24"/>
        </w:rPr>
        <w:t xml:space="preserve"> Д</w:t>
      </w:r>
      <w:r w:rsidR="00E41C6B">
        <w:rPr>
          <w:rFonts w:ascii="Times New Roman" w:eastAsia="Calibri" w:hAnsi="Times New Roman" w:cs="Times New Roman"/>
          <w:sz w:val="24"/>
          <w:szCs w:val="24"/>
        </w:rPr>
        <w:t xml:space="preserve">еятельность </w:t>
      </w:r>
      <w:r w:rsidR="00651B4A" w:rsidRPr="00D31173">
        <w:rPr>
          <w:rFonts w:ascii="Times New Roman" w:eastAsia="Calibri" w:hAnsi="Times New Roman" w:cs="Times New Roman"/>
          <w:sz w:val="24"/>
          <w:szCs w:val="24"/>
        </w:rPr>
        <w:t xml:space="preserve">комитета осуществляется с соблюдением принципов законности, объективности, </w:t>
      </w:r>
      <w:r w:rsidR="00651B4A" w:rsidRPr="00D31173">
        <w:rPr>
          <w:rFonts w:ascii="Times New Roman" w:hAnsi="Times New Roman" w:cs="Times New Roman"/>
          <w:sz w:val="24"/>
          <w:szCs w:val="24"/>
        </w:rPr>
        <w:t>эффективности, независимости и гласности и направлена на обеспечение прозрачности бюджетного процесса, выявление, предотвращение и устранение нарушений при использовании средств муниципальных бюджетов, обеспечение объективной информацией Глав муниципальных образований,  депутатов, населения района.</w:t>
      </w:r>
    </w:p>
    <w:p w:rsidR="00E906FE" w:rsidRDefault="00651B4A" w:rsidP="00E41C6B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B4A">
        <w:rPr>
          <w:rFonts w:ascii="Times New Roman" w:eastAsia="Calibri" w:hAnsi="Times New Roman" w:cs="Times New Roman"/>
          <w:sz w:val="24"/>
          <w:szCs w:val="24"/>
        </w:rPr>
        <w:t xml:space="preserve">Внешний муниципальный финансовый контроль осуществляется </w:t>
      </w:r>
      <w:r w:rsidR="005D0ECB">
        <w:rPr>
          <w:rFonts w:ascii="Times New Roman" w:eastAsia="Calibri" w:hAnsi="Times New Roman" w:cs="Times New Roman"/>
          <w:sz w:val="24"/>
          <w:szCs w:val="24"/>
        </w:rPr>
        <w:t>к</w:t>
      </w:r>
      <w:r w:rsidRPr="00651B4A">
        <w:rPr>
          <w:rFonts w:ascii="Times New Roman" w:eastAsia="Calibri" w:hAnsi="Times New Roman" w:cs="Times New Roman"/>
          <w:sz w:val="24"/>
          <w:szCs w:val="24"/>
        </w:rPr>
        <w:t>онтрольно-счетн</w:t>
      </w:r>
      <w:r>
        <w:rPr>
          <w:rFonts w:ascii="Times New Roman" w:eastAsia="Calibri" w:hAnsi="Times New Roman" w:cs="Times New Roman"/>
          <w:sz w:val="24"/>
          <w:szCs w:val="24"/>
        </w:rPr>
        <w:t>ым комитетом</w:t>
      </w:r>
      <w:r w:rsidRPr="00651B4A">
        <w:rPr>
          <w:rFonts w:ascii="Times New Roman" w:eastAsia="Calibri" w:hAnsi="Times New Roman" w:cs="Times New Roman"/>
          <w:sz w:val="24"/>
          <w:szCs w:val="24"/>
        </w:rPr>
        <w:t xml:space="preserve"> в форме контрольных и экспертно-аналит</w:t>
      </w:r>
      <w:r w:rsidR="005D0ECB">
        <w:rPr>
          <w:rFonts w:ascii="Times New Roman" w:eastAsia="Calibri" w:hAnsi="Times New Roman" w:cs="Times New Roman"/>
          <w:sz w:val="24"/>
          <w:szCs w:val="24"/>
        </w:rPr>
        <w:t xml:space="preserve">ических мероприятий в отношении </w:t>
      </w:r>
      <w:r w:rsidRPr="00651B4A">
        <w:rPr>
          <w:rFonts w:ascii="Times New Roman" w:eastAsia="Calibri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51B4A">
        <w:rPr>
          <w:rFonts w:ascii="Times New Roman" w:eastAsia="Calibri" w:hAnsi="Times New Roman" w:cs="Times New Roman"/>
          <w:sz w:val="24"/>
          <w:szCs w:val="24"/>
        </w:rPr>
        <w:t xml:space="preserve"> муниципальных учреждений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муниципальных </w:t>
      </w:r>
      <w:r w:rsidRPr="00651B4A">
        <w:rPr>
          <w:rFonts w:ascii="Times New Roman" w:eastAsia="Calibri" w:hAnsi="Times New Roman" w:cs="Times New Roman"/>
          <w:sz w:val="24"/>
          <w:szCs w:val="24"/>
        </w:rPr>
        <w:t>унитарных предприятий, а также иных организаций, если они используют имущество, находящееся в муниципальной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собственности</w:t>
      </w:r>
      <w:r w:rsidR="005D0E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06FE" w:rsidRDefault="00FF4F37" w:rsidP="00E41C6B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06FE">
        <w:rPr>
          <w:rFonts w:ascii="Times New Roman" w:eastAsia="Times New Roman" w:hAnsi="Times New Roman"/>
          <w:sz w:val="24"/>
          <w:szCs w:val="24"/>
        </w:rPr>
        <w:t xml:space="preserve">Работа </w:t>
      </w:r>
      <w:r w:rsidR="005D0ECB">
        <w:rPr>
          <w:rFonts w:ascii="Times New Roman" w:eastAsia="Times New Roman" w:hAnsi="Times New Roman"/>
          <w:sz w:val="24"/>
          <w:szCs w:val="24"/>
        </w:rPr>
        <w:t>к</w:t>
      </w:r>
      <w:r w:rsidRPr="00E906FE">
        <w:rPr>
          <w:rFonts w:ascii="Times New Roman" w:eastAsia="Times New Roman" w:hAnsi="Times New Roman"/>
          <w:sz w:val="24"/>
          <w:szCs w:val="24"/>
        </w:rPr>
        <w:t>онтрольно-счетно</w:t>
      </w:r>
      <w:r w:rsidR="00E906FE" w:rsidRPr="00E906FE">
        <w:rPr>
          <w:rFonts w:ascii="Times New Roman" w:eastAsia="Times New Roman" w:hAnsi="Times New Roman"/>
          <w:sz w:val="24"/>
          <w:szCs w:val="24"/>
        </w:rPr>
        <w:t>го комитета</w:t>
      </w:r>
      <w:r w:rsidRPr="00E906FE">
        <w:rPr>
          <w:rFonts w:ascii="Times New Roman" w:eastAsia="Times New Roman" w:hAnsi="Times New Roman"/>
          <w:sz w:val="24"/>
          <w:szCs w:val="24"/>
        </w:rPr>
        <w:t xml:space="preserve"> в </w:t>
      </w:r>
      <w:r w:rsidR="005D0ECB">
        <w:rPr>
          <w:rFonts w:ascii="Times New Roman" w:eastAsia="Times New Roman" w:hAnsi="Times New Roman"/>
          <w:sz w:val="24"/>
          <w:szCs w:val="24"/>
        </w:rPr>
        <w:t xml:space="preserve">отчетном </w:t>
      </w:r>
      <w:r w:rsidRPr="00E906FE">
        <w:rPr>
          <w:rFonts w:ascii="Times New Roman" w:eastAsia="Times New Roman" w:hAnsi="Times New Roman"/>
          <w:sz w:val="24"/>
          <w:szCs w:val="24"/>
        </w:rPr>
        <w:t>году  осуществлялась в соответствии с планом работы на 201</w:t>
      </w:r>
      <w:r w:rsidR="005D0ECB">
        <w:rPr>
          <w:rFonts w:ascii="Times New Roman" w:eastAsia="Times New Roman" w:hAnsi="Times New Roman"/>
          <w:sz w:val="24"/>
          <w:szCs w:val="24"/>
        </w:rPr>
        <w:t>6</w:t>
      </w:r>
      <w:r w:rsidRPr="00E906FE">
        <w:rPr>
          <w:rFonts w:ascii="Times New Roman" w:eastAsia="Times New Roman" w:hAnsi="Times New Roman"/>
          <w:sz w:val="24"/>
          <w:szCs w:val="24"/>
        </w:rPr>
        <w:t xml:space="preserve"> год, утвержденным приказом председателя </w:t>
      </w:r>
      <w:r w:rsidR="005D0ECB">
        <w:rPr>
          <w:rFonts w:ascii="Times New Roman" w:eastAsia="Times New Roman" w:hAnsi="Times New Roman"/>
          <w:sz w:val="24"/>
          <w:szCs w:val="24"/>
        </w:rPr>
        <w:t>к</w:t>
      </w:r>
      <w:r w:rsidRPr="00E906FE">
        <w:rPr>
          <w:rFonts w:ascii="Times New Roman" w:eastAsia="Times New Roman" w:hAnsi="Times New Roman"/>
          <w:sz w:val="24"/>
          <w:szCs w:val="24"/>
        </w:rPr>
        <w:t>онтрольно-счетно</w:t>
      </w:r>
      <w:r w:rsidR="00E906FE" w:rsidRPr="00E906FE">
        <w:rPr>
          <w:rFonts w:ascii="Times New Roman" w:eastAsia="Times New Roman" w:hAnsi="Times New Roman"/>
          <w:sz w:val="24"/>
          <w:szCs w:val="24"/>
        </w:rPr>
        <w:t>го комитета</w:t>
      </w:r>
      <w:r w:rsidRPr="00E906FE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D31173" w:rsidRDefault="00D31173" w:rsidP="00D31173">
      <w:pPr>
        <w:spacing w:after="0" w:line="240" w:lineRule="auto"/>
        <w:ind w:firstLine="708"/>
        <w:jc w:val="both"/>
        <w:rPr>
          <w:rFonts w:eastAsia="Calibri"/>
          <w:sz w:val="26"/>
          <w:szCs w:val="26"/>
        </w:rPr>
      </w:pPr>
    </w:p>
    <w:p w:rsidR="00FF4F37" w:rsidRPr="00E906FE" w:rsidRDefault="00E906FE" w:rsidP="00E906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6FE">
        <w:rPr>
          <w:rFonts w:ascii="Times New Roman" w:eastAsia="Calibri" w:hAnsi="Times New Roman" w:cs="Times New Roman"/>
          <w:b/>
          <w:sz w:val="24"/>
          <w:szCs w:val="24"/>
        </w:rPr>
        <w:t>2. Основные итоги деятельности в 201</w:t>
      </w:r>
      <w:r w:rsidR="00985EF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475534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E906FE" w:rsidRPr="00D339B3" w:rsidRDefault="00E906FE" w:rsidP="00FF4F37">
      <w:pPr>
        <w:spacing w:after="0"/>
        <w:ind w:firstLine="708"/>
        <w:jc w:val="both"/>
        <w:rPr>
          <w:rFonts w:eastAsia="Calibri"/>
          <w:sz w:val="24"/>
          <w:szCs w:val="24"/>
        </w:rPr>
      </w:pPr>
    </w:p>
    <w:p w:rsidR="00E906FE" w:rsidRPr="00E906FE" w:rsidRDefault="00E906FE" w:rsidP="00E41C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6FE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</w:t>
      </w:r>
      <w:r w:rsidR="00985EFB">
        <w:rPr>
          <w:rFonts w:ascii="Times New Roman" w:hAnsi="Times New Roman" w:cs="Times New Roman"/>
          <w:sz w:val="24"/>
          <w:szCs w:val="24"/>
        </w:rPr>
        <w:t>к</w:t>
      </w:r>
      <w:r w:rsidRPr="00E906FE">
        <w:rPr>
          <w:rFonts w:ascii="Times New Roman" w:hAnsi="Times New Roman" w:cs="Times New Roman"/>
          <w:sz w:val="24"/>
          <w:szCs w:val="24"/>
        </w:rPr>
        <w:t>онтрольно-счетного комитета в сфере осуществления внешнего муниципального финансового контроля явля</w:t>
      </w:r>
      <w:r w:rsidR="00D339B3">
        <w:rPr>
          <w:rFonts w:ascii="Times New Roman" w:hAnsi="Times New Roman" w:cs="Times New Roman"/>
          <w:sz w:val="24"/>
          <w:szCs w:val="24"/>
        </w:rPr>
        <w:t>е</w:t>
      </w:r>
      <w:r w:rsidRPr="00E906FE">
        <w:rPr>
          <w:rFonts w:ascii="Times New Roman" w:hAnsi="Times New Roman" w:cs="Times New Roman"/>
          <w:sz w:val="24"/>
          <w:szCs w:val="24"/>
        </w:rPr>
        <w:t>тся проведение контрольных и экспертно-аналитических мероприятий.</w:t>
      </w:r>
    </w:p>
    <w:p w:rsidR="00E906FE" w:rsidRDefault="00E906FE" w:rsidP="00E41C6B">
      <w:pPr>
        <w:pStyle w:val="ConsPlusTitle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0441C4">
        <w:rPr>
          <w:rFonts w:ascii="Times New Roman" w:hAnsi="Times New Roman" w:cs="Times New Roman"/>
          <w:b w:val="0"/>
          <w:sz w:val="24"/>
          <w:szCs w:val="24"/>
        </w:rPr>
        <w:t>В течение 201</w:t>
      </w:r>
      <w:r w:rsidR="00985EFB">
        <w:rPr>
          <w:rFonts w:ascii="Times New Roman" w:hAnsi="Times New Roman" w:cs="Times New Roman"/>
          <w:b w:val="0"/>
          <w:sz w:val="24"/>
          <w:szCs w:val="24"/>
        </w:rPr>
        <w:t>6</w:t>
      </w:r>
      <w:r w:rsidRPr="000441C4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985EFB">
        <w:rPr>
          <w:rFonts w:ascii="Times New Roman" w:hAnsi="Times New Roman" w:cs="Times New Roman"/>
          <w:b w:val="0"/>
          <w:sz w:val="24"/>
          <w:szCs w:val="24"/>
        </w:rPr>
        <w:t>к</w:t>
      </w:r>
      <w:r w:rsidRPr="000441C4">
        <w:rPr>
          <w:rFonts w:ascii="Times New Roman" w:hAnsi="Times New Roman" w:cs="Times New Roman"/>
          <w:b w:val="0"/>
          <w:sz w:val="24"/>
          <w:szCs w:val="24"/>
        </w:rPr>
        <w:t>онтрольно-счетным комитетом прове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дено </w:t>
      </w:r>
      <w:r w:rsidR="00985EFB">
        <w:rPr>
          <w:rFonts w:ascii="Times New Roman" w:hAnsi="Times New Roman" w:cs="Times New Roman"/>
          <w:b w:val="0"/>
          <w:sz w:val="24"/>
          <w:szCs w:val="24"/>
        </w:rPr>
        <w:t xml:space="preserve">78 таких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мероприятий</w:t>
      </w:r>
      <w:r w:rsidR="00985EFB">
        <w:rPr>
          <w:rFonts w:ascii="Times New Roman" w:hAnsi="Times New Roman" w:cs="Times New Roman"/>
          <w:b w:val="0"/>
          <w:sz w:val="24"/>
          <w:szCs w:val="24"/>
        </w:rPr>
        <w:t>.</w:t>
      </w:r>
      <w:r w:rsidR="003960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1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1173">
        <w:rPr>
          <w:rFonts w:ascii="Times New Roman" w:hAnsi="Times New Roman" w:cs="Times New Roman"/>
          <w:b w:val="0"/>
          <w:sz w:val="24"/>
          <w:szCs w:val="24"/>
        </w:rPr>
        <w:t xml:space="preserve">Из них </w:t>
      </w:r>
      <w:r w:rsidR="0005120A">
        <w:rPr>
          <w:rFonts w:ascii="Times New Roman" w:hAnsi="Times New Roman" w:cs="Times New Roman"/>
          <w:b w:val="0"/>
          <w:sz w:val="24"/>
          <w:szCs w:val="24"/>
        </w:rPr>
        <w:t>68 экспертно-аналитических и 10 контрольных</w:t>
      </w:r>
      <w:r w:rsidR="00D3117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C4FB5" w:rsidRDefault="003C4FB5" w:rsidP="003C4FB5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5E82" w:rsidRPr="00A65E82" w:rsidRDefault="00A65E82" w:rsidP="003C4FB5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65E82">
        <w:rPr>
          <w:rFonts w:ascii="Times New Roman" w:hAnsi="Times New Roman" w:cs="Times New Roman"/>
          <w:sz w:val="24"/>
          <w:szCs w:val="24"/>
        </w:rPr>
        <w:lastRenderedPageBreak/>
        <w:t>Таблица № 1</w:t>
      </w:r>
    </w:p>
    <w:p w:rsidR="00E41C6B" w:rsidRDefault="00A65E82" w:rsidP="00A65E82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82">
        <w:rPr>
          <w:rFonts w:ascii="Times New Roman" w:hAnsi="Times New Roman" w:cs="Times New Roman"/>
          <w:b/>
          <w:sz w:val="24"/>
          <w:szCs w:val="24"/>
        </w:rPr>
        <w:t xml:space="preserve">Основные показатели, характеризующие организацию деятельности </w:t>
      </w:r>
    </w:p>
    <w:p w:rsidR="00A65E82" w:rsidRDefault="00985EFB" w:rsidP="00A65E82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A65E82" w:rsidRPr="00A65E82">
        <w:rPr>
          <w:rFonts w:ascii="Times New Roman" w:hAnsi="Times New Roman" w:cs="Times New Roman"/>
          <w:b/>
          <w:sz w:val="24"/>
          <w:szCs w:val="24"/>
        </w:rPr>
        <w:t>онтрольно-счетно</w:t>
      </w:r>
      <w:r w:rsidR="00705F9E">
        <w:rPr>
          <w:rFonts w:ascii="Times New Roman" w:hAnsi="Times New Roman" w:cs="Times New Roman"/>
          <w:b/>
          <w:sz w:val="24"/>
          <w:szCs w:val="24"/>
        </w:rPr>
        <w:t>го комитета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1000" w:type="dxa"/>
        <w:jc w:val="center"/>
        <w:tblInd w:w="-601" w:type="dxa"/>
        <w:tblLayout w:type="fixed"/>
        <w:tblLook w:val="04A0"/>
      </w:tblPr>
      <w:tblGrid>
        <w:gridCol w:w="508"/>
        <w:gridCol w:w="2774"/>
        <w:gridCol w:w="741"/>
        <w:gridCol w:w="764"/>
        <w:gridCol w:w="956"/>
        <w:gridCol w:w="750"/>
        <w:gridCol w:w="755"/>
        <w:gridCol w:w="753"/>
        <w:gridCol w:w="737"/>
        <w:gridCol w:w="763"/>
        <w:gridCol w:w="804"/>
        <w:gridCol w:w="695"/>
      </w:tblGrid>
      <w:tr w:rsidR="00E41C6B" w:rsidRPr="00705F9E" w:rsidTr="00475534">
        <w:trPr>
          <w:jc w:val="center"/>
        </w:trPr>
        <w:tc>
          <w:tcPr>
            <w:tcW w:w="508" w:type="dxa"/>
            <w:vMerge w:val="restart"/>
          </w:tcPr>
          <w:p w:rsidR="00E41C6B" w:rsidRPr="00E41C6B" w:rsidRDefault="00E41C6B" w:rsidP="00705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C6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774" w:type="dxa"/>
            <w:vMerge w:val="restart"/>
          </w:tcPr>
          <w:p w:rsidR="00E41C6B" w:rsidRDefault="00E41C6B" w:rsidP="00705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1C6B" w:rsidRPr="00705F9E" w:rsidRDefault="00E41C6B" w:rsidP="00705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F9E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741" w:type="dxa"/>
            <w:vMerge w:val="restart"/>
          </w:tcPr>
          <w:p w:rsidR="00E41C6B" w:rsidRPr="00705F9E" w:rsidRDefault="00E41C6B" w:rsidP="004F0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F9E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705F9E">
              <w:rPr>
                <w:rFonts w:ascii="Times New Roman" w:hAnsi="Times New Roman" w:cs="Times New Roman"/>
                <w:b/>
              </w:rPr>
              <w:t xml:space="preserve"> год, всего</w:t>
            </w:r>
          </w:p>
        </w:tc>
        <w:tc>
          <w:tcPr>
            <w:tcW w:w="6977" w:type="dxa"/>
            <w:gridSpan w:val="9"/>
          </w:tcPr>
          <w:p w:rsidR="00E41C6B" w:rsidRPr="00705F9E" w:rsidRDefault="00E41C6B" w:rsidP="00705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F9E">
              <w:rPr>
                <w:rFonts w:ascii="Times New Roman" w:hAnsi="Times New Roman" w:cs="Times New Roman"/>
                <w:b/>
              </w:rPr>
              <w:t>В том числе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12D39">
              <w:rPr>
                <w:rFonts w:ascii="Times New Roman" w:hAnsi="Times New Roman" w:cs="Times New Roman"/>
                <w:b/>
              </w:rPr>
              <w:t>в разрезе поселений:</w:t>
            </w:r>
          </w:p>
        </w:tc>
      </w:tr>
      <w:tr w:rsidR="00E41C6B" w:rsidTr="00475534">
        <w:trPr>
          <w:jc w:val="center"/>
        </w:trPr>
        <w:tc>
          <w:tcPr>
            <w:tcW w:w="508" w:type="dxa"/>
            <w:vMerge/>
          </w:tcPr>
          <w:p w:rsidR="00E41C6B" w:rsidRPr="00E41C6B" w:rsidRDefault="00E41C6B" w:rsidP="002561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  <w:vMerge/>
          </w:tcPr>
          <w:p w:rsidR="00E41C6B" w:rsidRDefault="00E41C6B" w:rsidP="00256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:rsidR="00E41C6B" w:rsidRDefault="00E41C6B" w:rsidP="00256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E41C6B" w:rsidRDefault="00E41C6B" w:rsidP="004F0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КМР</w:t>
            </w:r>
          </w:p>
        </w:tc>
        <w:tc>
          <w:tcPr>
            <w:tcW w:w="956" w:type="dxa"/>
          </w:tcPr>
          <w:p w:rsidR="00E41C6B" w:rsidRDefault="00E41C6B" w:rsidP="004F0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МОГК</w:t>
            </w:r>
          </w:p>
        </w:tc>
        <w:tc>
          <w:tcPr>
            <w:tcW w:w="750" w:type="dxa"/>
          </w:tcPr>
          <w:p w:rsidR="00E41C6B" w:rsidRDefault="00E41C6B" w:rsidP="00256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АСП</w:t>
            </w:r>
          </w:p>
        </w:tc>
        <w:tc>
          <w:tcPr>
            <w:tcW w:w="755" w:type="dxa"/>
          </w:tcPr>
          <w:p w:rsidR="00E41C6B" w:rsidRDefault="00E41C6B" w:rsidP="004F0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ЛСП</w:t>
            </w:r>
          </w:p>
        </w:tc>
        <w:tc>
          <w:tcPr>
            <w:tcW w:w="753" w:type="dxa"/>
          </w:tcPr>
          <w:p w:rsidR="00E41C6B" w:rsidRDefault="00E41C6B" w:rsidP="00256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ЧСП</w:t>
            </w:r>
          </w:p>
        </w:tc>
        <w:tc>
          <w:tcPr>
            <w:tcW w:w="737" w:type="dxa"/>
          </w:tcPr>
          <w:p w:rsidR="00E41C6B" w:rsidRDefault="00E41C6B" w:rsidP="00256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ТСП</w:t>
            </w:r>
          </w:p>
        </w:tc>
        <w:tc>
          <w:tcPr>
            <w:tcW w:w="763" w:type="dxa"/>
          </w:tcPr>
          <w:p w:rsidR="00E41C6B" w:rsidRDefault="00E41C6B" w:rsidP="00256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НСП</w:t>
            </w:r>
          </w:p>
        </w:tc>
        <w:tc>
          <w:tcPr>
            <w:tcW w:w="804" w:type="dxa"/>
          </w:tcPr>
          <w:p w:rsidR="00E41C6B" w:rsidRDefault="00E41C6B" w:rsidP="00A8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ФСП</w:t>
            </w:r>
          </w:p>
        </w:tc>
        <w:tc>
          <w:tcPr>
            <w:tcW w:w="695" w:type="dxa"/>
          </w:tcPr>
          <w:p w:rsidR="00E41C6B" w:rsidRDefault="00E41C6B" w:rsidP="00A8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</w:t>
            </w:r>
          </w:p>
        </w:tc>
      </w:tr>
      <w:tr w:rsidR="00E41C6B" w:rsidRPr="00F12D39" w:rsidTr="00475534">
        <w:trPr>
          <w:jc w:val="center"/>
        </w:trPr>
        <w:tc>
          <w:tcPr>
            <w:tcW w:w="508" w:type="dxa"/>
          </w:tcPr>
          <w:p w:rsidR="00E41C6B" w:rsidRPr="00F12D39" w:rsidRDefault="00E41C6B" w:rsidP="00A840B5">
            <w:pPr>
              <w:ind w:left="175" w:hanging="175"/>
              <w:rPr>
                <w:rFonts w:ascii="Times New Roman" w:hAnsi="Times New Roman" w:cs="Times New Roman"/>
                <w:b/>
              </w:rPr>
            </w:pPr>
            <w:r w:rsidRPr="00F12D3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4" w:type="dxa"/>
          </w:tcPr>
          <w:p w:rsidR="00F12D39" w:rsidRPr="00F12D39" w:rsidRDefault="00F12D39" w:rsidP="00A840B5">
            <w:pPr>
              <w:ind w:left="175" w:hanging="175"/>
              <w:rPr>
                <w:rFonts w:ascii="Times New Roman" w:hAnsi="Times New Roman" w:cs="Times New Roman"/>
                <w:b/>
              </w:rPr>
            </w:pPr>
            <w:r w:rsidRPr="00F12D39">
              <w:rPr>
                <w:rFonts w:ascii="Times New Roman" w:hAnsi="Times New Roman" w:cs="Times New Roman"/>
                <w:b/>
              </w:rPr>
              <w:t>Проведено мероприятий</w:t>
            </w:r>
          </w:p>
          <w:p w:rsidR="00E41C6B" w:rsidRPr="00F12D39" w:rsidRDefault="00E41C6B" w:rsidP="00A840B5">
            <w:pPr>
              <w:ind w:left="175" w:hanging="175"/>
              <w:rPr>
                <w:rFonts w:ascii="Times New Roman" w:hAnsi="Times New Roman" w:cs="Times New Roman"/>
                <w:b/>
              </w:rPr>
            </w:pPr>
            <w:r w:rsidRPr="00F12D3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41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2D39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764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2D3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56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2D3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50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2D3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55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2D3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53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2D3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37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2D3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63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2D3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4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2D3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5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2D3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41C6B" w:rsidRPr="00F12D39" w:rsidTr="00475534">
        <w:trPr>
          <w:jc w:val="center"/>
        </w:trPr>
        <w:tc>
          <w:tcPr>
            <w:tcW w:w="508" w:type="dxa"/>
          </w:tcPr>
          <w:p w:rsidR="00E41C6B" w:rsidRPr="00F12D39" w:rsidRDefault="00E41C6B" w:rsidP="00256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E41C6B" w:rsidRPr="00F12D39" w:rsidRDefault="00E41C6B" w:rsidP="0025616E">
            <w:pPr>
              <w:rPr>
                <w:rFonts w:ascii="Times New Roman" w:hAnsi="Times New Roman" w:cs="Times New Roman"/>
              </w:rPr>
            </w:pPr>
            <w:r w:rsidRPr="00F12D3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41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41C6B" w:rsidRPr="00F12D39" w:rsidTr="00475534">
        <w:trPr>
          <w:jc w:val="center"/>
        </w:trPr>
        <w:tc>
          <w:tcPr>
            <w:tcW w:w="508" w:type="dxa"/>
          </w:tcPr>
          <w:p w:rsidR="00E41C6B" w:rsidRPr="00F12D39" w:rsidRDefault="00E41C6B" w:rsidP="00E41C6B">
            <w:pPr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1.1</w:t>
            </w:r>
          </w:p>
        </w:tc>
        <w:tc>
          <w:tcPr>
            <w:tcW w:w="2774" w:type="dxa"/>
          </w:tcPr>
          <w:p w:rsidR="00E41C6B" w:rsidRPr="00F12D39" w:rsidRDefault="00E41C6B" w:rsidP="00E41C6B">
            <w:pPr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 xml:space="preserve"> контрольных</w:t>
            </w:r>
          </w:p>
        </w:tc>
        <w:tc>
          <w:tcPr>
            <w:tcW w:w="741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64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956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750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55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53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737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763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04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695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E41C6B" w:rsidRPr="00F12D39" w:rsidTr="00475534">
        <w:trPr>
          <w:jc w:val="center"/>
        </w:trPr>
        <w:tc>
          <w:tcPr>
            <w:tcW w:w="508" w:type="dxa"/>
          </w:tcPr>
          <w:p w:rsidR="00E41C6B" w:rsidRPr="00F12D39" w:rsidRDefault="00E41C6B" w:rsidP="00E41C6B">
            <w:pPr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1.2</w:t>
            </w:r>
          </w:p>
        </w:tc>
        <w:tc>
          <w:tcPr>
            <w:tcW w:w="2774" w:type="dxa"/>
          </w:tcPr>
          <w:p w:rsidR="00E41C6B" w:rsidRPr="00F12D39" w:rsidRDefault="00E41C6B" w:rsidP="00E41C6B">
            <w:pPr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 xml:space="preserve"> экспертно-аналитических </w:t>
            </w:r>
          </w:p>
        </w:tc>
        <w:tc>
          <w:tcPr>
            <w:tcW w:w="741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68</w:t>
            </w:r>
          </w:p>
        </w:tc>
        <w:tc>
          <w:tcPr>
            <w:tcW w:w="764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956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750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755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753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737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763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804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695" w:type="dxa"/>
            <w:vAlign w:val="center"/>
          </w:tcPr>
          <w:p w:rsidR="00E41C6B" w:rsidRPr="00F12D39" w:rsidRDefault="00E41C6B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F12D39" w:rsidRPr="00F12D39" w:rsidTr="00475534">
        <w:trPr>
          <w:jc w:val="center"/>
        </w:trPr>
        <w:tc>
          <w:tcPr>
            <w:tcW w:w="508" w:type="dxa"/>
          </w:tcPr>
          <w:p w:rsidR="00F12D39" w:rsidRPr="00F12D39" w:rsidRDefault="00F12D39" w:rsidP="00E41C6B">
            <w:pPr>
              <w:rPr>
                <w:rFonts w:ascii="Times New Roman" w:hAnsi="Times New Roman" w:cs="Times New Roman"/>
                <w:b/>
                <w:i/>
              </w:rPr>
            </w:pPr>
            <w:r w:rsidRPr="00F12D39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774" w:type="dxa"/>
          </w:tcPr>
          <w:p w:rsidR="00F12D39" w:rsidRPr="00F12D39" w:rsidRDefault="00F12D39" w:rsidP="00E41C6B">
            <w:pPr>
              <w:rPr>
                <w:rFonts w:ascii="Times New Roman" w:hAnsi="Times New Roman" w:cs="Times New Roman"/>
                <w:b/>
              </w:rPr>
            </w:pPr>
            <w:r w:rsidRPr="00F12D39">
              <w:rPr>
                <w:rFonts w:ascii="Times New Roman" w:hAnsi="Times New Roman" w:cs="Times New Roman"/>
                <w:b/>
              </w:rPr>
              <w:t xml:space="preserve">Количество выявленных нарушений </w:t>
            </w:r>
          </w:p>
          <w:p w:rsidR="00F12D39" w:rsidRPr="00F12D39" w:rsidRDefault="00F12D39" w:rsidP="00E41C6B">
            <w:pPr>
              <w:rPr>
                <w:rFonts w:ascii="Times New Roman" w:hAnsi="Times New Roman" w:cs="Times New Roman"/>
                <w:b/>
                <w:i/>
              </w:rPr>
            </w:pPr>
            <w:r w:rsidRPr="00F12D3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41" w:type="dxa"/>
            <w:vAlign w:val="center"/>
          </w:tcPr>
          <w:p w:rsidR="00F12D39" w:rsidRPr="00F12D39" w:rsidRDefault="00F12D39" w:rsidP="00C760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2D39"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764" w:type="dxa"/>
            <w:vAlign w:val="center"/>
          </w:tcPr>
          <w:p w:rsidR="00F12D39" w:rsidRPr="00F12D39" w:rsidRDefault="00F12D39" w:rsidP="00C760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2D39">
              <w:rPr>
                <w:rFonts w:ascii="Times New Roman" w:hAnsi="Times New Roman" w:cs="Times New Roman"/>
                <w:b/>
              </w:rPr>
              <w:t>139</w:t>
            </w:r>
          </w:p>
        </w:tc>
        <w:tc>
          <w:tcPr>
            <w:tcW w:w="956" w:type="dxa"/>
            <w:vAlign w:val="center"/>
          </w:tcPr>
          <w:p w:rsidR="00F12D39" w:rsidRPr="00F12D39" w:rsidRDefault="00F12D39" w:rsidP="00C760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2D39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50" w:type="dxa"/>
            <w:vAlign w:val="center"/>
          </w:tcPr>
          <w:p w:rsidR="00F12D39" w:rsidRPr="00F12D39" w:rsidRDefault="00F12D39" w:rsidP="00C760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2D3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55" w:type="dxa"/>
            <w:vAlign w:val="center"/>
          </w:tcPr>
          <w:p w:rsidR="00F12D39" w:rsidRPr="00F12D39" w:rsidRDefault="00F12D39" w:rsidP="00C760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2D3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53" w:type="dxa"/>
            <w:vAlign w:val="center"/>
          </w:tcPr>
          <w:p w:rsidR="00F12D39" w:rsidRPr="00F12D39" w:rsidRDefault="00F12D39" w:rsidP="00C760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2D3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37" w:type="dxa"/>
            <w:vAlign w:val="center"/>
          </w:tcPr>
          <w:p w:rsidR="00F12D39" w:rsidRPr="00F12D39" w:rsidRDefault="00F12D39" w:rsidP="00C760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2D39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63" w:type="dxa"/>
            <w:vAlign w:val="center"/>
          </w:tcPr>
          <w:p w:rsidR="00F12D39" w:rsidRPr="00F12D39" w:rsidRDefault="00F12D39" w:rsidP="00C760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2D3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4" w:type="dxa"/>
            <w:vAlign w:val="center"/>
          </w:tcPr>
          <w:p w:rsidR="00F12D39" w:rsidRPr="00F12D39" w:rsidRDefault="00F12D39" w:rsidP="00C760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2D3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5" w:type="dxa"/>
            <w:vAlign w:val="center"/>
          </w:tcPr>
          <w:p w:rsidR="00F12D39" w:rsidRPr="00F12D39" w:rsidRDefault="00F12D39" w:rsidP="00C760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12D3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12D39" w:rsidRPr="00F12D39" w:rsidTr="00475534">
        <w:trPr>
          <w:jc w:val="center"/>
        </w:trPr>
        <w:tc>
          <w:tcPr>
            <w:tcW w:w="508" w:type="dxa"/>
          </w:tcPr>
          <w:p w:rsidR="00F12D39" w:rsidRPr="00F12D39" w:rsidRDefault="00F12D39" w:rsidP="00D15D9F">
            <w:pPr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2.1</w:t>
            </w:r>
          </w:p>
        </w:tc>
        <w:tc>
          <w:tcPr>
            <w:tcW w:w="2774" w:type="dxa"/>
          </w:tcPr>
          <w:p w:rsidR="00F12D39" w:rsidRPr="00F12D39" w:rsidRDefault="00F12D39" w:rsidP="00D15D9F">
            <w:pPr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Количество выявленных нарушений  при контрольных мероприятиях</w:t>
            </w:r>
          </w:p>
        </w:tc>
        <w:tc>
          <w:tcPr>
            <w:tcW w:w="741" w:type="dxa"/>
            <w:vAlign w:val="center"/>
          </w:tcPr>
          <w:p w:rsidR="00F12D39" w:rsidRPr="00F12D39" w:rsidRDefault="00F12D39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181</w:t>
            </w:r>
          </w:p>
        </w:tc>
        <w:tc>
          <w:tcPr>
            <w:tcW w:w="764" w:type="dxa"/>
            <w:vAlign w:val="center"/>
          </w:tcPr>
          <w:p w:rsidR="00F12D39" w:rsidRPr="00F12D39" w:rsidRDefault="00F12D39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118</w:t>
            </w:r>
          </w:p>
        </w:tc>
        <w:tc>
          <w:tcPr>
            <w:tcW w:w="956" w:type="dxa"/>
            <w:vAlign w:val="center"/>
          </w:tcPr>
          <w:p w:rsidR="00F12D39" w:rsidRPr="00F12D39" w:rsidRDefault="00F12D39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32</w:t>
            </w:r>
          </w:p>
        </w:tc>
        <w:tc>
          <w:tcPr>
            <w:tcW w:w="750" w:type="dxa"/>
            <w:vAlign w:val="center"/>
          </w:tcPr>
          <w:p w:rsidR="00F12D39" w:rsidRPr="00F12D39" w:rsidRDefault="00F12D39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55" w:type="dxa"/>
            <w:vAlign w:val="center"/>
          </w:tcPr>
          <w:p w:rsidR="00F12D39" w:rsidRPr="00F12D39" w:rsidRDefault="00F12D39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53" w:type="dxa"/>
            <w:vAlign w:val="center"/>
          </w:tcPr>
          <w:p w:rsidR="00F12D39" w:rsidRPr="00F12D39" w:rsidRDefault="00F12D39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737" w:type="dxa"/>
            <w:vAlign w:val="center"/>
          </w:tcPr>
          <w:p w:rsidR="00F12D39" w:rsidRPr="00F12D39" w:rsidRDefault="00F12D39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763" w:type="dxa"/>
            <w:vAlign w:val="center"/>
          </w:tcPr>
          <w:p w:rsidR="00F12D39" w:rsidRPr="00F12D39" w:rsidRDefault="00F12D39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04" w:type="dxa"/>
            <w:vAlign w:val="center"/>
          </w:tcPr>
          <w:p w:rsidR="00F12D39" w:rsidRPr="00F12D39" w:rsidRDefault="00F12D39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695" w:type="dxa"/>
            <w:vAlign w:val="center"/>
          </w:tcPr>
          <w:p w:rsidR="00F12D39" w:rsidRPr="00F12D39" w:rsidRDefault="00F12D39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F12D39" w:rsidRPr="00F12D39" w:rsidTr="00475534">
        <w:trPr>
          <w:jc w:val="center"/>
        </w:trPr>
        <w:tc>
          <w:tcPr>
            <w:tcW w:w="508" w:type="dxa"/>
          </w:tcPr>
          <w:p w:rsidR="00F12D39" w:rsidRPr="00F12D39" w:rsidRDefault="00F12D39" w:rsidP="00D52C54">
            <w:pPr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2.2</w:t>
            </w:r>
          </w:p>
        </w:tc>
        <w:tc>
          <w:tcPr>
            <w:tcW w:w="2774" w:type="dxa"/>
          </w:tcPr>
          <w:p w:rsidR="00F12D39" w:rsidRPr="00F12D39" w:rsidRDefault="00F12D39" w:rsidP="00D52C54">
            <w:pPr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Количество выявленных нарушений при экспертно-аналитических мероприятиях</w:t>
            </w:r>
          </w:p>
        </w:tc>
        <w:tc>
          <w:tcPr>
            <w:tcW w:w="741" w:type="dxa"/>
            <w:vAlign w:val="center"/>
          </w:tcPr>
          <w:p w:rsidR="00F12D39" w:rsidRPr="00F12D39" w:rsidRDefault="00F12D39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764" w:type="dxa"/>
            <w:vAlign w:val="center"/>
          </w:tcPr>
          <w:p w:rsidR="00F12D39" w:rsidRPr="00F12D39" w:rsidRDefault="00F12D39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956" w:type="dxa"/>
            <w:vAlign w:val="center"/>
          </w:tcPr>
          <w:p w:rsidR="00F12D39" w:rsidRPr="00F12D39" w:rsidRDefault="00F12D39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750" w:type="dxa"/>
            <w:vAlign w:val="center"/>
          </w:tcPr>
          <w:p w:rsidR="00F12D39" w:rsidRPr="00F12D39" w:rsidRDefault="00F12D39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755" w:type="dxa"/>
            <w:vAlign w:val="center"/>
          </w:tcPr>
          <w:p w:rsidR="00F12D39" w:rsidRPr="00F12D39" w:rsidRDefault="00F12D39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753" w:type="dxa"/>
            <w:vAlign w:val="center"/>
          </w:tcPr>
          <w:p w:rsidR="00F12D39" w:rsidRPr="00F12D39" w:rsidRDefault="00F12D39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737" w:type="dxa"/>
            <w:vAlign w:val="center"/>
          </w:tcPr>
          <w:p w:rsidR="00F12D39" w:rsidRPr="00F12D39" w:rsidRDefault="00F12D39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63" w:type="dxa"/>
            <w:vAlign w:val="center"/>
          </w:tcPr>
          <w:p w:rsidR="00F12D39" w:rsidRPr="00F12D39" w:rsidRDefault="00F12D39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04" w:type="dxa"/>
            <w:vAlign w:val="center"/>
          </w:tcPr>
          <w:p w:rsidR="00F12D39" w:rsidRPr="00F12D39" w:rsidRDefault="00F12D39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695" w:type="dxa"/>
            <w:vAlign w:val="center"/>
          </w:tcPr>
          <w:p w:rsidR="00F12D39" w:rsidRPr="00F12D39" w:rsidRDefault="00F12D39" w:rsidP="00E41C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12D39">
              <w:rPr>
                <w:rFonts w:ascii="Times New Roman" w:hAnsi="Times New Roman" w:cs="Times New Roman"/>
                <w:i/>
              </w:rPr>
              <w:t>0</w:t>
            </w:r>
          </w:p>
        </w:tc>
      </w:tr>
    </w:tbl>
    <w:p w:rsidR="00C16C8D" w:rsidRDefault="00C16C8D" w:rsidP="00C1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3628" w:rsidRDefault="00C16C8D" w:rsidP="00F12D39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C8D">
        <w:rPr>
          <w:rFonts w:ascii="Times New Roman" w:hAnsi="Times New Roman" w:cs="Times New Roman"/>
          <w:sz w:val="24"/>
          <w:szCs w:val="24"/>
        </w:rPr>
        <w:t>В 201</w:t>
      </w:r>
      <w:r w:rsidR="00403EE9">
        <w:rPr>
          <w:rFonts w:ascii="Times New Roman" w:hAnsi="Times New Roman" w:cs="Times New Roman"/>
          <w:sz w:val="24"/>
          <w:szCs w:val="24"/>
        </w:rPr>
        <w:t>6</w:t>
      </w:r>
      <w:r w:rsidRPr="00C16C8D">
        <w:rPr>
          <w:rFonts w:ascii="Times New Roman" w:hAnsi="Times New Roman" w:cs="Times New Roman"/>
          <w:sz w:val="24"/>
          <w:szCs w:val="24"/>
        </w:rPr>
        <w:t xml:space="preserve"> году проведен</w:t>
      </w:r>
      <w:r w:rsidR="00FD3628">
        <w:rPr>
          <w:rFonts w:ascii="Times New Roman" w:hAnsi="Times New Roman" w:cs="Times New Roman"/>
          <w:sz w:val="24"/>
          <w:szCs w:val="24"/>
        </w:rPr>
        <w:t>а</w:t>
      </w:r>
      <w:r w:rsidRPr="00C16C8D">
        <w:rPr>
          <w:rFonts w:ascii="Times New Roman" w:hAnsi="Times New Roman" w:cs="Times New Roman"/>
          <w:sz w:val="24"/>
          <w:szCs w:val="24"/>
        </w:rPr>
        <w:t xml:space="preserve"> внешн</w:t>
      </w:r>
      <w:r w:rsidR="00FD3628">
        <w:rPr>
          <w:rFonts w:ascii="Times New Roman" w:hAnsi="Times New Roman" w:cs="Times New Roman"/>
          <w:sz w:val="24"/>
          <w:szCs w:val="24"/>
        </w:rPr>
        <w:t>яя</w:t>
      </w:r>
      <w:r w:rsidRPr="00C16C8D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FD3628">
        <w:rPr>
          <w:rFonts w:ascii="Times New Roman" w:hAnsi="Times New Roman" w:cs="Times New Roman"/>
          <w:sz w:val="24"/>
          <w:szCs w:val="24"/>
        </w:rPr>
        <w:t xml:space="preserve">а </w:t>
      </w:r>
      <w:r w:rsidRPr="00C16C8D">
        <w:rPr>
          <w:rFonts w:ascii="Times New Roman" w:hAnsi="Times New Roman" w:cs="Times New Roman"/>
          <w:sz w:val="24"/>
          <w:szCs w:val="24"/>
        </w:rPr>
        <w:t xml:space="preserve">годового отчета об исполнении бюджета </w:t>
      </w:r>
      <w:r w:rsidR="00FD3628">
        <w:rPr>
          <w:rFonts w:ascii="Times New Roman" w:hAnsi="Times New Roman" w:cs="Times New Roman"/>
          <w:sz w:val="24"/>
          <w:szCs w:val="24"/>
        </w:rPr>
        <w:t>Кирилловского</w:t>
      </w:r>
      <w:r w:rsidRPr="00C16C8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D3628">
        <w:rPr>
          <w:rFonts w:ascii="Times New Roman" w:hAnsi="Times New Roman" w:cs="Times New Roman"/>
          <w:sz w:val="24"/>
          <w:szCs w:val="24"/>
        </w:rPr>
        <w:t>,</w:t>
      </w:r>
      <w:r w:rsidR="00DE39E0">
        <w:rPr>
          <w:rFonts w:ascii="Times New Roman" w:hAnsi="Times New Roman" w:cs="Times New Roman"/>
          <w:sz w:val="24"/>
          <w:szCs w:val="24"/>
        </w:rPr>
        <w:t xml:space="preserve"> </w:t>
      </w:r>
      <w:r w:rsidR="00DE39E0" w:rsidRPr="00C071EB">
        <w:rPr>
          <w:rFonts w:ascii="Times New Roman" w:hAnsi="Times New Roman" w:cs="Times New Roman"/>
          <w:sz w:val="24"/>
          <w:szCs w:val="24"/>
        </w:rPr>
        <w:t>в ходе которой</w:t>
      </w:r>
      <w:r w:rsidR="00F12D39">
        <w:rPr>
          <w:rFonts w:ascii="Times New Roman" w:hAnsi="Times New Roman" w:cs="Times New Roman"/>
          <w:sz w:val="24"/>
          <w:szCs w:val="24"/>
        </w:rPr>
        <w:t>,</w:t>
      </w:r>
      <w:r w:rsidR="00DE39E0" w:rsidRPr="00C071EB">
        <w:rPr>
          <w:rFonts w:ascii="Times New Roman" w:hAnsi="Times New Roman" w:cs="Times New Roman"/>
          <w:sz w:val="24"/>
          <w:szCs w:val="24"/>
        </w:rPr>
        <w:t xml:space="preserve"> была оценена отчетность 7 главных администраторов</w:t>
      </w:r>
      <w:r w:rsidR="00DE39E0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="00DE39E0" w:rsidRPr="00C071E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DE39E0">
        <w:rPr>
          <w:rFonts w:ascii="Times New Roman" w:hAnsi="Times New Roman" w:cs="Times New Roman"/>
          <w:sz w:val="24"/>
          <w:szCs w:val="24"/>
        </w:rPr>
        <w:t>. П</w:t>
      </w:r>
      <w:r w:rsidR="00DE39E0" w:rsidRPr="00C16C8D">
        <w:rPr>
          <w:rFonts w:ascii="Times New Roman" w:hAnsi="Times New Roman" w:cs="Times New Roman"/>
          <w:sz w:val="24"/>
          <w:szCs w:val="24"/>
        </w:rPr>
        <w:t>роведен</w:t>
      </w:r>
      <w:r w:rsidR="00DE39E0">
        <w:rPr>
          <w:rFonts w:ascii="Times New Roman" w:hAnsi="Times New Roman" w:cs="Times New Roman"/>
          <w:sz w:val="24"/>
          <w:szCs w:val="24"/>
        </w:rPr>
        <w:t>а</w:t>
      </w:r>
      <w:r w:rsidR="00DE39E0" w:rsidRPr="00C16C8D">
        <w:rPr>
          <w:rFonts w:ascii="Times New Roman" w:hAnsi="Times New Roman" w:cs="Times New Roman"/>
          <w:sz w:val="24"/>
          <w:szCs w:val="24"/>
        </w:rPr>
        <w:t xml:space="preserve"> внешн</w:t>
      </w:r>
      <w:r w:rsidR="00DE39E0">
        <w:rPr>
          <w:rFonts w:ascii="Times New Roman" w:hAnsi="Times New Roman" w:cs="Times New Roman"/>
          <w:sz w:val="24"/>
          <w:szCs w:val="24"/>
        </w:rPr>
        <w:t>яя</w:t>
      </w:r>
      <w:r w:rsidR="00DE39E0" w:rsidRPr="00C16C8D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DE39E0">
        <w:rPr>
          <w:rFonts w:ascii="Times New Roman" w:hAnsi="Times New Roman" w:cs="Times New Roman"/>
          <w:sz w:val="24"/>
          <w:szCs w:val="24"/>
        </w:rPr>
        <w:t>а</w:t>
      </w:r>
      <w:r w:rsidR="00FD3628">
        <w:rPr>
          <w:rFonts w:ascii="Times New Roman" w:hAnsi="Times New Roman" w:cs="Times New Roman"/>
          <w:sz w:val="24"/>
          <w:szCs w:val="24"/>
        </w:rPr>
        <w:t xml:space="preserve"> отчетов об исполнении бюджетов </w:t>
      </w:r>
      <w:r w:rsidR="00E25917">
        <w:rPr>
          <w:rFonts w:ascii="Times New Roman" w:hAnsi="Times New Roman" w:cs="Times New Roman"/>
          <w:sz w:val="24"/>
          <w:szCs w:val="24"/>
        </w:rPr>
        <w:t>9</w:t>
      </w:r>
      <w:r w:rsidR="00FD3628">
        <w:rPr>
          <w:rFonts w:ascii="Times New Roman" w:hAnsi="Times New Roman" w:cs="Times New Roman"/>
          <w:sz w:val="24"/>
          <w:szCs w:val="24"/>
        </w:rPr>
        <w:t xml:space="preserve"> поселений</w:t>
      </w:r>
      <w:r w:rsidR="00FD3628" w:rsidRPr="00C16C8D">
        <w:rPr>
          <w:rFonts w:ascii="Times New Roman" w:hAnsi="Times New Roman" w:cs="Times New Roman"/>
          <w:sz w:val="24"/>
          <w:szCs w:val="24"/>
        </w:rPr>
        <w:t xml:space="preserve">, входящих в состав </w:t>
      </w:r>
      <w:r w:rsidR="00FD3628">
        <w:rPr>
          <w:rFonts w:ascii="Times New Roman" w:hAnsi="Times New Roman" w:cs="Times New Roman"/>
          <w:sz w:val="24"/>
          <w:szCs w:val="24"/>
        </w:rPr>
        <w:t>Кирилловского</w:t>
      </w:r>
      <w:r w:rsidR="00FD3628" w:rsidRPr="00C16C8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5120A">
        <w:rPr>
          <w:rFonts w:ascii="Times New Roman" w:hAnsi="Times New Roman" w:cs="Times New Roman"/>
          <w:sz w:val="24"/>
          <w:szCs w:val="24"/>
        </w:rPr>
        <w:t xml:space="preserve"> за 2015 год</w:t>
      </w:r>
      <w:r w:rsidR="00E25917">
        <w:rPr>
          <w:rFonts w:ascii="Times New Roman" w:hAnsi="Times New Roman" w:cs="Times New Roman"/>
          <w:sz w:val="24"/>
          <w:szCs w:val="24"/>
        </w:rPr>
        <w:t xml:space="preserve"> (в том числе Коварзинское и Горицкое)</w:t>
      </w:r>
      <w:r w:rsidR="0005120A">
        <w:rPr>
          <w:rFonts w:ascii="Times New Roman" w:hAnsi="Times New Roman" w:cs="Times New Roman"/>
          <w:sz w:val="24"/>
          <w:szCs w:val="24"/>
        </w:rPr>
        <w:t>.</w:t>
      </w:r>
      <w:r w:rsidR="00465DE8">
        <w:rPr>
          <w:rFonts w:ascii="Times New Roman" w:hAnsi="Times New Roman" w:cs="Times New Roman"/>
          <w:sz w:val="24"/>
          <w:szCs w:val="24"/>
        </w:rPr>
        <w:t xml:space="preserve"> </w:t>
      </w:r>
      <w:r w:rsidR="00DE39E0" w:rsidRPr="00C071EB">
        <w:rPr>
          <w:rFonts w:ascii="Times New Roman" w:eastAsia="Times New Roman" w:hAnsi="Times New Roman" w:cs="Times New Roman"/>
          <w:sz w:val="24"/>
          <w:szCs w:val="24"/>
        </w:rPr>
        <w:t>Фактов недостоверности годовой бюджетной отчетности  муниципальных образований не выявлено.</w:t>
      </w:r>
    </w:p>
    <w:p w:rsidR="00F67F6D" w:rsidRDefault="00F67F6D" w:rsidP="00F12D39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Проведена финансовая экспертиза  </w:t>
      </w:r>
      <w:r w:rsidR="00E25917">
        <w:rPr>
          <w:rFonts w:ascii="Times New Roman" w:hAnsi="Times New Roman" w:cs="Times New Roman"/>
          <w:sz w:val="24"/>
          <w:szCs w:val="24"/>
        </w:rPr>
        <w:t xml:space="preserve">11 проектов решений </w:t>
      </w:r>
      <w:r w:rsidR="00475534">
        <w:rPr>
          <w:rFonts w:ascii="Times New Roman" w:hAnsi="Times New Roman" w:cs="Times New Roman"/>
          <w:sz w:val="24"/>
          <w:szCs w:val="24"/>
        </w:rPr>
        <w:t xml:space="preserve">представительных органов муниципальных образований о внесении изменений в </w:t>
      </w:r>
      <w:r w:rsidR="00E25917">
        <w:rPr>
          <w:rFonts w:ascii="Times New Roman" w:hAnsi="Times New Roman" w:cs="Times New Roman"/>
          <w:sz w:val="24"/>
          <w:szCs w:val="24"/>
        </w:rPr>
        <w:t>бюджет</w:t>
      </w:r>
      <w:r w:rsidR="00475534">
        <w:rPr>
          <w:rFonts w:ascii="Times New Roman" w:hAnsi="Times New Roman" w:cs="Times New Roman"/>
          <w:sz w:val="24"/>
          <w:szCs w:val="24"/>
        </w:rPr>
        <w:t>ы на</w:t>
      </w:r>
      <w:r w:rsidR="00E25917">
        <w:rPr>
          <w:rFonts w:ascii="Times New Roman" w:hAnsi="Times New Roman" w:cs="Times New Roman"/>
          <w:sz w:val="24"/>
          <w:szCs w:val="24"/>
        </w:rPr>
        <w:t xml:space="preserve"> 2016 год, </w:t>
      </w:r>
      <w:r w:rsidR="00475534">
        <w:rPr>
          <w:rFonts w:ascii="Times New Roman" w:hAnsi="Times New Roman" w:cs="Times New Roman"/>
          <w:sz w:val="24"/>
          <w:szCs w:val="24"/>
        </w:rPr>
        <w:t>из них</w:t>
      </w:r>
      <w:r w:rsidR="00E25917">
        <w:rPr>
          <w:rFonts w:ascii="Times New Roman" w:hAnsi="Times New Roman" w:cs="Times New Roman"/>
          <w:sz w:val="24"/>
          <w:szCs w:val="24"/>
        </w:rPr>
        <w:t xml:space="preserve"> </w:t>
      </w:r>
      <w:r w:rsidR="00475534">
        <w:rPr>
          <w:rFonts w:ascii="Times New Roman" w:hAnsi="Times New Roman" w:cs="Times New Roman"/>
          <w:sz w:val="24"/>
          <w:szCs w:val="24"/>
        </w:rPr>
        <w:t xml:space="preserve">– четыре </w:t>
      </w:r>
      <w:r w:rsidR="00E25917">
        <w:rPr>
          <w:rFonts w:ascii="Times New Roman" w:hAnsi="Times New Roman" w:cs="Times New Roman"/>
          <w:sz w:val="24"/>
          <w:szCs w:val="24"/>
        </w:rPr>
        <w:t>проекта решени</w:t>
      </w:r>
      <w:r w:rsidR="00475534">
        <w:rPr>
          <w:rFonts w:ascii="Times New Roman" w:hAnsi="Times New Roman" w:cs="Times New Roman"/>
          <w:sz w:val="24"/>
          <w:szCs w:val="24"/>
        </w:rPr>
        <w:t>й</w:t>
      </w:r>
      <w:r w:rsidR="00E25917">
        <w:rPr>
          <w:rFonts w:ascii="Times New Roman" w:hAnsi="Times New Roman" w:cs="Times New Roman"/>
          <w:sz w:val="24"/>
          <w:szCs w:val="24"/>
        </w:rPr>
        <w:t xml:space="preserve"> Представительного Собрания Кирилловского муниципального района по внесению изменений в решение о районном бюджете на 2016 год.</w:t>
      </w:r>
    </w:p>
    <w:p w:rsidR="00465DE8" w:rsidRDefault="0005120A" w:rsidP="00F12D39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16C8D" w:rsidRPr="00C16C8D">
        <w:rPr>
          <w:rFonts w:ascii="Times New Roman" w:hAnsi="Times New Roman" w:cs="Times New Roman"/>
          <w:sz w:val="24"/>
          <w:szCs w:val="24"/>
        </w:rPr>
        <w:t xml:space="preserve">роведена экспертиза  проекта решения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Представительного Собрания Кирилловского муниципального района </w:t>
      </w:r>
      <w:r w:rsidR="00C16C8D" w:rsidRPr="00C16C8D"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="00C16C8D" w:rsidRPr="00C16C8D">
        <w:rPr>
          <w:rFonts w:ascii="Times New Roman" w:hAnsi="Times New Roman" w:cs="Times New Roman"/>
          <w:sz w:val="24"/>
          <w:szCs w:val="24"/>
        </w:rPr>
        <w:t>бюджете</w:t>
      </w:r>
      <w:r w:rsidR="006A5F59">
        <w:rPr>
          <w:rFonts w:ascii="Times New Roman" w:hAnsi="Times New Roman" w:cs="Times New Roman"/>
          <w:sz w:val="24"/>
          <w:szCs w:val="24"/>
        </w:rPr>
        <w:t xml:space="preserve"> на </w:t>
      </w:r>
      <w:r w:rsidR="00C16C8D" w:rsidRPr="00C16C8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 и плановый период 2018 и 2019 годов</w:t>
      </w:r>
      <w:r w:rsidR="00465DE8">
        <w:rPr>
          <w:rFonts w:ascii="Times New Roman" w:hAnsi="Times New Roman" w:cs="Times New Roman"/>
          <w:sz w:val="24"/>
          <w:szCs w:val="24"/>
        </w:rPr>
        <w:t>» и проектов Советов всех поселений о бюджетах поселений на 2017 год плановый период 2018 и 2019 годов.</w:t>
      </w:r>
      <w:r w:rsidR="00465DE8" w:rsidRPr="00C16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DE8" w:rsidRDefault="00465DE8" w:rsidP="00F12D39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C16C8D" w:rsidRPr="00C16C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6C8D" w:rsidRPr="00C16C8D">
        <w:rPr>
          <w:rFonts w:ascii="Times New Roman" w:hAnsi="Times New Roman" w:cs="Times New Roman"/>
          <w:sz w:val="24"/>
          <w:szCs w:val="24"/>
        </w:rPr>
        <w:t xml:space="preserve"> квартал, полугоди</w:t>
      </w:r>
      <w:r>
        <w:rPr>
          <w:rFonts w:ascii="Times New Roman" w:hAnsi="Times New Roman" w:cs="Times New Roman"/>
          <w:sz w:val="24"/>
          <w:szCs w:val="24"/>
        </w:rPr>
        <w:t>е и 9 месяцев 2016</w:t>
      </w:r>
      <w:r w:rsidR="00C16C8D" w:rsidRPr="00C16C8D">
        <w:rPr>
          <w:rFonts w:ascii="Times New Roman" w:hAnsi="Times New Roman" w:cs="Times New Roman"/>
          <w:sz w:val="24"/>
          <w:szCs w:val="24"/>
        </w:rPr>
        <w:t xml:space="preserve"> года был осуществлен анализ отчет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16C8D" w:rsidRPr="00C16C8D">
        <w:rPr>
          <w:rFonts w:ascii="Times New Roman" w:hAnsi="Times New Roman" w:cs="Times New Roman"/>
          <w:sz w:val="24"/>
          <w:szCs w:val="24"/>
        </w:rPr>
        <w:t xml:space="preserve"> об </w:t>
      </w:r>
      <w:r w:rsidR="00AC3AC6" w:rsidRPr="00056027">
        <w:rPr>
          <w:rFonts w:ascii="Times New Roman" w:hAnsi="Times New Roman" w:cs="Times New Roman"/>
          <w:sz w:val="24"/>
          <w:szCs w:val="24"/>
        </w:rPr>
        <w:t>исполнении,</w:t>
      </w:r>
      <w:r>
        <w:rPr>
          <w:rFonts w:ascii="Times New Roman" w:hAnsi="Times New Roman" w:cs="Times New Roman"/>
          <w:sz w:val="24"/>
          <w:szCs w:val="24"/>
        </w:rPr>
        <w:t xml:space="preserve"> как районного </w:t>
      </w:r>
      <w:r w:rsidR="00AC3AC6">
        <w:rPr>
          <w:rFonts w:ascii="Times New Roman" w:hAnsi="Times New Roman" w:cs="Times New Roman"/>
          <w:sz w:val="24"/>
          <w:szCs w:val="24"/>
        </w:rPr>
        <w:t>бюджета,</w:t>
      </w:r>
      <w:r>
        <w:rPr>
          <w:rFonts w:ascii="Times New Roman" w:hAnsi="Times New Roman" w:cs="Times New Roman"/>
          <w:sz w:val="24"/>
          <w:szCs w:val="24"/>
        </w:rPr>
        <w:t xml:space="preserve"> так и всех бюджетов поселений</w:t>
      </w:r>
      <w:r w:rsidR="00475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входящих в состав Кирилловского района.</w:t>
      </w:r>
      <w:r w:rsidR="00C16C8D" w:rsidRPr="00056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DE8" w:rsidRDefault="00465DE8" w:rsidP="00F12D39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одно  согласование</w:t>
      </w:r>
      <w:r w:rsidR="00F12D39">
        <w:rPr>
          <w:rFonts w:ascii="Times New Roman" w:hAnsi="Times New Roman" w:cs="Times New Roman"/>
          <w:sz w:val="24"/>
          <w:szCs w:val="24"/>
        </w:rPr>
        <w:t xml:space="preserve">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заключения муниципального контракта БОУ К</w:t>
      </w:r>
      <w:r w:rsidR="00EE20F6">
        <w:rPr>
          <w:rFonts w:ascii="Times New Roman" w:hAnsi="Times New Roman" w:cs="Times New Roman"/>
          <w:sz w:val="24"/>
          <w:szCs w:val="24"/>
        </w:rPr>
        <w:t xml:space="preserve">МР ВО «Николоторжская  средняя общеобразовательная школа» </w:t>
      </w:r>
      <w:r>
        <w:rPr>
          <w:rFonts w:ascii="Times New Roman" w:hAnsi="Times New Roman" w:cs="Times New Roman"/>
          <w:sz w:val="24"/>
          <w:szCs w:val="24"/>
        </w:rPr>
        <w:t>с единственным поставщиком</w:t>
      </w:r>
      <w:r w:rsidR="00EE2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(подрядчиком</w:t>
      </w:r>
      <w:r w:rsidR="00F12D39">
        <w:rPr>
          <w:rFonts w:ascii="Times New Roman" w:hAnsi="Times New Roman" w:cs="Times New Roman"/>
          <w:sz w:val="24"/>
          <w:szCs w:val="24"/>
        </w:rPr>
        <w:t>, исполнит</w:t>
      </w:r>
      <w:r w:rsidR="00475534">
        <w:rPr>
          <w:rFonts w:ascii="Times New Roman" w:hAnsi="Times New Roman" w:cs="Times New Roman"/>
          <w:sz w:val="24"/>
          <w:szCs w:val="24"/>
        </w:rPr>
        <w:t>е</w:t>
      </w:r>
      <w:r w:rsidR="00F12D39">
        <w:rPr>
          <w:rFonts w:ascii="Times New Roman" w:hAnsi="Times New Roman" w:cs="Times New Roman"/>
          <w:sz w:val="24"/>
          <w:szCs w:val="24"/>
        </w:rPr>
        <w:t>лем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EE20F6">
        <w:rPr>
          <w:rFonts w:ascii="Times New Roman" w:hAnsi="Times New Roman" w:cs="Times New Roman"/>
          <w:sz w:val="24"/>
          <w:szCs w:val="24"/>
        </w:rPr>
        <w:t xml:space="preserve"> на сумму 120 701,0 тыс. рублей.</w:t>
      </w:r>
    </w:p>
    <w:p w:rsidR="00C766AD" w:rsidRDefault="00C766AD" w:rsidP="00F12D39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экспертно-аналитических мероприятий предупреждено возникновение нарушений на сумму </w:t>
      </w:r>
      <w:r w:rsidR="00EE20F6">
        <w:rPr>
          <w:rFonts w:ascii="Times New Roman" w:hAnsi="Times New Roman" w:cs="Times New Roman"/>
          <w:sz w:val="24"/>
          <w:szCs w:val="24"/>
        </w:rPr>
        <w:t>662,7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922EC" w:rsidRDefault="00C16C8D" w:rsidP="00320F9D">
      <w:pPr>
        <w:pStyle w:val="ConsPlusTitle"/>
        <w:spacing w:line="276" w:lineRule="auto"/>
        <w:ind w:left="-567"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056027">
        <w:rPr>
          <w:rFonts w:ascii="Times New Roman" w:hAnsi="Times New Roman" w:cs="Times New Roman"/>
          <w:b w:val="0"/>
          <w:sz w:val="24"/>
          <w:szCs w:val="24"/>
        </w:rPr>
        <w:t>По итогам</w:t>
      </w:r>
      <w:r w:rsidR="00856C1E">
        <w:rPr>
          <w:rFonts w:ascii="Times New Roman" w:hAnsi="Times New Roman" w:cs="Times New Roman"/>
          <w:b w:val="0"/>
          <w:sz w:val="24"/>
          <w:szCs w:val="24"/>
        </w:rPr>
        <w:t xml:space="preserve"> контрольных мероприятий</w:t>
      </w:r>
      <w:r w:rsidRPr="00056027">
        <w:rPr>
          <w:rFonts w:ascii="Times New Roman" w:hAnsi="Times New Roman" w:cs="Times New Roman"/>
          <w:b w:val="0"/>
          <w:sz w:val="24"/>
          <w:szCs w:val="24"/>
        </w:rPr>
        <w:t xml:space="preserve"> главным распорядителям средств бюджета, иным участникам бюджетного процесса направлено </w:t>
      </w:r>
      <w:r w:rsidR="00856C1E">
        <w:rPr>
          <w:rFonts w:ascii="Times New Roman" w:hAnsi="Times New Roman" w:cs="Times New Roman"/>
          <w:b w:val="0"/>
          <w:sz w:val="24"/>
          <w:szCs w:val="24"/>
        </w:rPr>
        <w:t>7</w:t>
      </w:r>
      <w:r w:rsidRPr="00056027">
        <w:rPr>
          <w:rFonts w:ascii="Times New Roman" w:hAnsi="Times New Roman" w:cs="Times New Roman"/>
          <w:b w:val="0"/>
          <w:sz w:val="24"/>
          <w:szCs w:val="24"/>
        </w:rPr>
        <w:t xml:space="preserve"> представлений</w:t>
      </w:r>
      <w:r w:rsidR="00320F9D">
        <w:rPr>
          <w:rFonts w:ascii="Times New Roman" w:hAnsi="Times New Roman" w:cs="Times New Roman"/>
          <w:b w:val="0"/>
          <w:sz w:val="24"/>
          <w:szCs w:val="24"/>
        </w:rPr>
        <w:t>,</w:t>
      </w:r>
      <w:r w:rsidR="005922EC" w:rsidRPr="00056027">
        <w:rPr>
          <w:rFonts w:ascii="Times New Roman" w:hAnsi="Times New Roman" w:cs="Times New Roman"/>
          <w:b w:val="0"/>
          <w:sz w:val="24"/>
          <w:szCs w:val="24"/>
        </w:rPr>
        <w:t xml:space="preserve"> 3 информационных письма,</w:t>
      </w:r>
      <w:r w:rsidR="005922EC" w:rsidRPr="00344F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922EC" w:rsidRPr="00344F4D">
        <w:rPr>
          <w:rFonts w:ascii="Times New Roman" w:eastAsia="Calibri" w:hAnsi="Times New Roman" w:cs="Times New Roman"/>
          <w:b w:val="0"/>
          <w:sz w:val="24"/>
          <w:szCs w:val="24"/>
        </w:rPr>
        <w:t xml:space="preserve">содержащих </w:t>
      </w:r>
      <w:r w:rsidR="00856C1E">
        <w:rPr>
          <w:rFonts w:ascii="Times New Roman" w:eastAsia="Calibri" w:hAnsi="Times New Roman" w:cs="Times New Roman"/>
          <w:b w:val="0"/>
          <w:sz w:val="24"/>
          <w:szCs w:val="24"/>
        </w:rPr>
        <w:t>49</w:t>
      </w:r>
      <w:r w:rsidR="005922EC" w:rsidRPr="00344F4D">
        <w:rPr>
          <w:rFonts w:ascii="Times New Roman" w:eastAsia="Calibri" w:hAnsi="Times New Roman" w:cs="Times New Roman"/>
          <w:b w:val="0"/>
          <w:sz w:val="24"/>
          <w:szCs w:val="24"/>
        </w:rPr>
        <w:t xml:space="preserve"> предложени</w:t>
      </w:r>
      <w:r w:rsidR="00856C1E">
        <w:rPr>
          <w:rFonts w:ascii="Times New Roman" w:eastAsia="Calibri" w:hAnsi="Times New Roman" w:cs="Times New Roman"/>
          <w:b w:val="0"/>
          <w:sz w:val="24"/>
          <w:szCs w:val="24"/>
        </w:rPr>
        <w:t>й</w:t>
      </w:r>
      <w:r w:rsidR="005922EC" w:rsidRPr="00344F4D">
        <w:rPr>
          <w:rFonts w:ascii="Times New Roman" w:eastAsia="Calibri" w:hAnsi="Times New Roman" w:cs="Times New Roman"/>
          <w:b w:val="0"/>
          <w:sz w:val="24"/>
          <w:szCs w:val="24"/>
        </w:rPr>
        <w:t xml:space="preserve"> и замечани</w:t>
      </w:r>
      <w:r w:rsidR="00856C1E">
        <w:rPr>
          <w:rFonts w:ascii="Times New Roman" w:eastAsia="Calibri" w:hAnsi="Times New Roman" w:cs="Times New Roman"/>
          <w:b w:val="0"/>
          <w:sz w:val="24"/>
          <w:szCs w:val="24"/>
        </w:rPr>
        <w:t>й</w:t>
      </w:r>
      <w:r w:rsidR="005922EC">
        <w:rPr>
          <w:rFonts w:ascii="Times New Roman" w:eastAsia="Calibri" w:hAnsi="Times New Roman" w:cs="Times New Roman"/>
          <w:b w:val="0"/>
          <w:sz w:val="24"/>
          <w:szCs w:val="24"/>
        </w:rPr>
        <w:t>,</w:t>
      </w:r>
      <w:r w:rsidR="005922EC" w:rsidRPr="00344F4D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5922EC">
        <w:rPr>
          <w:rFonts w:ascii="Times New Roman" w:eastAsia="Calibri" w:hAnsi="Times New Roman" w:cs="Times New Roman"/>
          <w:b w:val="0"/>
          <w:sz w:val="24"/>
          <w:szCs w:val="24"/>
        </w:rPr>
        <w:t>с целью устранения</w:t>
      </w:r>
      <w:r w:rsidR="005922EC" w:rsidRPr="00344F4D">
        <w:rPr>
          <w:rFonts w:ascii="Times New Roman" w:eastAsia="Calibri" w:hAnsi="Times New Roman" w:cs="Times New Roman"/>
          <w:b w:val="0"/>
          <w:sz w:val="24"/>
          <w:szCs w:val="24"/>
        </w:rPr>
        <w:t xml:space="preserve"> выявленных нарушений и </w:t>
      </w:r>
      <w:r w:rsidR="005922EC" w:rsidRPr="00344F4D">
        <w:rPr>
          <w:rFonts w:ascii="Times New Roman" w:eastAsia="Calibri" w:hAnsi="Times New Roman" w:cs="Times New Roman"/>
          <w:b w:val="0"/>
          <w:sz w:val="24"/>
          <w:szCs w:val="24"/>
        </w:rPr>
        <w:lastRenderedPageBreak/>
        <w:t>исключени</w:t>
      </w:r>
      <w:r w:rsidR="005922EC">
        <w:rPr>
          <w:rFonts w:ascii="Times New Roman" w:eastAsia="Calibri" w:hAnsi="Times New Roman" w:cs="Times New Roman"/>
          <w:b w:val="0"/>
          <w:sz w:val="24"/>
          <w:szCs w:val="24"/>
        </w:rPr>
        <w:t>я</w:t>
      </w:r>
      <w:r w:rsidR="005922EC" w:rsidRPr="00344F4D">
        <w:rPr>
          <w:rFonts w:ascii="Times New Roman" w:eastAsia="Calibri" w:hAnsi="Times New Roman" w:cs="Times New Roman"/>
          <w:b w:val="0"/>
          <w:sz w:val="24"/>
          <w:szCs w:val="24"/>
        </w:rPr>
        <w:t xml:space="preserve"> рисков повторения</w:t>
      </w:r>
      <w:r w:rsidR="00475534">
        <w:rPr>
          <w:rFonts w:ascii="Times New Roman" w:eastAsia="Calibri" w:hAnsi="Times New Roman" w:cs="Times New Roman"/>
          <w:b w:val="0"/>
          <w:sz w:val="24"/>
          <w:szCs w:val="24"/>
        </w:rPr>
        <w:t>,</w:t>
      </w:r>
      <w:r w:rsidR="005922EC" w:rsidRPr="00344F4D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подобных</w:t>
      </w:r>
      <w:r w:rsidR="005922EC">
        <w:rPr>
          <w:rFonts w:ascii="Times New Roman" w:eastAsia="Calibri" w:hAnsi="Times New Roman" w:cs="Times New Roman"/>
          <w:b w:val="0"/>
          <w:sz w:val="24"/>
          <w:szCs w:val="24"/>
        </w:rPr>
        <w:t xml:space="preserve"> им</w:t>
      </w:r>
      <w:r w:rsidR="00475534">
        <w:rPr>
          <w:rFonts w:ascii="Times New Roman" w:eastAsia="Calibri" w:hAnsi="Times New Roman" w:cs="Times New Roman"/>
          <w:b w:val="0"/>
          <w:sz w:val="24"/>
          <w:szCs w:val="24"/>
        </w:rPr>
        <w:t>,</w:t>
      </w:r>
      <w:r w:rsidR="005922EC" w:rsidRPr="00344F4D">
        <w:rPr>
          <w:rFonts w:ascii="Times New Roman" w:eastAsia="Calibri" w:hAnsi="Times New Roman" w:cs="Times New Roman"/>
          <w:b w:val="0"/>
          <w:sz w:val="24"/>
          <w:szCs w:val="24"/>
        </w:rPr>
        <w:t xml:space="preserve"> в дальнейшем</w:t>
      </w:r>
      <w:r w:rsidR="005922EC" w:rsidRPr="00344F4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320F9D" w:rsidRDefault="00856C1E" w:rsidP="00320F9D">
      <w:pPr>
        <w:pStyle w:val="ConsPlusTitle"/>
        <w:spacing w:line="276" w:lineRule="auto"/>
        <w:ind w:left="-426" w:firstLine="567"/>
        <w:contextualSpacing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20F9D">
        <w:rPr>
          <w:rFonts w:ascii="Times New Roman" w:hAnsi="Times New Roman" w:cs="Times New Roman"/>
          <w:b w:val="0"/>
          <w:sz w:val="24"/>
          <w:szCs w:val="24"/>
        </w:rPr>
        <w:t>Подготовлено 68 заключений по результатам проведенных экспертно-аналитических мероприятий.</w:t>
      </w:r>
      <w:r w:rsidR="00320F9D" w:rsidRPr="00320F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A270F" w:rsidRPr="00320F9D" w:rsidRDefault="007F5C87" w:rsidP="00320F9D">
      <w:pPr>
        <w:pStyle w:val="ConsPlusTitle"/>
        <w:spacing w:line="276" w:lineRule="auto"/>
        <w:ind w:left="-426" w:firstLine="567"/>
        <w:contextualSpacing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20F9D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В целях реализации принципа гласности 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320F9D">
        <w:rPr>
          <w:rFonts w:ascii="Times New Roman" w:hAnsi="Times New Roman" w:cs="Times New Roman"/>
          <w:b w:val="0"/>
          <w:sz w:val="24"/>
          <w:szCs w:val="24"/>
        </w:rPr>
        <w:t xml:space="preserve"> обеспечен доступ к информации о деятельности </w:t>
      </w:r>
      <w:r w:rsidR="00320F9D" w:rsidRPr="00320F9D">
        <w:rPr>
          <w:rFonts w:ascii="Times New Roman" w:hAnsi="Times New Roman" w:cs="Times New Roman"/>
          <w:b w:val="0"/>
          <w:sz w:val="24"/>
          <w:szCs w:val="24"/>
        </w:rPr>
        <w:t>к</w:t>
      </w:r>
      <w:r w:rsidRPr="00320F9D">
        <w:rPr>
          <w:rFonts w:ascii="Times New Roman" w:hAnsi="Times New Roman" w:cs="Times New Roman"/>
          <w:b w:val="0"/>
          <w:sz w:val="24"/>
          <w:szCs w:val="24"/>
        </w:rPr>
        <w:t>онтрольно-счетного комитета.</w:t>
      </w:r>
      <w:r w:rsidR="00320F9D" w:rsidRPr="00320F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6C1E" w:rsidRPr="00320F9D">
        <w:rPr>
          <w:rFonts w:ascii="Times New Roman" w:hAnsi="Times New Roman" w:cs="Times New Roman"/>
          <w:b w:val="0"/>
          <w:sz w:val="24"/>
          <w:szCs w:val="24"/>
        </w:rPr>
        <w:t>Информация  по всем</w:t>
      </w:r>
      <w:r w:rsidR="005A270F" w:rsidRPr="00320F9D">
        <w:rPr>
          <w:rFonts w:ascii="Times New Roman" w:hAnsi="Times New Roman" w:cs="Times New Roman"/>
          <w:b w:val="0"/>
          <w:sz w:val="24"/>
          <w:szCs w:val="24"/>
        </w:rPr>
        <w:t xml:space="preserve">  проведенны</w:t>
      </w:r>
      <w:r w:rsidR="00856C1E" w:rsidRPr="00320F9D">
        <w:rPr>
          <w:rFonts w:ascii="Times New Roman" w:hAnsi="Times New Roman" w:cs="Times New Roman"/>
          <w:b w:val="0"/>
          <w:sz w:val="24"/>
          <w:szCs w:val="24"/>
        </w:rPr>
        <w:t>м</w:t>
      </w:r>
      <w:r w:rsidR="005A270F" w:rsidRPr="00320F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6C1E" w:rsidRPr="00320F9D">
        <w:rPr>
          <w:rFonts w:ascii="Times New Roman" w:hAnsi="Times New Roman" w:cs="Times New Roman"/>
          <w:b w:val="0"/>
          <w:sz w:val="24"/>
          <w:szCs w:val="24"/>
        </w:rPr>
        <w:t>к</w:t>
      </w:r>
      <w:r w:rsidR="005A270F" w:rsidRPr="00320F9D">
        <w:rPr>
          <w:rFonts w:ascii="Times New Roman" w:hAnsi="Times New Roman" w:cs="Times New Roman"/>
          <w:b w:val="0"/>
          <w:sz w:val="24"/>
          <w:szCs w:val="24"/>
        </w:rPr>
        <w:t>онтрольно-счетным комитетом в 201</w:t>
      </w:r>
      <w:r w:rsidR="00856C1E" w:rsidRPr="00320F9D">
        <w:rPr>
          <w:rFonts w:ascii="Times New Roman" w:hAnsi="Times New Roman" w:cs="Times New Roman"/>
          <w:b w:val="0"/>
          <w:sz w:val="24"/>
          <w:szCs w:val="24"/>
        </w:rPr>
        <w:t>6</w:t>
      </w:r>
      <w:r w:rsidR="005A270F" w:rsidRPr="00320F9D">
        <w:rPr>
          <w:rFonts w:ascii="Times New Roman" w:hAnsi="Times New Roman" w:cs="Times New Roman"/>
          <w:b w:val="0"/>
          <w:sz w:val="24"/>
          <w:szCs w:val="24"/>
        </w:rPr>
        <w:t xml:space="preserve"> году контрольны</w:t>
      </w:r>
      <w:r w:rsidR="00856C1E" w:rsidRPr="00320F9D">
        <w:rPr>
          <w:rFonts w:ascii="Times New Roman" w:hAnsi="Times New Roman" w:cs="Times New Roman"/>
          <w:b w:val="0"/>
          <w:sz w:val="24"/>
          <w:szCs w:val="24"/>
        </w:rPr>
        <w:t>м</w:t>
      </w:r>
      <w:r w:rsidR="005A270F" w:rsidRPr="00320F9D">
        <w:rPr>
          <w:rFonts w:ascii="Times New Roman" w:hAnsi="Times New Roman" w:cs="Times New Roman"/>
          <w:b w:val="0"/>
          <w:sz w:val="24"/>
          <w:szCs w:val="24"/>
        </w:rPr>
        <w:t xml:space="preserve"> мероприятия</w:t>
      </w:r>
      <w:r w:rsidR="00856C1E" w:rsidRPr="00320F9D">
        <w:rPr>
          <w:rFonts w:ascii="Times New Roman" w:hAnsi="Times New Roman" w:cs="Times New Roman"/>
          <w:b w:val="0"/>
          <w:sz w:val="24"/>
          <w:szCs w:val="24"/>
        </w:rPr>
        <w:t>м</w:t>
      </w:r>
      <w:r w:rsidR="005A270F" w:rsidRPr="00320F9D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042775">
        <w:rPr>
          <w:rFonts w:ascii="Times New Roman" w:hAnsi="Times New Roman" w:cs="Times New Roman"/>
          <w:b w:val="0"/>
          <w:sz w:val="24"/>
          <w:szCs w:val="24"/>
        </w:rPr>
        <w:t xml:space="preserve"> заключения</w:t>
      </w:r>
      <w:r w:rsidR="005A270F" w:rsidRPr="00320F9D">
        <w:rPr>
          <w:rFonts w:ascii="Times New Roman" w:hAnsi="Times New Roman" w:cs="Times New Roman"/>
          <w:b w:val="0"/>
          <w:sz w:val="24"/>
          <w:szCs w:val="24"/>
        </w:rPr>
        <w:t xml:space="preserve"> по осуществленным экспертно-аналитическим мероприятиям размещены на официальном сайте</w:t>
      </w:r>
      <w:r w:rsidR="002925B5" w:rsidRPr="00320F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0F9D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2925B5" w:rsidRPr="00320F9D">
        <w:rPr>
          <w:rFonts w:ascii="Times New Roman" w:hAnsi="Times New Roman" w:cs="Times New Roman"/>
          <w:b w:val="0"/>
          <w:sz w:val="24"/>
          <w:szCs w:val="24"/>
        </w:rPr>
        <w:t xml:space="preserve"> района в информационно-телекоммуникационной сети Интернет</w:t>
      </w:r>
      <w:r w:rsidRPr="00320F9D">
        <w:rPr>
          <w:rFonts w:ascii="Times New Roman" w:hAnsi="Times New Roman" w:cs="Times New Roman"/>
          <w:b w:val="0"/>
          <w:sz w:val="24"/>
          <w:szCs w:val="24"/>
        </w:rPr>
        <w:t xml:space="preserve"> в соответствующем разделе.</w:t>
      </w:r>
    </w:p>
    <w:p w:rsidR="003C4FB5" w:rsidRDefault="003C4FB5" w:rsidP="00320F9D">
      <w:pPr>
        <w:autoSpaceDE w:val="0"/>
        <w:autoSpaceDN w:val="0"/>
        <w:adjustRightInd w:val="0"/>
        <w:spacing w:after="0"/>
        <w:ind w:left="-42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заключенных Соглашений о передаче полномочий Главам поселений и в представительные органы поселений направлены отчеты об исполнении полномочий и использовании межбюджетных трансфертов.</w:t>
      </w:r>
    </w:p>
    <w:p w:rsidR="00C766AD" w:rsidRDefault="00C766AD" w:rsidP="00320F9D">
      <w:pPr>
        <w:autoSpaceDE w:val="0"/>
        <w:autoSpaceDN w:val="0"/>
        <w:adjustRightInd w:val="0"/>
        <w:spacing w:after="0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66AD" w:rsidRDefault="00475534" w:rsidP="00320F9D">
      <w:pPr>
        <w:autoSpaceDE w:val="0"/>
        <w:autoSpaceDN w:val="0"/>
        <w:adjustRightInd w:val="0"/>
        <w:spacing w:after="0"/>
        <w:ind w:left="-426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Контрольные мероприятия</w:t>
      </w:r>
    </w:p>
    <w:p w:rsidR="00320F9D" w:rsidRPr="00320F9D" w:rsidRDefault="00320F9D" w:rsidP="00320F9D">
      <w:pPr>
        <w:autoSpaceDE w:val="0"/>
        <w:autoSpaceDN w:val="0"/>
        <w:adjustRightInd w:val="0"/>
        <w:spacing w:after="0"/>
        <w:ind w:left="-426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58DF" w:rsidRDefault="00C071EB" w:rsidP="00320F9D">
      <w:pPr>
        <w:pStyle w:val="a7"/>
        <w:spacing w:after="283" w:line="276" w:lineRule="auto"/>
        <w:ind w:left="-284" w:right="-28" w:firstLine="568"/>
        <w:contextualSpacing/>
      </w:pPr>
      <w:r w:rsidRPr="00B674FA">
        <w:t>В течение отчетного года, как уже указано выше</w:t>
      </w:r>
      <w:r w:rsidR="00320F9D">
        <w:t>,</w:t>
      </w:r>
      <w:r w:rsidRPr="00B674FA">
        <w:t xml:space="preserve"> проведено  10</w:t>
      </w:r>
      <w:r w:rsidRPr="00C071EB">
        <w:t xml:space="preserve">  контрольных  мероприятий</w:t>
      </w:r>
      <w:r>
        <w:t>.</w:t>
      </w:r>
      <w:r w:rsidRPr="00C071EB">
        <w:t xml:space="preserve">   При проведении контрольных мероприятий, охвачено проверкой 1</w:t>
      </w:r>
      <w:r>
        <w:t>2</w:t>
      </w:r>
      <w:r w:rsidRPr="00C071EB">
        <w:t xml:space="preserve"> объектов</w:t>
      </w:r>
      <w:r>
        <w:t>.</w:t>
      </w:r>
      <w:r w:rsidRPr="00C071EB">
        <w:t xml:space="preserve">   Объем средств</w:t>
      </w:r>
      <w:r>
        <w:t xml:space="preserve"> и стоимость муниципального  имущества</w:t>
      </w:r>
      <w:r w:rsidRPr="00C071EB">
        <w:t xml:space="preserve">, подвергнутых проверкам, составил </w:t>
      </w:r>
      <w:r>
        <w:t>292 553,3</w:t>
      </w:r>
      <w:r w:rsidRPr="00C071EB">
        <w:t xml:space="preserve"> т</w:t>
      </w:r>
      <w:r w:rsidR="00320F9D">
        <w:t>ыс</w:t>
      </w:r>
      <w:r w:rsidRPr="00C071EB">
        <w:t xml:space="preserve">. </w:t>
      </w:r>
      <w:r w:rsidR="00320F9D">
        <w:t>р</w:t>
      </w:r>
      <w:r w:rsidRPr="00C071EB">
        <w:t>уб</w:t>
      </w:r>
      <w:r w:rsidR="00997525">
        <w:t>лей, в том числе 5 357,35 тыс. рублей в сфере закупок.</w:t>
      </w:r>
      <w:r w:rsidRPr="00C071EB">
        <w:t xml:space="preserve">                                                                                   По результатам проверок </w:t>
      </w:r>
      <w:r w:rsidRPr="00B674FA">
        <w:rPr>
          <w:bCs/>
        </w:rPr>
        <w:t>выявлено 181 нарушение</w:t>
      </w:r>
      <w:r w:rsidRPr="00C071EB">
        <w:t xml:space="preserve">   на сумму </w:t>
      </w:r>
      <w:r>
        <w:t>2 1</w:t>
      </w:r>
      <w:r w:rsidR="00B674FA">
        <w:t>5</w:t>
      </w:r>
      <w:r>
        <w:t xml:space="preserve">7,0 </w:t>
      </w:r>
      <w:r w:rsidRPr="00C071EB">
        <w:t>т</w:t>
      </w:r>
      <w:r w:rsidR="00B674FA">
        <w:t>ыс. рублей</w:t>
      </w:r>
      <w:r w:rsidRPr="00C071EB">
        <w:t xml:space="preserve">. </w:t>
      </w:r>
      <w:r w:rsidR="00997525">
        <w:t>Из них:</w:t>
      </w:r>
    </w:p>
    <w:p w:rsidR="00997525" w:rsidRDefault="00997525" w:rsidP="00475534">
      <w:pPr>
        <w:pStyle w:val="a7"/>
        <w:spacing w:after="283" w:line="276" w:lineRule="auto"/>
        <w:ind w:left="-284" w:right="-28"/>
        <w:contextualSpacing/>
        <w:jc w:val="both"/>
      </w:pPr>
      <w:r>
        <w:t>- при формировании и исполнении бюджетов  50 нарушений  на сумму 1781,3 тыс. рублей</w:t>
      </w:r>
      <w:r w:rsidR="001E40DC">
        <w:t>,</w:t>
      </w:r>
    </w:p>
    <w:p w:rsidR="00997525" w:rsidRDefault="00997525" w:rsidP="00475534">
      <w:pPr>
        <w:pStyle w:val="a7"/>
        <w:spacing w:after="283" w:line="276" w:lineRule="auto"/>
        <w:ind w:left="-284" w:right="-28"/>
        <w:contextualSpacing/>
        <w:jc w:val="both"/>
      </w:pPr>
      <w:r>
        <w:t>-</w:t>
      </w:r>
      <w:r w:rsidR="001E40DC">
        <w:t xml:space="preserve"> </w:t>
      </w:r>
      <w:r>
        <w:t>при ведении бухгалтерского учета, составления и предоставления бухгалтерской</w:t>
      </w:r>
      <w:r w:rsidR="005D7773">
        <w:t xml:space="preserve"> (финансовой)</w:t>
      </w:r>
      <w:r>
        <w:t xml:space="preserve"> отчетности</w:t>
      </w:r>
      <w:r w:rsidR="005D7773">
        <w:t xml:space="preserve"> 107 нарушений на сумму 375,7 тыс. рублей;</w:t>
      </w:r>
    </w:p>
    <w:p w:rsidR="005D7773" w:rsidRDefault="005D7773" w:rsidP="00475534">
      <w:pPr>
        <w:pStyle w:val="a7"/>
        <w:spacing w:after="283" w:line="276" w:lineRule="auto"/>
        <w:ind w:left="-284" w:right="-28"/>
        <w:contextualSpacing/>
        <w:jc w:val="both"/>
      </w:pPr>
      <w:r>
        <w:t>- в сфере управления и распоряжения муниципальной собственностью 1</w:t>
      </w:r>
      <w:r w:rsidR="001E40DC">
        <w:t>(одно)</w:t>
      </w:r>
      <w:r>
        <w:t xml:space="preserve"> нарушени</w:t>
      </w:r>
      <w:r w:rsidR="001E40DC">
        <w:t>е</w:t>
      </w:r>
      <w:r>
        <w:t>;</w:t>
      </w:r>
    </w:p>
    <w:p w:rsidR="005D7773" w:rsidRDefault="005D7773" w:rsidP="00475534">
      <w:pPr>
        <w:pStyle w:val="a7"/>
        <w:spacing w:after="283" w:line="276" w:lineRule="auto"/>
        <w:ind w:left="-284" w:right="-28"/>
        <w:contextualSpacing/>
        <w:jc w:val="both"/>
      </w:pPr>
      <w:r>
        <w:t>- при осуществлении муниципальных закупок 5 нарушений.</w:t>
      </w:r>
    </w:p>
    <w:p w:rsidR="00D04309" w:rsidRDefault="009C58DF" w:rsidP="00320F9D">
      <w:pPr>
        <w:pStyle w:val="a7"/>
        <w:spacing w:after="283" w:line="276" w:lineRule="auto"/>
        <w:ind w:left="-284" w:right="-28" w:firstLine="568"/>
        <w:contextualSpacing/>
        <w:jc w:val="both"/>
      </w:pPr>
      <w:r w:rsidRPr="00D8031C">
        <w:t xml:space="preserve">Следует отметить, что сумма выявленных контрольно-счетным комитетом   нарушений  в </w:t>
      </w:r>
      <w:r w:rsidR="00042775" w:rsidRPr="00D8031C">
        <w:t>отчетном</w:t>
      </w:r>
      <w:r w:rsidRPr="00D8031C">
        <w:t xml:space="preserve"> году</w:t>
      </w:r>
      <w:r w:rsidR="005D7773" w:rsidRPr="00D8031C">
        <w:t xml:space="preserve"> </w:t>
      </w:r>
      <w:r w:rsidRPr="00D8031C">
        <w:t xml:space="preserve"> </w:t>
      </w:r>
      <w:r w:rsidR="0013622D" w:rsidRPr="00D8031C">
        <w:t>уменьшилась в сравнении с</w:t>
      </w:r>
      <w:r w:rsidR="00042775" w:rsidRPr="00D8031C">
        <w:t xml:space="preserve"> итогами </w:t>
      </w:r>
      <w:r w:rsidR="0013622D" w:rsidRPr="00D8031C">
        <w:t xml:space="preserve"> 2015 год</w:t>
      </w:r>
      <w:r w:rsidR="00042775" w:rsidRPr="00D8031C">
        <w:t>а</w:t>
      </w:r>
      <w:r w:rsidR="00AC237D" w:rsidRPr="00D8031C">
        <w:t xml:space="preserve">.  </w:t>
      </w:r>
      <w:r w:rsidR="00512B5C" w:rsidRPr="00D8031C">
        <w:t>Связано это с тем, что начиная с 2016 года</w:t>
      </w:r>
      <w:r w:rsidR="00042775" w:rsidRPr="00D8031C">
        <w:t>,</w:t>
      </w:r>
      <w:r w:rsidR="00512B5C" w:rsidRPr="00D8031C">
        <w:t xml:space="preserve"> контрольно-счетные органы работали (вели учет</w:t>
      </w:r>
      <w:r w:rsidR="00512B5C">
        <w:t xml:space="preserve"> нарушений) строго в соответствии</w:t>
      </w:r>
      <w:r>
        <w:t xml:space="preserve"> </w:t>
      </w:r>
      <w:r w:rsidR="00512B5C">
        <w:t xml:space="preserve">с Классификатором нарушений, выявляемых в ходе внешнего государственного (муниципального) аудита (контроля) </w:t>
      </w:r>
      <w:r w:rsidR="00CE6747">
        <w:t>одобренного Коллегией Счетной палаты Российской Федерации 18 декабря 2014 года. Согласно данно</w:t>
      </w:r>
      <w:r w:rsidR="001E40DC">
        <w:t>му</w:t>
      </w:r>
      <w:r w:rsidR="00CE6747">
        <w:t xml:space="preserve"> классификатор</w:t>
      </w:r>
      <w:r w:rsidR="001E40DC">
        <w:t>у,</w:t>
      </w:r>
      <w:r w:rsidR="00CE6747">
        <w:t xml:space="preserve"> большинство нарушений учитывается в количественном выражении, то есть в единицах без сумм. </w:t>
      </w:r>
      <w:r w:rsidR="0013622D">
        <w:t>Выявлялись</w:t>
      </w:r>
      <w:r w:rsidR="00CE6747">
        <w:t xml:space="preserve"> нарушения</w:t>
      </w:r>
      <w:r w:rsidR="001E40DC">
        <w:t>,</w:t>
      </w:r>
      <w:r w:rsidR="00CE6747">
        <w:t xml:space="preserve"> которые не подвести </w:t>
      </w:r>
      <w:proofErr w:type="gramStart"/>
      <w:r w:rsidR="00CE6747">
        <w:t>под</w:t>
      </w:r>
      <w:proofErr w:type="gramEnd"/>
      <w:r w:rsidR="00CE6747">
        <w:t xml:space="preserve"> данный классификатор.</w:t>
      </w:r>
      <w:r w:rsidR="00C071EB" w:rsidRPr="00C071EB">
        <w:t xml:space="preserve"> </w:t>
      </w:r>
    </w:p>
    <w:p w:rsidR="00D04309" w:rsidRDefault="00D04309" w:rsidP="00320F9D">
      <w:pPr>
        <w:pStyle w:val="a7"/>
        <w:spacing w:after="283" w:line="276" w:lineRule="auto"/>
        <w:ind w:left="-284" w:right="-28" w:firstLine="568"/>
        <w:contextualSpacing/>
        <w:jc w:val="both"/>
      </w:pPr>
      <w:r>
        <w:t xml:space="preserve"> Проведены следующие контрольные мероприятия </w:t>
      </w:r>
      <w:r w:rsidR="001E40DC">
        <w:t xml:space="preserve">по </w:t>
      </w:r>
      <w:r>
        <w:t>план</w:t>
      </w:r>
      <w:r w:rsidR="001E40DC">
        <w:t>у на 2016 год</w:t>
      </w:r>
      <w:r>
        <w:t>:</w:t>
      </w:r>
    </w:p>
    <w:p w:rsidR="00D04309" w:rsidRDefault="003552F0" w:rsidP="00320F9D">
      <w:pPr>
        <w:pStyle w:val="a7"/>
        <w:spacing w:after="283" w:line="276" w:lineRule="auto"/>
        <w:ind w:left="-284" w:right="-28" w:firstLine="568"/>
        <w:contextualSpacing/>
        <w:jc w:val="both"/>
      </w:pPr>
      <w:r>
        <w:t xml:space="preserve">1. </w:t>
      </w:r>
      <w:r w:rsidR="00D04309">
        <w:t xml:space="preserve"> </w:t>
      </w:r>
      <w:r>
        <w:t>Проверка финансово-хозяйственной деятельности МУП «Спецавтохозяйство»;</w:t>
      </w:r>
    </w:p>
    <w:p w:rsidR="003552F0" w:rsidRDefault="003552F0" w:rsidP="00320F9D">
      <w:pPr>
        <w:pStyle w:val="a7"/>
        <w:spacing w:after="283" w:line="276" w:lineRule="auto"/>
        <w:ind w:left="-284" w:right="-28" w:firstLine="568"/>
        <w:contextualSpacing/>
        <w:jc w:val="both"/>
      </w:pPr>
      <w:r>
        <w:t>2.  Проверка финансово-хозяйственной деятельности  МУП «Управление туризма и народных промыслов»;</w:t>
      </w:r>
    </w:p>
    <w:p w:rsidR="003552F0" w:rsidRDefault="003552F0" w:rsidP="00320F9D">
      <w:pPr>
        <w:pStyle w:val="a7"/>
        <w:spacing w:after="283" w:line="276" w:lineRule="auto"/>
        <w:ind w:left="-284" w:right="-28" w:firstLine="568"/>
        <w:contextualSpacing/>
        <w:jc w:val="both"/>
      </w:pPr>
      <w:r>
        <w:t>3.</w:t>
      </w:r>
      <w:r w:rsidRPr="003552F0">
        <w:t xml:space="preserve"> </w:t>
      </w:r>
      <w:r>
        <w:t>Проверка целевого и эффективного использования средств бюджета, направленн</w:t>
      </w:r>
      <w:r w:rsidR="001E40DC">
        <w:t>ых на реализацию подпрограммы «</w:t>
      </w:r>
      <w:r>
        <w:t>Безбарьерная ср</w:t>
      </w:r>
      <w:r w:rsidR="001E40DC">
        <w:t>еда» муниципальной  программы «</w:t>
      </w:r>
      <w:r>
        <w:t>Социальная поддержка граждан Кирилловского муниципального района на 2014-2018 годы»;</w:t>
      </w:r>
    </w:p>
    <w:p w:rsidR="003552F0" w:rsidRDefault="003552F0" w:rsidP="00320F9D">
      <w:pPr>
        <w:pStyle w:val="a7"/>
        <w:spacing w:after="283" w:line="276" w:lineRule="auto"/>
        <w:ind w:left="-284" w:right="-28" w:firstLine="568"/>
        <w:contextualSpacing/>
        <w:jc w:val="both"/>
        <w:rPr>
          <w:lang w:eastAsia="ru-RU"/>
        </w:rPr>
      </w:pPr>
      <w:r>
        <w:t xml:space="preserve">4. </w:t>
      </w:r>
      <w:r w:rsidRPr="004D5A72">
        <w:rPr>
          <w:lang w:eastAsia="ru-RU"/>
        </w:rPr>
        <w:t xml:space="preserve">Проверка эффективности использования муниципального имущества, расходования средств субсидий на выполнение муниципального задания, включая аудит муниципальных закупок в бюджетном учреждении </w:t>
      </w:r>
      <w:r>
        <w:rPr>
          <w:lang w:eastAsia="ru-RU"/>
        </w:rPr>
        <w:t xml:space="preserve"> Детская юношеская спортивная школа;</w:t>
      </w:r>
    </w:p>
    <w:p w:rsidR="003552F0" w:rsidRDefault="003552F0" w:rsidP="001E40DC">
      <w:pPr>
        <w:pStyle w:val="a7"/>
        <w:spacing w:after="283" w:line="276" w:lineRule="auto"/>
        <w:ind w:left="-567" w:right="-30" w:firstLine="283"/>
        <w:contextualSpacing/>
        <w:jc w:val="both"/>
      </w:pPr>
      <w:r>
        <w:rPr>
          <w:lang w:eastAsia="ru-RU"/>
        </w:rPr>
        <w:lastRenderedPageBreak/>
        <w:t>5.</w:t>
      </w:r>
      <w:r w:rsidRPr="003552F0">
        <w:t xml:space="preserve"> </w:t>
      </w:r>
      <w:r>
        <w:t>Соблюдение</w:t>
      </w:r>
      <w:r w:rsidRPr="006650BF">
        <w:t xml:space="preserve"> Администрацией сельского поселения Чарозерское бюджетного законодательства при исполнении бюджета</w:t>
      </w:r>
      <w:r>
        <w:t xml:space="preserve">  и </w:t>
      </w:r>
      <w:r w:rsidRPr="00CF1EDC">
        <w:rPr>
          <w:sz w:val="28"/>
          <w:szCs w:val="28"/>
        </w:rPr>
        <w:t xml:space="preserve"> </w:t>
      </w:r>
      <w:r w:rsidRPr="00C41908">
        <w:t>установленного порядка управления и распоряжения имуществом, находящимся в</w:t>
      </w:r>
      <w:r w:rsidRPr="00CF1EDC">
        <w:rPr>
          <w:sz w:val="28"/>
          <w:szCs w:val="28"/>
        </w:rPr>
        <w:t xml:space="preserve"> </w:t>
      </w:r>
      <w:r w:rsidRPr="00C41908">
        <w:t>собственности поселения</w:t>
      </w:r>
      <w:r>
        <w:t>;</w:t>
      </w:r>
    </w:p>
    <w:p w:rsidR="004B08D7" w:rsidRDefault="003552F0" w:rsidP="004B08D7">
      <w:pPr>
        <w:pStyle w:val="a7"/>
        <w:spacing w:after="283" w:line="276" w:lineRule="auto"/>
        <w:ind w:left="-567" w:right="-30" w:firstLine="283"/>
        <w:contextualSpacing/>
        <w:jc w:val="both"/>
      </w:pPr>
      <w:r>
        <w:t xml:space="preserve">6. </w:t>
      </w:r>
      <w:r w:rsidR="00986659">
        <w:t>Соблюдение</w:t>
      </w:r>
      <w:r w:rsidR="00986659" w:rsidRPr="006650BF">
        <w:t xml:space="preserve"> Администрацией  поселения </w:t>
      </w:r>
      <w:r w:rsidR="00986659">
        <w:t xml:space="preserve"> Талицкое </w:t>
      </w:r>
      <w:r w:rsidR="00986659" w:rsidRPr="006650BF">
        <w:t xml:space="preserve"> бюджетного законодательства при </w:t>
      </w:r>
      <w:r w:rsidR="00986659" w:rsidRPr="004B08D7">
        <w:t>исполнении бюджета  и  установленного порядка управления и распоряжения имуществом, находящимся в собственности поселения</w:t>
      </w:r>
      <w:r w:rsidR="006B55F5" w:rsidRPr="004B08D7">
        <w:t>;</w:t>
      </w:r>
    </w:p>
    <w:p w:rsidR="004B08D7" w:rsidRDefault="006B55F5" w:rsidP="004B08D7">
      <w:pPr>
        <w:pStyle w:val="a7"/>
        <w:spacing w:after="283" w:line="276" w:lineRule="auto"/>
        <w:ind w:left="-567" w:right="-30" w:firstLine="283"/>
        <w:contextualSpacing/>
        <w:jc w:val="both"/>
        <w:rPr>
          <w:rStyle w:val="a6"/>
          <w:i w:val="0"/>
        </w:rPr>
      </w:pPr>
      <w:r w:rsidRPr="004B08D7">
        <w:rPr>
          <w:rStyle w:val="a6"/>
          <w:i w:val="0"/>
        </w:rPr>
        <w:t>7. Проверка законности, результативности (эффективности и экономности) использования бюджетных средств, направленных на реализацию муниципальной программы «Развитие физической культуры и массового спорта в городе Кириллове на 2014-2016 годы»;</w:t>
      </w:r>
    </w:p>
    <w:p w:rsidR="004B08D7" w:rsidRDefault="006B55F5" w:rsidP="004B08D7">
      <w:pPr>
        <w:pStyle w:val="a7"/>
        <w:spacing w:after="283" w:line="276" w:lineRule="auto"/>
        <w:ind w:left="-567" w:right="-30" w:firstLine="283"/>
        <w:contextualSpacing/>
        <w:jc w:val="both"/>
        <w:rPr>
          <w:rStyle w:val="a6"/>
          <w:i w:val="0"/>
        </w:rPr>
      </w:pPr>
      <w:r w:rsidRPr="004B08D7">
        <w:rPr>
          <w:rStyle w:val="a6"/>
          <w:i w:val="0"/>
        </w:rPr>
        <w:t>8. Проверка исполнения доходной части бюджета МО город Кириллов в части поступления  платы за социальный найм;</w:t>
      </w:r>
    </w:p>
    <w:p w:rsidR="006B55F5" w:rsidRPr="004B08D7" w:rsidRDefault="00AC237D" w:rsidP="004B08D7">
      <w:pPr>
        <w:pStyle w:val="a7"/>
        <w:spacing w:after="283" w:line="276" w:lineRule="auto"/>
        <w:ind w:left="-567" w:right="-30" w:firstLine="283"/>
        <w:contextualSpacing/>
        <w:jc w:val="both"/>
        <w:rPr>
          <w:lang w:eastAsia="ru-RU"/>
        </w:rPr>
      </w:pPr>
      <w:r w:rsidRPr="004B08D7">
        <w:rPr>
          <w:rStyle w:val="a6"/>
          <w:i w:val="0"/>
        </w:rPr>
        <w:t xml:space="preserve">9. </w:t>
      </w:r>
      <w:r w:rsidR="006B55F5" w:rsidRPr="004B08D7">
        <w:rPr>
          <w:rStyle w:val="a6"/>
          <w:i w:val="0"/>
        </w:rPr>
        <w:t xml:space="preserve"> Два  внеплановых контрольных мероприятия проведены  по требованию Прокуратуры</w:t>
      </w:r>
      <w:r w:rsidR="004B08D7">
        <w:t xml:space="preserve"> Кирилловского района:</w:t>
      </w:r>
      <w:r w:rsidR="006B55F5" w:rsidRPr="004B08D7">
        <w:t xml:space="preserve"> «</w:t>
      </w:r>
      <w:r w:rsidR="006B55F5" w:rsidRPr="004B08D7">
        <w:rPr>
          <w:lang w:eastAsia="ru-RU"/>
        </w:rPr>
        <w:t xml:space="preserve">Проверка финансово-хозяйственной </w:t>
      </w:r>
      <w:r w:rsidR="004B08D7">
        <w:rPr>
          <w:lang w:eastAsia="ru-RU"/>
        </w:rPr>
        <w:t>деятельности ТСЖ «Доверие»</w:t>
      </w:r>
      <w:r w:rsidR="006B55F5" w:rsidRPr="004B08D7">
        <w:rPr>
          <w:lang w:eastAsia="ru-RU"/>
        </w:rPr>
        <w:t xml:space="preserve"> и «</w:t>
      </w:r>
      <w:r w:rsidR="006B55F5" w:rsidRPr="004B08D7">
        <w:t>Проверка финансово-хозяйственной деятельности управляющей компании ООО «Жилсервис» в части расчетов с поставщиками коммунальных услуг».</w:t>
      </w:r>
    </w:p>
    <w:p w:rsidR="004B08D7" w:rsidRDefault="004B08D7" w:rsidP="00320F9D">
      <w:pPr>
        <w:pStyle w:val="a7"/>
        <w:spacing w:after="283" w:line="276" w:lineRule="auto"/>
        <w:ind w:left="-567" w:right="-30"/>
        <w:contextualSpacing/>
        <w:jc w:val="both"/>
      </w:pPr>
    </w:p>
    <w:p w:rsidR="003D5610" w:rsidRDefault="00C071EB" w:rsidP="004B08D7">
      <w:pPr>
        <w:pStyle w:val="a7"/>
        <w:spacing w:after="283" w:line="276" w:lineRule="auto"/>
        <w:ind w:left="-567" w:right="-30" w:firstLine="283"/>
        <w:contextualSpacing/>
        <w:jc w:val="both"/>
      </w:pPr>
      <w:r w:rsidRPr="00C071EB">
        <w:t>Выявленные проверками нарушения не носили характер злоупотреблений,  а</w:t>
      </w:r>
      <w:r w:rsidR="004B08D7">
        <w:t>,</w:t>
      </w:r>
      <w:r w:rsidRPr="00C071EB">
        <w:t xml:space="preserve"> как правило</w:t>
      </w:r>
      <w:r w:rsidR="004B08D7">
        <w:t>,</w:t>
      </w:r>
      <w:r w:rsidR="00042775">
        <w:t xml:space="preserve"> были</w:t>
      </w:r>
      <w:r w:rsidRPr="00C071EB">
        <w:t xml:space="preserve"> связаны с несоблюдением норм финансового и бюджетного законодательства и слабой организацией   внутреннего и ведомственного контроля, невнимательностью и ослаблением ответственности исполнителей.</w:t>
      </w:r>
      <w:r w:rsidR="003D5610">
        <w:t xml:space="preserve"> </w:t>
      </w:r>
    </w:p>
    <w:p w:rsidR="00AC237D" w:rsidRDefault="00C071EB" w:rsidP="004B08D7">
      <w:pPr>
        <w:pStyle w:val="a7"/>
        <w:spacing w:after="283" w:line="276" w:lineRule="auto"/>
        <w:ind w:left="-567" w:right="-30" w:firstLine="283"/>
        <w:contextualSpacing/>
        <w:jc w:val="both"/>
        <w:rPr>
          <w:rStyle w:val="a6"/>
          <w:i w:val="0"/>
        </w:rPr>
      </w:pPr>
      <w:r w:rsidRPr="00C071EB">
        <w:t>По</w:t>
      </w:r>
      <w:r w:rsidR="00266144">
        <w:t xml:space="preserve"> результата</w:t>
      </w:r>
      <w:r w:rsidR="004B08D7">
        <w:t>м</w:t>
      </w:r>
      <w:r w:rsidR="00266144">
        <w:t xml:space="preserve"> контрольных мероприятий по</w:t>
      </w:r>
      <w:r w:rsidRPr="00C071EB">
        <w:t>дготовлено и направлено в адрес руководителей органов исполнительной власти</w:t>
      </w:r>
      <w:r w:rsidR="00266144">
        <w:t>,</w:t>
      </w:r>
      <w:r w:rsidRPr="00C071EB">
        <w:t xml:space="preserve"> проверяемых организаций</w:t>
      </w:r>
      <w:r w:rsidR="00266144">
        <w:t>,</w:t>
      </w:r>
      <w:r w:rsidRPr="00C071EB">
        <w:t xml:space="preserve"> учреждений</w:t>
      </w:r>
      <w:r w:rsidR="00266144">
        <w:t>, предприятий</w:t>
      </w:r>
      <w:r w:rsidR="004B08D7">
        <w:t xml:space="preserve">                               </w:t>
      </w:r>
      <w:r w:rsidR="00266144">
        <w:t xml:space="preserve"> </w:t>
      </w:r>
      <w:r w:rsidRPr="00C071EB">
        <w:t xml:space="preserve"> </w:t>
      </w:r>
      <w:r w:rsidR="00266144">
        <w:t>7</w:t>
      </w:r>
      <w:r w:rsidRPr="00C071EB">
        <w:t xml:space="preserve"> представлений с конкретными предложениями по устранению выявленных нарушений и </w:t>
      </w:r>
      <w:r w:rsidR="00266144">
        <w:t>замечаний</w:t>
      </w:r>
      <w:r w:rsidR="00AC237D">
        <w:t>. Н</w:t>
      </w:r>
      <w:r w:rsidR="00266144">
        <w:t>аправлен</w:t>
      </w:r>
      <w:r w:rsidR="00AC237D">
        <w:t>о</w:t>
      </w:r>
      <w:r w:rsidR="00266144">
        <w:t xml:space="preserve"> 3 </w:t>
      </w:r>
      <w:r w:rsidRPr="00C071EB">
        <w:t>информационны</w:t>
      </w:r>
      <w:r w:rsidR="00266144">
        <w:t>х</w:t>
      </w:r>
      <w:r w:rsidRPr="00C071EB">
        <w:t xml:space="preserve"> письма </w:t>
      </w:r>
      <w:r w:rsidR="00475534">
        <w:t>руководителю</w:t>
      </w:r>
      <w:r w:rsidRPr="00C071EB">
        <w:t xml:space="preserve"> </w:t>
      </w:r>
      <w:r w:rsidR="00266144">
        <w:t xml:space="preserve">администрации Кирилловского </w:t>
      </w:r>
      <w:r w:rsidRPr="00C071EB">
        <w:t xml:space="preserve">муниципального района. </w:t>
      </w:r>
      <w:r w:rsidR="00475534">
        <w:t>По всем мероприятиям г</w:t>
      </w:r>
      <w:r w:rsidR="00266144">
        <w:t>лаве района направлялись отчеты.</w:t>
      </w:r>
      <w:r w:rsidRPr="00C071EB">
        <w:t xml:space="preserve">                                           По </w:t>
      </w:r>
      <w:r w:rsidRPr="004B08D7">
        <w:t xml:space="preserve">результатам проверок внесены изменения в </w:t>
      </w:r>
      <w:r w:rsidR="00266144" w:rsidRPr="004B08D7">
        <w:t>4</w:t>
      </w:r>
      <w:r w:rsidRPr="004B08D7">
        <w:t xml:space="preserve"> муниципальны</w:t>
      </w:r>
      <w:r w:rsidR="00266144" w:rsidRPr="004B08D7">
        <w:t>е</w:t>
      </w:r>
      <w:r w:rsidRPr="004B08D7">
        <w:t xml:space="preserve"> нормативны</w:t>
      </w:r>
      <w:r w:rsidR="00266144" w:rsidRPr="004B08D7">
        <w:t>е</w:t>
      </w:r>
      <w:r w:rsidRPr="004B08D7">
        <w:t xml:space="preserve"> правов</w:t>
      </w:r>
      <w:r w:rsidR="00266144" w:rsidRPr="004B08D7">
        <w:t>ые</w:t>
      </w:r>
      <w:r w:rsidRPr="004B08D7">
        <w:t xml:space="preserve"> акт</w:t>
      </w:r>
      <w:r w:rsidR="00266144" w:rsidRPr="004B08D7">
        <w:t>а.</w:t>
      </w:r>
      <w:r w:rsidRPr="004B08D7">
        <w:t xml:space="preserve"> </w:t>
      </w:r>
      <w:r w:rsidRPr="004B08D7">
        <w:rPr>
          <w:bCs/>
        </w:rPr>
        <w:t xml:space="preserve">   Устранено нарушений на сумму  </w:t>
      </w:r>
      <w:r w:rsidR="00AC237D" w:rsidRPr="004B08D7">
        <w:rPr>
          <w:bCs/>
        </w:rPr>
        <w:t>2 116,7 тыс. рублей.</w:t>
      </w:r>
      <w:r w:rsidRPr="004B08D7">
        <w:t xml:space="preserve">  Все представления КСК находятся на </w:t>
      </w:r>
      <w:r w:rsidR="00AC237D" w:rsidRPr="004B08D7">
        <w:t xml:space="preserve">постоянном </w:t>
      </w:r>
      <w:r w:rsidRPr="004B08D7">
        <w:t>контроле</w:t>
      </w:r>
      <w:r w:rsidR="00AC237D" w:rsidRPr="004B08D7">
        <w:t xml:space="preserve">. </w:t>
      </w:r>
      <w:r w:rsidRPr="004B08D7">
        <w:t xml:space="preserve"> </w:t>
      </w:r>
      <w:r w:rsidRPr="004B08D7">
        <w:rPr>
          <w:rStyle w:val="a6"/>
          <w:i w:val="0"/>
        </w:rPr>
        <w:t>Кроме того, в течение 201</w:t>
      </w:r>
      <w:r w:rsidR="00AC237D" w:rsidRPr="004B08D7">
        <w:rPr>
          <w:rStyle w:val="a6"/>
          <w:i w:val="0"/>
        </w:rPr>
        <w:t>6</w:t>
      </w:r>
      <w:r w:rsidRPr="004B08D7">
        <w:rPr>
          <w:rStyle w:val="a6"/>
          <w:i w:val="0"/>
        </w:rPr>
        <w:t xml:space="preserve"> года устранены финансовые </w:t>
      </w:r>
      <w:proofErr w:type="gramStart"/>
      <w:r w:rsidRPr="004B08D7">
        <w:rPr>
          <w:rStyle w:val="a6"/>
          <w:i w:val="0"/>
        </w:rPr>
        <w:t>нарушения</w:t>
      </w:r>
      <w:proofErr w:type="gramEnd"/>
      <w:r w:rsidRPr="004B08D7">
        <w:rPr>
          <w:rStyle w:val="a6"/>
          <w:i w:val="0"/>
        </w:rPr>
        <w:t xml:space="preserve"> </w:t>
      </w:r>
      <w:r w:rsidR="00042775">
        <w:rPr>
          <w:rStyle w:val="a6"/>
          <w:i w:val="0"/>
        </w:rPr>
        <w:t>установленные в</w:t>
      </w:r>
      <w:r w:rsidRPr="004B08D7">
        <w:rPr>
          <w:rStyle w:val="a6"/>
          <w:i w:val="0"/>
        </w:rPr>
        <w:t xml:space="preserve"> 201</w:t>
      </w:r>
      <w:r w:rsidR="00AC237D" w:rsidRPr="004B08D7">
        <w:rPr>
          <w:rStyle w:val="a6"/>
          <w:i w:val="0"/>
        </w:rPr>
        <w:t>5</w:t>
      </w:r>
      <w:r w:rsidRPr="004B08D7">
        <w:rPr>
          <w:rStyle w:val="a6"/>
          <w:i w:val="0"/>
        </w:rPr>
        <w:t xml:space="preserve"> год</w:t>
      </w:r>
      <w:r w:rsidR="00042775">
        <w:rPr>
          <w:rStyle w:val="a6"/>
          <w:i w:val="0"/>
        </w:rPr>
        <w:t>у</w:t>
      </w:r>
      <w:r w:rsidRPr="004B08D7">
        <w:rPr>
          <w:rStyle w:val="a6"/>
          <w:i w:val="0"/>
        </w:rPr>
        <w:t xml:space="preserve"> на сумму </w:t>
      </w:r>
      <w:r w:rsidR="00AC237D" w:rsidRPr="004B08D7">
        <w:rPr>
          <w:rStyle w:val="a6"/>
          <w:i w:val="0"/>
        </w:rPr>
        <w:t>543,2</w:t>
      </w:r>
      <w:r w:rsidRPr="004B08D7">
        <w:rPr>
          <w:rStyle w:val="a6"/>
          <w:i w:val="0"/>
        </w:rPr>
        <w:t xml:space="preserve"> т</w:t>
      </w:r>
      <w:r w:rsidR="00AC237D" w:rsidRPr="004B08D7">
        <w:rPr>
          <w:rStyle w:val="a6"/>
          <w:i w:val="0"/>
        </w:rPr>
        <w:t>ыс. рублей</w:t>
      </w:r>
      <w:r w:rsidR="004B08D7">
        <w:rPr>
          <w:rStyle w:val="a6"/>
          <w:i w:val="0"/>
        </w:rPr>
        <w:t>.</w:t>
      </w:r>
    </w:p>
    <w:p w:rsidR="004A1BD4" w:rsidRPr="00752EA0" w:rsidRDefault="004B08D7" w:rsidP="00752EA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основные задачи</w:t>
      </w:r>
    </w:p>
    <w:p w:rsidR="005468FE" w:rsidRDefault="004A1BD4" w:rsidP="004B08D7">
      <w:pPr>
        <w:pStyle w:val="a3"/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EA0">
        <w:rPr>
          <w:rFonts w:ascii="Times New Roman" w:hAnsi="Times New Roman" w:cs="Times New Roman"/>
          <w:sz w:val="24"/>
          <w:szCs w:val="24"/>
        </w:rPr>
        <w:t>Задачи, определенные Планом работы на 201</w:t>
      </w:r>
      <w:r w:rsidR="00FE1171">
        <w:rPr>
          <w:rFonts w:ascii="Times New Roman" w:hAnsi="Times New Roman" w:cs="Times New Roman"/>
          <w:sz w:val="24"/>
          <w:szCs w:val="24"/>
        </w:rPr>
        <w:t>6</w:t>
      </w:r>
      <w:r w:rsidRPr="00752EA0">
        <w:rPr>
          <w:rFonts w:ascii="Times New Roman" w:hAnsi="Times New Roman" w:cs="Times New Roman"/>
          <w:sz w:val="24"/>
          <w:szCs w:val="24"/>
        </w:rPr>
        <w:t xml:space="preserve"> год</w:t>
      </w:r>
      <w:r w:rsidR="00475534">
        <w:rPr>
          <w:rFonts w:ascii="Times New Roman" w:hAnsi="Times New Roman" w:cs="Times New Roman"/>
          <w:sz w:val="24"/>
          <w:szCs w:val="24"/>
        </w:rPr>
        <w:t>,</w:t>
      </w:r>
      <w:r w:rsidRPr="00752EA0">
        <w:rPr>
          <w:rFonts w:ascii="Times New Roman" w:hAnsi="Times New Roman" w:cs="Times New Roman"/>
          <w:sz w:val="24"/>
          <w:szCs w:val="24"/>
        </w:rPr>
        <w:t xml:space="preserve"> выполнены </w:t>
      </w:r>
      <w:r w:rsidR="004B08D7">
        <w:rPr>
          <w:rFonts w:ascii="Times New Roman" w:hAnsi="Times New Roman" w:cs="Times New Roman"/>
          <w:sz w:val="24"/>
          <w:szCs w:val="24"/>
        </w:rPr>
        <w:t>к</w:t>
      </w:r>
      <w:r w:rsidRPr="00752EA0">
        <w:rPr>
          <w:rFonts w:ascii="Times New Roman" w:hAnsi="Times New Roman" w:cs="Times New Roman"/>
          <w:sz w:val="24"/>
          <w:szCs w:val="24"/>
        </w:rPr>
        <w:t>онтрольно-счетн</w:t>
      </w:r>
      <w:r w:rsidR="00752EA0" w:rsidRPr="00752EA0">
        <w:rPr>
          <w:rFonts w:ascii="Times New Roman" w:hAnsi="Times New Roman" w:cs="Times New Roman"/>
          <w:sz w:val="24"/>
          <w:szCs w:val="24"/>
        </w:rPr>
        <w:t>ым комитетом в</w:t>
      </w:r>
      <w:r w:rsidRPr="00752EA0">
        <w:rPr>
          <w:rFonts w:ascii="Times New Roman" w:hAnsi="Times New Roman" w:cs="Times New Roman"/>
          <w:sz w:val="24"/>
          <w:szCs w:val="24"/>
        </w:rPr>
        <w:t xml:space="preserve"> полном объеме. </w:t>
      </w:r>
    </w:p>
    <w:p w:rsidR="003056CB" w:rsidRPr="004B08D7" w:rsidRDefault="004B08D7" w:rsidP="004B08D7">
      <w:pPr>
        <w:ind w:left="-426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Контрольно-счетный комитет</w:t>
      </w:r>
      <w:r w:rsidR="00475534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Pr="00E62EDB">
        <w:rPr>
          <w:rFonts w:ascii="Times New Roman" w:hAnsi="Times New Roman" w:cs="Times New Roman"/>
          <w:sz w:val="24"/>
          <w:szCs w:val="24"/>
        </w:rPr>
        <w:t xml:space="preserve"> года принимал участие в публичных слушаниях по вопросам бюджета муниципального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EDB">
        <w:rPr>
          <w:rFonts w:ascii="Times New Roman" w:hAnsi="Times New Roman" w:cs="Times New Roman"/>
          <w:sz w:val="24"/>
          <w:szCs w:val="24"/>
        </w:rPr>
        <w:t xml:space="preserve">В рамках проведения организаторской работы в соответствии с Федеральным законом от 07 февраля 2011 года №6-ФЗ в отчетном году продолжена работа по созданию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2EDB">
        <w:rPr>
          <w:rFonts w:ascii="Times New Roman" w:hAnsi="Times New Roman" w:cs="Times New Roman"/>
          <w:sz w:val="24"/>
          <w:szCs w:val="24"/>
        </w:rPr>
        <w:t xml:space="preserve">етодологической базы. Утверждено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2EDB">
        <w:rPr>
          <w:rFonts w:ascii="Times New Roman" w:hAnsi="Times New Roman" w:cs="Times New Roman"/>
          <w:sz w:val="24"/>
          <w:szCs w:val="24"/>
        </w:rPr>
        <w:t xml:space="preserve"> стандарта внешнего муниципального финансового контроля.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EDB">
        <w:rPr>
          <w:rStyle w:val="FontStyle15"/>
          <w:rFonts w:eastAsia="Arial"/>
          <w:color w:val="000000"/>
          <w:sz w:val="24"/>
          <w:szCs w:val="24"/>
        </w:rPr>
        <w:t>Информационная деятельность регламентирована</w:t>
      </w:r>
      <w:r>
        <w:rPr>
          <w:rStyle w:val="FontStyle15"/>
          <w:rFonts w:eastAsia="Arial"/>
          <w:color w:val="000000"/>
          <w:sz w:val="24"/>
          <w:szCs w:val="24"/>
        </w:rPr>
        <w:t xml:space="preserve"> Положением о контрольно-счетном комитете</w:t>
      </w:r>
      <w:r w:rsidRPr="00E62EDB">
        <w:rPr>
          <w:rStyle w:val="FontStyle15"/>
          <w:rFonts w:eastAsia="Arial"/>
          <w:color w:val="000000"/>
          <w:sz w:val="24"/>
          <w:szCs w:val="24"/>
        </w:rPr>
        <w:t xml:space="preserve"> и состоит в информировании органов местного самоуправления и населения  о</w:t>
      </w:r>
      <w:r w:rsidR="00042775">
        <w:rPr>
          <w:rStyle w:val="FontStyle15"/>
          <w:rFonts w:eastAsia="Arial"/>
          <w:color w:val="000000"/>
          <w:sz w:val="24"/>
          <w:szCs w:val="24"/>
        </w:rPr>
        <w:t xml:space="preserve"> своей</w:t>
      </w:r>
      <w:r w:rsidRPr="00E62EDB">
        <w:rPr>
          <w:rStyle w:val="FontStyle15"/>
          <w:rFonts w:eastAsia="Arial"/>
          <w:color w:val="000000"/>
          <w:sz w:val="24"/>
          <w:szCs w:val="24"/>
        </w:rPr>
        <w:t xml:space="preserve"> работе</w:t>
      </w:r>
      <w:r w:rsidRPr="004B08D7">
        <w:rPr>
          <w:rStyle w:val="FontStyle15"/>
          <w:rFonts w:eastAsia="Arial"/>
          <w:color w:val="000000"/>
          <w:sz w:val="24"/>
          <w:szCs w:val="24"/>
        </w:rPr>
        <w:t xml:space="preserve">.  </w:t>
      </w:r>
      <w:r w:rsidR="003056CB" w:rsidRPr="004B08D7">
        <w:rPr>
          <w:rStyle w:val="FontStyle15"/>
          <w:rFonts w:eastAsia="Arial"/>
          <w:color w:val="000000"/>
          <w:sz w:val="24"/>
          <w:szCs w:val="24"/>
        </w:rPr>
        <w:t xml:space="preserve">Финансовое обеспечение деятельности </w:t>
      </w:r>
      <w:r w:rsidR="00E62EDB" w:rsidRPr="004B08D7">
        <w:rPr>
          <w:rStyle w:val="FontStyle15"/>
          <w:rFonts w:eastAsia="Arial"/>
          <w:color w:val="000000"/>
          <w:sz w:val="24"/>
          <w:szCs w:val="24"/>
        </w:rPr>
        <w:t>контрольно-счетного комитета</w:t>
      </w:r>
      <w:r w:rsidR="003056CB" w:rsidRPr="004B08D7">
        <w:rPr>
          <w:rStyle w:val="FontStyle15"/>
          <w:rFonts w:eastAsia="Arial"/>
          <w:color w:val="000000"/>
          <w:sz w:val="24"/>
          <w:szCs w:val="24"/>
        </w:rPr>
        <w:t xml:space="preserve"> в 201</w:t>
      </w:r>
      <w:r w:rsidR="00E62EDB" w:rsidRPr="004B08D7">
        <w:rPr>
          <w:rStyle w:val="FontStyle15"/>
          <w:rFonts w:eastAsia="Arial"/>
          <w:color w:val="000000"/>
          <w:sz w:val="24"/>
          <w:szCs w:val="24"/>
        </w:rPr>
        <w:t>6</w:t>
      </w:r>
      <w:r w:rsidR="003056CB" w:rsidRPr="004B08D7">
        <w:rPr>
          <w:rStyle w:val="FontStyle15"/>
          <w:rFonts w:eastAsia="Arial"/>
          <w:color w:val="000000"/>
          <w:sz w:val="24"/>
          <w:szCs w:val="24"/>
        </w:rPr>
        <w:t xml:space="preserve"> году  позволяло</w:t>
      </w:r>
      <w:r w:rsidR="00E62EDB" w:rsidRPr="004B08D7">
        <w:rPr>
          <w:rStyle w:val="FontStyle15"/>
          <w:rFonts w:eastAsia="Arial"/>
          <w:color w:val="000000"/>
          <w:sz w:val="24"/>
          <w:szCs w:val="24"/>
        </w:rPr>
        <w:t xml:space="preserve"> решать возложенные</w:t>
      </w:r>
      <w:r w:rsidR="00A61EAE">
        <w:rPr>
          <w:rStyle w:val="FontStyle15"/>
          <w:rFonts w:eastAsia="Arial"/>
          <w:color w:val="000000"/>
          <w:sz w:val="24"/>
          <w:szCs w:val="24"/>
        </w:rPr>
        <w:t xml:space="preserve"> на него </w:t>
      </w:r>
      <w:r w:rsidR="00E62EDB" w:rsidRPr="004B08D7">
        <w:rPr>
          <w:rStyle w:val="FontStyle15"/>
          <w:rFonts w:eastAsia="Arial"/>
          <w:color w:val="000000"/>
          <w:sz w:val="24"/>
          <w:szCs w:val="24"/>
        </w:rPr>
        <w:t xml:space="preserve"> </w:t>
      </w:r>
      <w:r w:rsidR="003056CB" w:rsidRPr="004B08D7">
        <w:rPr>
          <w:rStyle w:val="FontStyle15"/>
          <w:rFonts w:eastAsia="Arial"/>
          <w:color w:val="000000"/>
          <w:sz w:val="24"/>
          <w:szCs w:val="24"/>
        </w:rPr>
        <w:t>задачи</w:t>
      </w:r>
      <w:r w:rsidRPr="004B08D7">
        <w:rPr>
          <w:rStyle w:val="FontStyle15"/>
          <w:rFonts w:eastAsia="Arial"/>
          <w:color w:val="000000"/>
          <w:sz w:val="24"/>
          <w:szCs w:val="24"/>
        </w:rPr>
        <w:t>, ф</w:t>
      </w:r>
      <w:r w:rsidR="003056CB" w:rsidRPr="004B08D7">
        <w:rPr>
          <w:rStyle w:val="FontStyle15"/>
          <w:rFonts w:eastAsia="Arial"/>
          <w:color w:val="000000"/>
          <w:sz w:val="24"/>
          <w:szCs w:val="24"/>
        </w:rPr>
        <w:t xml:space="preserve">актические затраты на содержание составили  </w:t>
      </w:r>
      <w:r w:rsidR="00E62EDB" w:rsidRPr="004B08D7">
        <w:rPr>
          <w:rStyle w:val="FontStyle15"/>
          <w:rFonts w:eastAsia="Arial"/>
          <w:color w:val="000000"/>
          <w:sz w:val="24"/>
          <w:szCs w:val="24"/>
        </w:rPr>
        <w:t>820,1 тыс. рублей, в том числе средства от поселений по переданным полномочиям 361 тыс. рублей.</w:t>
      </w:r>
      <w:r w:rsidR="003056CB" w:rsidRPr="004B08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08D7" w:rsidRPr="006D5558" w:rsidRDefault="004B08D7" w:rsidP="004B08D7">
      <w:pPr>
        <w:spacing w:after="0"/>
        <w:ind w:left="-426" w:firstLine="708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468F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8F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468FE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468FE">
        <w:rPr>
          <w:rFonts w:ascii="Times New Roman" w:hAnsi="Times New Roman" w:cs="Times New Roman"/>
          <w:sz w:val="24"/>
          <w:szCs w:val="24"/>
        </w:rPr>
        <w:t>онтрольно-счетному комитету предстоит работа по дальнейшему укреплению и развитию единой системы контроля формирования и исполнения</w:t>
      </w:r>
      <w:r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Pr="005468FE">
        <w:rPr>
          <w:rFonts w:ascii="Times New Roman" w:hAnsi="Times New Roman" w:cs="Times New Roman"/>
          <w:sz w:val="24"/>
          <w:szCs w:val="24"/>
        </w:rPr>
        <w:t xml:space="preserve"> бюджета и бюджетов </w:t>
      </w:r>
      <w:r w:rsidRPr="005468FE">
        <w:rPr>
          <w:rFonts w:ascii="Times New Roman" w:hAnsi="Times New Roman" w:cs="Times New Roman"/>
          <w:sz w:val="24"/>
          <w:szCs w:val="24"/>
        </w:rPr>
        <w:lastRenderedPageBreak/>
        <w:t xml:space="preserve">поселений </w:t>
      </w:r>
      <w:r>
        <w:rPr>
          <w:rFonts w:ascii="Times New Roman" w:hAnsi="Times New Roman" w:cs="Times New Roman"/>
          <w:sz w:val="24"/>
          <w:szCs w:val="24"/>
        </w:rPr>
        <w:t>Кирилловского</w:t>
      </w:r>
      <w:r w:rsidRPr="005468F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68FE">
        <w:rPr>
          <w:rFonts w:ascii="Times New Roman" w:hAnsi="Times New Roman" w:cs="Times New Roman"/>
          <w:sz w:val="24"/>
          <w:szCs w:val="24"/>
        </w:rPr>
        <w:t>контроля эффективности и результативности бюджетных расходов, управления и распоряжения имуществом, находящимся в муниципальной собственности, совершенствованию правового, методологического и информационного о</w:t>
      </w:r>
      <w:r>
        <w:rPr>
          <w:rFonts w:ascii="Times New Roman" w:hAnsi="Times New Roman" w:cs="Times New Roman"/>
          <w:sz w:val="24"/>
          <w:szCs w:val="24"/>
        </w:rPr>
        <w:t xml:space="preserve">беспечения финансового контроля. </w:t>
      </w:r>
      <w:r w:rsidRPr="00E62EDB">
        <w:rPr>
          <w:rFonts w:ascii="Times New Roman" w:hAnsi="Times New Roman" w:cs="Times New Roman"/>
          <w:color w:val="000000"/>
          <w:spacing w:val="-5"/>
          <w:sz w:val="24"/>
          <w:szCs w:val="24"/>
        </w:rPr>
        <w:t>В 2017 году контрольно-счетный комитет больше внимания уделит вопросам повышения качества проводимых контрольных и экспертно-аналитических</w:t>
      </w:r>
      <w:r w:rsidRPr="006D55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мероприятий, </w:t>
      </w:r>
      <w:r w:rsidRPr="006D5558">
        <w:rPr>
          <w:rFonts w:ascii="Times New Roman" w:eastAsia="Calibri" w:hAnsi="Times New Roman" w:cs="Times New Roman"/>
          <w:color w:val="000000"/>
          <w:sz w:val="24"/>
          <w:szCs w:val="24"/>
        </w:rPr>
        <w:t>оказанию помощи объектам контроля в устранении недостатков и нарушений</w:t>
      </w:r>
      <w:r w:rsidRPr="006D55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усилению контроля выполнения представлений и предписаний Контрольно-счетного комитета в части устранения выявленных нарушений и недостатков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а также </w:t>
      </w:r>
      <w:r w:rsidRPr="006D5558">
        <w:rPr>
          <w:rFonts w:ascii="Times New Roman" w:hAnsi="Times New Roman" w:cs="Times New Roman"/>
          <w:color w:val="000000"/>
          <w:spacing w:val="-5"/>
          <w:sz w:val="24"/>
          <w:szCs w:val="24"/>
        </w:rPr>
        <w:t>эффективности принимаемых при этом мер.</w:t>
      </w:r>
    </w:p>
    <w:p w:rsidR="004B08D7" w:rsidRPr="006D5558" w:rsidRDefault="004B08D7" w:rsidP="004B08D7">
      <w:pPr>
        <w:shd w:val="clear" w:color="auto" w:fill="FFFFFF"/>
        <w:spacing w:after="0"/>
        <w:ind w:left="-426"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D5558">
        <w:rPr>
          <w:rFonts w:ascii="Times New Roman" w:hAnsi="Times New Roman" w:cs="Times New Roman"/>
          <w:sz w:val="24"/>
          <w:szCs w:val="24"/>
        </w:rPr>
        <w:t xml:space="preserve">В условиях реализации программно-целевого принципа планирования и исполнения </w:t>
      </w:r>
      <w:r w:rsidRPr="00E62EDB">
        <w:rPr>
          <w:rFonts w:ascii="Times New Roman" w:hAnsi="Times New Roman" w:cs="Times New Roman"/>
          <w:sz w:val="24"/>
          <w:szCs w:val="24"/>
        </w:rPr>
        <w:t>бюджета требуется дальнейшее развитие экспертно-аналитического  направления деятельности, сосредоточение усилий на работе по профилактике нарушений в области бюджетного процесса. Необходимо создание системы непрерывного комплексного анализа и контроля формирования и реализации муниципальных программ, включая оценку сбалансированности их целей, задач, индикаторов, мероприятий и финансовых ресурсов, а также соответствие этих программ долгосрочным целям социально-экономического развития территории.</w:t>
      </w:r>
      <w:r w:rsidRPr="004B08D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D55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Действие Федерального закона от 15.04.2013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также </w:t>
      </w:r>
      <w:r w:rsidRPr="006D55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ставит перед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6D55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онтрольно-счетным  комитетом новые  задачи по аудиту эффективности муниципальных закупок. </w:t>
      </w:r>
    </w:p>
    <w:p w:rsidR="003056CB" w:rsidRPr="00E62EDB" w:rsidRDefault="003056CB" w:rsidP="004B08D7">
      <w:pPr>
        <w:ind w:left="-42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EDB">
        <w:rPr>
          <w:rFonts w:ascii="Times New Roman" w:hAnsi="Times New Roman" w:cs="Times New Roman"/>
          <w:sz w:val="24"/>
          <w:szCs w:val="24"/>
        </w:rPr>
        <w:t>Задача контрольно-счетно</w:t>
      </w:r>
      <w:r w:rsidR="00F7033B">
        <w:rPr>
          <w:rFonts w:ascii="Times New Roman" w:hAnsi="Times New Roman" w:cs="Times New Roman"/>
          <w:sz w:val="24"/>
          <w:szCs w:val="24"/>
        </w:rPr>
        <w:t>го</w:t>
      </w:r>
      <w:r w:rsidRPr="00E62EDB">
        <w:rPr>
          <w:rFonts w:ascii="Times New Roman" w:hAnsi="Times New Roman" w:cs="Times New Roman"/>
          <w:sz w:val="24"/>
          <w:szCs w:val="24"/>
        </w:rPr>
        <w:t xml:space="preserve"> коми</w:t>
      </w:r>
      <w:r w:rsidR="00F7033B">
        <w:rPr>
          <w:rFonts w:ascii="Times New Roman" w:hAnsi="Times New Roman" w:cs="Times New Roman"/>
          <w:sz w:val="24"/>
          <w:szCs w:val="24"/>
        </w:rPr>
        <w:t>тета</w:t>
      </w:r>
      <w:r w:rsidRPr="00E62EDB">
        <w:rPr>
          <w:rFonts w:ascii="Times New Roman" w:hAnsi="Times New Roman" w:cs="Times New Roman"/>
          <w:sz w:val="24"/>
          <w:szCs w:val="24"/>
        </w:rPr>
        <w:t xml:space="preserve"> - дать информацию для принятия решений руководителям органов местного самоуправления и руководителям   учреждений для анализа и исследования выявленных нарушений и отклонений и совершенствования бюджетного процесса.</w:t>
      </w:r>
    </w:p>
    <w:p w:rsidR="004B08D7" w:rsidRPr="00E62EDB" w:rsidRDefault="004B08D7" w:rsidP="004B08D7">
      <w:pPr>
        <w:ind w:left="-42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EDB">
        <w:rPr>
          <w:rFonts w:ascii="Times New Roman" w:hAnsi="Times New Roman" w:cs="Times New Roman"/>
          <w:sz w:val="24"/>
          <w:szCs w:val="24"/>
        </w:rPr>
        <w:t>Важным направлением в своей работе контрольно-сч</w:t>
      </w:r>
      <w:r w:rsidR="00475534">
        <w:rPr>
          <w:rFonts w:ascii="Times New Roman" w:hAnsi="Times New Roman" w:cs="Times New Roman"/>
          <w:sz w:val="24"/>
          <w:szCs w:val="24"/>
        </w:rPr>
        <w:t>е</w:t>
      </w:r>
      <w:r w:rsidRPr="00E62EDB">
        <w:rPr>
          <w:rFonts w:ascii="Times New Roman" w:hAnsi="Times New Roman" w:cs="Times New Roman"/>
          <w:sz w:val="24"/>
          <w:szCs w:val="24"/>
        </w:rPr>
        <w:t>тн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62EDB">
        <w:rPr>
          <w:rFonts w:ascii="Times New Roman" w:hAnsi="Times New Roman" w:cs="Times New Roman"/>
          <w:sz w:val="24"/>
          <w:szCs w:val="24"/>
        </w:rPr>
        <w:t xml:space="preserve"> коми</w:t>
      </w:r>
      <w:r>
        <w:rPr>
          <w:rFonts w:ascii="Times New Roman" w:hAnsi="Times New Roman" w:cs="Times New Roman"/>
          <w:sz w:val="24"/>
          <w:szCs w:val="24"/>
        </w:rPr>
        <w:t>тет</w:t>
      </w:r>
      <w:r w:rsidRPr="00E62EDB">
        <w:rPr>
          <w:rFonts w:ascii="Times New Roman" w:hAnsi="Times New Roman" w:cs="Times New Roman"/>
          <w:sz w:val="24"/>
          <w:szCs w:val="24"/>
        </w:rPr>
        <w:t xml:space="preserve"> считает не только выявление финансовых нарушений, но и содействие руководителям проверяемых организаций в устранении недостатков и в их предотвращении.</w:t>
      </w:r>
    </w:p>
    <w:p w:rsidR="003056CB" w:rsidRPr="00E62EDB" w:rsidRDefault="003056CB" w:rsidP="00F703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56CB" w:rsidRPr="00E62EDB" w:rsidRDefault="003056CB" w:rsidP="00E62EDB">
      <w:pPr>
        <w:rPr>
          <w:rFonts w:ascii="Times New Roman" w:hAnsi="Times New Roman" w:cs="Times New Roman"/>
          <w:sz w:val="24"/>
          <w:szCs w:val="24"/>
        </w:rPr>
      </w:pPr>
    </w:p>
    <w:p w:rsidR="003056CB" w:rsidRPr="00D339B3" w:rsidRDefault="003056CB" w:rsidP="00B1419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9B3" w:rsidRPr="00D339B3" w:rsidRDefault="00D339B3" w:rsidP="00D3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9B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E1171">
        <w:rPr>
          <w:rFonts w:ascii="Times New Roman" w:hAnsi="Times New Roman" w:cs="Times New Roman"/>
          <w:sz w:val="24"/>
          <w:szCs w:val="24"/>
        </w:rPr>
        <w:t>к</w:t>
      </w:r>
      <w:r w:rsidRPr="00D339B3">
        <w:rPr>
          <w:rFonts w:ascii="Times New Roman" w:hAnsi="Times New Roman" w:cs="Times New Roman"/>
          <w:sz w:val="24"/>
          <w:szCs w:val="24"/>
        </w:rPr>
        <w:t xml:space="preserve">онтрольно-счетного комитета </w:t>
      </w:r>
    </w:p>
    <w:p w:rsidR="00FE1171" w:rsidRDefault="00FE1171" w:rsidP="00D3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Представительного Собрания Кирилловского</w:t>
      </w:r>
    </w:p>
    <w:p w:rsidR="00FF4F37" w:rsidRDefault="00D339B3" w:rsidP="00D3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9B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339B3">
        <w:rPr>
          <w:rFonts w:ascii="Times New Roman" w:hAnsi="Times New Roman" w:cs="Times New Roman"/>
          <w:sz w:val="24"/>
          <w:szCs w:val="24"/>
        </w:rPr>
        <w:tab/>
      </w:r>
      <w:r w:rsidRPr="00D339B3">
        <w:rPr>
          <w:rFonts w:ascii="Times New Roman" w:hAnsi="Times New Roman" w:cs="Times New Roman"/>
          <w:sz w:val="24"/>
          <w:szCs w:val="24"/>
        </w:rPr>
        <w:tab/>
      </w:r>
      <w:r w:rsidRPr="00D339B3">
        <w:rPr>
          <w:rFonts w:ascii="Times New Roman" w:hAnsi="Times New Roman" w:cs="Times New Roman"/>
          <w:sz w:val="24"/>
          <w:szCs w:val="24"/>
        </w:rPr>
        <w:tab/>
      </w:r>
      <w:r w:rsidRPr="00D339B3">
        <w:rPr>
          <w:rFonts w:ascii="Times New Roman" w:hAnsi="Times New Roman" w:cs="Times New Roman"/>
          <w:sz w:val="24"/>
          <w:szCs w:val="24"/>
        </w:rPr>
        <w:tab/>
      </w:r>
      <w:r w:rsidRPr="00D339B3">
        <w:rPr>
          <w:rFonts w:ascii="Times New Roman" w:hAnsi="Times New Roman" w:cs="Times New Roman"/>
          <w:sz w:val="24"/>
          <w:szCs w:val="24"/>
        </w:rPr>
        <w:tab/>
      </w:r>
      <w:r w:rsidR="004B08D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339B3">
        <w:rPr>
          <w:rFonts w:ascii="Times New Roman" w:hAnsi="Times New Roman" w:cs="Times New Roman"/>
          <w:sz w:val="24"/>
          <w:szCs w:val="24"/>
        </w:rPr>
        <w:tab/>
      </w:r>
      <w:r w:rsidR="00FE117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39B3">
        <w:rPr>
          <w:rFonts w:ascii="Times New Roman" w:hAnsi="Times New Roman" w:cs="Times New Roman"/>
          <w:sz w:val="24"/>
          <w:szCs w:val="24"/>
        </w:rPr>
        <w:t>Н.</w:t>
      </w:r>
      <w:r w:rsidR="00FE1171">
        <w:rPr>
          <w:rFonts w:ascii="Times New Roman" w:hAnsi="Times New Roman" w:cs="Times New Roman"/>
          <w:sz w:val="24"/>
          <w:szCs w:val="24"/>
        </w:rPr>
        <w:t>А</w:t>
      </w:r>
      <w:r w:rsidRPr="00D339B3">
        <w:rPr>
          <w:rFonts w:ascii="Times New Roman" w:hAnsi="Times New Roman" w:cs="Times New Roman"/>
          <w:sz w:val="24"/>
          <w:szCs w:val="24"/>
        </w:rPr>
        <w:t>.</w:t>
      </w:r>
      <w:r w:rsidR="00FE1171">
        <w:rPr>
          <w:rFonts w:ascii="Times New Roman" w:hAnsi="Times New Roman" w:cs="Times New Roman"/>
          <w:sz w:val="24"/>
          <w:szCs w:val="24"/>
        </w:rPr>
        <w:t>Новожилова</w:t>
      </w:r>
    </w:p>
    <w:p w:rsidR="00647C13" w:rsidRDefault="00647C13" w:rsidP="00D3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C13" w:rsidRPr="00D339B3" w:rsidRDefault="00FE1171" w:rsidP="00D3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февраля</w:t>
      </w:r>
      <w:r w:rsidR="00647C1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647C13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647C13" w:rsidRPr="00D339B3" w:rsidSect="00AC237D">
      <w:pgSz w:w="11906" w:h="16838" w:code="9"/>
      <w:pgMar w:top="1191" w:right="851" w:bottom="119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5459"/>
    <w:multiLevelType w:val="hybridMultilevel"/>
    <w:tmpl w:val="711E07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6E6598"/>
    <w:multiLevelType w:val="hybridMultilevel"/>
    <w:tmpl w:val="689CA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1189C"/>
    <w:multiLevelType w:val="hybridMultilevel"/>
    <w:tmpl w:val="700C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64847"/>
    <w:multiLevelType w:val="multilevel"/>
    <w:tmpl w:val="0234D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4BC5048B"/>
    <w:multiLevelType w:val="multilevel"/>
    <w:tmpl w:val="AB44E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5828E7"/>
    <w:rsid w:val="000363F7"/>
    <w:rsid w:val="00042775"/>
    <w:rsid w:val="0005120A"/>
    <w:rsid w:val="00056027"/>
    <w:rsid w:val="000A2AD1"/>
    <w:rsid w:val="000B137A"/>
    <w:rsid w:val="000C5E34"/>
    <w:rsid w:val="000E00A1"/>
    <w:rsid w:val="000E7456"/>
    <w:rsid w:val="00135BA6"/>
    <w:rsid w:val="0013622D"/>
    <w:rsid w:val="001E40DC"/>
    <w:rsid w:val="001F7CFB"/>
    <w:rsid w:val="00205D49"/>
    <w:rsid w:val="0021618E"/>
    <w:rsid w:val="0025616E"/>
    <w:rsid w:val="00266144"/>
    <w:rsid w:val="002925B5"/>
    <w:rsid w:val="002A047C"/>
    <w:rsid w:val="003056CB"/>
    <w:rsid w:val="00320F9D"/>
    <w:rsid w:val="00322C17"/>
    <w:rsid w:val="00343AEC"/>
    <w:rsid w:val="003552F0"/>
    <w:rsid w:val="00377DD2"/>
    <w:rsid w:val="00396018"/>
    <w:rsid w:val="003C4FB5"/>
    <w:rsid w:val="003D3E97"/>
    <w:rsid w:val="003D5610"/>
    <w:rsid w:val="003F3C42"/>
    <w:rsid w:val="003F3D3C"/>
    <w:rsid w:val="00403EE9"/>
    <w:rsid w:val="00412F0D"/>
    <w:rsid w:val="00413231"/>
    <w:rsid w:val="00442C5B"/>
    <w:rsid w:val="004540D9"/>
    <w:rsid w:val="00465DE8"/>
    <w:rsid w:val="00475534"/>
    <w:rsid w:val="004A1BD4"/>
    <w:rsid w:val="004B08D7"/>
    <w:rsid w:val="004D1AA4"/>
    <w:rsid w:val="004D4F3C"/>
    <w:rsid w:val="004F0E92"/>
    <w:rsid w:val="004F397D"/>
    <w:rsid w:val="00512B5C"/>
    <w:rsid w:val="005468FE"/>
    <w:rsid w:val="00570BB8"/>
    <w:rsid w:val="005828E7"/>
    <w:rsid w:val="005922EC"/>
    <w:rsid w:val="005A270F"/>
    <w:rsid w:val="005C6BCA"/>
    <w:rsid w:val="005C7975"/>
    <w:rsid w:val="005D0ECB"/>
    <w:rsid w:val="005D7773"/>
    <w:rsid w:val="005E6293"/>
    <w:rsid w:val="00637271"/>
    <w:rsid w:val="00646C52"/>
    <w:rsid w:val="00647C13"/>
    <w:rsid w:val="00651B4A"/>
    <w:rsid w:val="00660A6F"/>
    <w:rsid w:val="006669D9"/>
    <w:rsid w:val="006A5F59"/>
    <w:rsid w:val="006B55F5"/>
    <w:rsid w:val="006C4F38"/>
    <w:rsid w:val="006D5558"/>
    <w:rsid w:val="00705F9E"/>
    <w:rsid w:val="00747E72"/>
    <w:rsid w:val="00752EA0"/>
    <w:rsid w:val="007F1E40"/>
    <w:rsid w:val="007F5C87"/>
    <w:rsid w:val="00802536"/>
    <w:rsid w:val="00856C1E"/>
    <w:rsid w:val="00876644"/>
    <w:rsid w:val="008938C8"/>
    <w:rsid w:val="008B0EB0"/>
    <w:rsid w:val="008C5719"/>
    <w:rsid w:val="008E3EC5"/>
    <w:rsid w:val="008F2561"/>
    <w:rsid w:val="0094212D"/>
    <w:rsid w:val="009525A1"/>
    <w:rsid w:val="00985EFB"/>
    <w:rsid w:val="00986659"/>
    <w:rsid w:val="00997525"/>
    <w:rsid w:val="009C1675"/>
    <w:rsid w:val="009C58DF"/>
    <w:rsid w:val="00A40710"/>
    <w:rsid w:val="00A61EAE"/>
    <w:rsid w:val="00A65E82"/>
    <w:rsid w:val="00A67122"/>
    <w:rsid w:val="00A840B5"/>
    <w:rsid w:val="00AC237D"/>
    <w:rsid w:val="00AC3AC6"/>
    <w:rsid w:val="00B14197"/>
    <w:rsid w:val="00B20919"/>
    <w:rsid w:val="00B5388A"/>
    <w:rsid w:val="00B674FA"/>
    <w:rsid w:val="00B9523C"/>
    <w:rsid w:val="00B95DDF"/>
    <w:rsid w:val="00BC74B3"/>
    <w:rsid w:val="00C071EB"/>
    <w:rsid w:val="00C16C8D"/>
    <w:rsid w:val="00C41CFA"/>
    <w:rsid w:val="00C766AD"/>
    <w:rsid w:val="00CC21A7"/>
    <w:rsid w:val="00CE6747"/>
    <w:rsid w:val="00D04309"/>
    <w:rsid w:val="00D15D9F"/>
    <w:rsid w:val="00D31173"/>
    <w:rsid w:val="00D3350F"/>
    <w:rsid w:val="00D339B3"/>
    <w:rsid w:val="00D3795B"/>
    <w:rsid w:val="00D52C54"/>
    <w:rsid w:val="00D76E30"/>
    <w:rsid w:val="00D8031C"/>
    <w:rsid w:val="00DC6EC0"/>
    <w:rsid w:val="00DE39E0"/>
    <w:rsid w:val="00DF184B"/>
    <w:rsid w:val="00E160F8"/>
    <w:rsid w:val="00E25917"/>
    <w:rsid w:val="00E41C6B"/>
    <w:rsid w:val="00E62EDB"/>
    <w:rsid w:val="00E906FE"/>
    <w:rsid w:val="00EC6E23"/>
    <w:rsid w:val="00EE20F6"/>
    <w:rsid w:val="00EF7BA1"/>
    <w:rsid w:val="00F12D39"/>
    <w:rsid w:val="00F67F6D"/>
    <w:rsid w:val="00F7033B"/>
    <w:rsid w:val="00F75D8E"/>
    <w:rsid w:val="00FC132B"/>
    <w:rsid w:val="00FD3628"/>
    <w:rsid w:val="00FE1171"/>
    <w:rsid w:val="00FF4F37"/>
    <w:rsid w:val="00FF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C8"/>
  </w:style>
  <w:style w:type="paragraph" w:styleId="3">
    <w:name w:val="heading 3"/>
    <w:basedOn w:val="a"/>
    <w:next w:val="a"/>
    <w:link w:val="30"/>
    <w:uiPriority w:val="9"/>
    <w:unhideWhenUsed/>
    <w:qFormat/>
    <w:rsid w:val="004D1AA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E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6FE"/>
    <w:pPr>
      <w:ind w:left="720"/>
      <w:contextualSpacing/>
    </w:pPr>
  </w:style>
  <w:style w:type="paragraph" w:customStyle="1" w:styleId="ConsPlusTitle">
    <w:name w:val="ConsPlusTitle"/>
    <w:rsid w:val="00E90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table" w:styleId="a4">
    <w:name w:val="Table Grid"/>
    <w:basedOn w:val="a1"/>
    <w:uiPriority w:val="59"/>
    <w:rsid w:val="00256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D1A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76E3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752E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No Spacing"/>
    <w:uiPriority w:val="1"/>
    <w:qFormat/>
    <w:rsid w:val="00752EA0"/>
    <w:pPr>
      <w:spacing w:after="0" w:line="240" w:lineRule="auto"/>
    </w:pPr>
  </w:style>
  <w:style w:type="character" w:styleId="a6">
    <w:name w:val="Emphasis"/>
    <w:qFormat/>
    <w:rsid w:val="00C071EB"/>
    <w:rPr>
      <w:i/>
      <w:iCs/>
    </w:rPr>
  </w:style>
  <w:style w:type="paragraph" w:customStyle="1" w:styleId="a7">
    <w:name w:val="Содержимое таблицы"/>
    <w:basedOn w:val="a"/>
    <w:rsid w:val="00C071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basedOn w:val="a0"/>
    <w:rsid w:val="003056C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D1AA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E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6FE"/>
    <w:pPr>
      <w:ind w:left="720"/>
      <w:contextualSpacing/>
    </w:pPr>
  </w:style>
  <w:style w:type="paragraph" w:customStyle="1" w:styleId="ConsPlusTitle">
    <w:name w:val="ConsPlusTitle"/>
    <w:rsid w:val="00E90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table" w:styleId="a4">
    <w:name w:val="Table Grid"/>
    <w:basedOn w:val="a1"/>
    <w:uiPriority w:val="59"/>
    <w:rsid w:val="00256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D1A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76E3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752E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No Spacing"/>
    <w:uiPriority w:val="1"/>
    <w:qFormat/>
    <w:rsid w:val="00752E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5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22</cp:revision>
  <cp:lastPrinted>2017-02-08T08:50:00Z</cp:lastPrinted>
  <dcterms:created xsi:type="dcterms:W3CDTF">2017-01-17T11:26:00Z</dcterms:created>
  <dcterms:modified xsi:type="dcterms:W3CDTF">2017-02-08T08:52:00Z</dcterms:modified>
</cp:coreProperties>
</file>