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Pr="001A2802" w:rsidRDefault="00666587" w:rsidP="00666587">
      <w:pPr>
        <w:tabs>
          <w:tab w:val="left" w:pos="3780"/>
        </w:tabs>
        <w:ind w:right="-907"/>
        <w:rPr>
          <w:b/>
        </w:rPr>
      </w:pPr>
      <w:r w:rsidRPr="001A2802">
        <w:rPr>
          <w:b/>
        </w:rPr>
        <w:t xml:space="preserve">                                                       Отчёт</w:t>
      </w:r>
    </w:p>
    <w:p w:rsidR="00666587" w:rsidRPr="001A2802" w:rsidRDefault="00666587" w:rsidP="00666587">
      <w:pPr>
        <w:jc w:val="center"/>
        <w:rPr>
          <w:b/>
        </w:rPr>
      </w:pPr>
      <w:r w:rsidRPr="001A2802">
        <w:rPr>
          <w:b/>
        </w:rPr>
        <w:t xml:space="preserve">о работе </w:t>
      </w:r>
      <w:r w:rsidR="00CF13EB" w:rsidRPr="001A2802">
        <w:rPr>
          <w:b/>
        </w:rPr>
        <w:t>к</w:t>
      </w:r>
      <w:r w:rsidRPr="001A2802">
        <w:rPr>
          <w:b/>
        </w:rPr>
        <w:t>онтрольно-счётно</w:t>
      </w:r>
      <w:r w:rsidR="00430CC9" w:rsidRPr="001A2802">
        <w:rPr>
          <w:b/>
        </w:rPr>
        <w:t>го</w:t>
      </w:r>
      <w:r w:rsidRPr="001A2802">
        <w:rPr>
          <w:b/>
        </w:rPr>
        <w:t xml:space="preserve"> коми</w:t>
      </w:r>
      <w:r w:rsidR="00A23351" w:rsidRPr="001A2802">
        <w:rPr>
          <w:b/>
        </w:rPr>
        <w:t>тета</w:t>
      </w:r>
      <w:r w:rsidRPr="001A2802">
        <w:rPr>
          <w:b/>
        </w:rPr>
        <w:t xml:space="preserve"> </w:t>
      </w:r>
      <w:r w:rsidR="00CF13EB" w:rsidRPr="001A2802">
        <w:rPr>
          <w:b/>
        </w:rPr>
        <w:t xml:space="preserve">Представительного </w:t>
      </w:r>
      <w:r w:rsidR="00A23351" w:rsidRPr="001A2802">
        <w:rPr>
          <w:b/>
        </w:rPr>
        <w:t xml:space="preserve"> Собрания</w:t>
      </w:r>
    </w:p>
    <w:p w:rsidR="00666587" w:rsidRPr="001A2802" w:rsidRDefault="00CF13EB" w:rsidP="00666587">
      <w:pPr>
        <w:jc w:val="center"/>
        <w:rPr>
          <w:b/>
        </w:rPr>
      </w:pPr>
      <w:r w:rsidRPr="001A2802">
        <w:rPr>
          <w:b/>
        </w:rPr>
        <w:t>Кирилловского</w:t>
      </w:r>
      <w:r w:rsidR="00666587" w:rsidRPr="001A2802">
        <w:rPr>
          <w:b/>
        </w:rPr>
        <w:t xml:space="preserve"> муниципального района за 20</w:t>
      </w:r>
      <w:r w:rsidR="00FE51FE" w:rsidRPr="001A2802">
        <w:rPr>
          <w:b/>
        </w:rPr>
        <w:t>20</w:t>
      </w:r>
      <w:r w:rsidR="00666587" w:rsidRPr="001A2802">
        <w:rPr>
          <w:b/>
        </w:rPr>
        <w:t xml:space="preserve"> год</w:t>
      </w:r>
    </w:p>
    <w:p w:rsidR="00666587" w:rsidRPr="001A2802" w:rsidRDefault="00666587" w:rsidP="00666587">
      <w:pPr>
        <w:jc w:val="center"/>
        <w:rPr>
          <w:b/>
        </w:rPr>
      </w:pPr>
    </w:p>
    <w:p w:rsidR="00666587" w:rsidRPr="001A2802" w:rsidRDefault="00666587" w:rsidP="00666587">
      <w:pPr>
        <w:pStyle w:val="a8"/>
        <w:spacing w:after="0" w:line="276" w:lineRule="auto"/>
        <w:jc w:val="center"/>
        <w:rPr>
          <w:b/>
          <w:bCs/>
        </w:rPr>
      </w:pPr>
      <w:r w:rsidRPr="001A2802">
        <w:rPr>
          <w:b/>
          <w:bCs/>
        </w:rPr>
        <w:t xml:space="preserve">  </w:t>
      </w:r>
    </w:p>
    <w:p w:rsidR="00666587" w:rsidRPr="001A2802" w:rsidRDefault="00666587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>Отчёт о ра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боте </w:t>
      </w:r>
      <w:r w:rsidR="00CF13EB" w:rsidRPr="001A2802">
        <w:rPr>
          <w:rFonts w:ascii="Times New Roman" w:hAnsi="Times New Roman" w:cs="Times New Roman"/>
          <w:sz w:val="24"/>
          <w:szCs w:val="24"/>
        </w:rPr>
        <w:t>к</w:t>
      </w:r>
      <w:r w:rsidR="00947CA7" w:rsidRPr="001A2802">
        <w:rPr>
          <w:rFonts w:ascii="Times New Roman" w:hAnsi="Times New Roman" w:cs="Times New Roman"/>
          <w:sz w:val="24"/>
          <w:szCs w:val="24"/>
        </w:rPr>
        <w:t>онтрольно-счётно</w:t>
      </w:r>
      <w:r w:rsidR="00430CC9" w:rsidRPr="001A2802">
        <w:rPr>
          <w:rFonts w:ascii="Times New Roman" w:hAnsi="Times New Roman" w:cs="Times New Roman"/>
          <w:sz w:val="24"/>
          <w:szCs w:val="24"/>
        </w:rPr>
        <w:t>го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CF13EB" w:rsidRPr="001A2802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F13EB" w:rsidRPr="001A2802">
        <w:rPr>
          <w:rFonts w:ascii="Times New Roman" w:hAnsi="Times New Roman" w:cs="Times New Roman"/>
          <w:sz w:val="24"/>
          <w:szCs w:val="24"/>
        </w:rPr>
        <w:t>Кирилловского</w:t>
      </w:r>
      <w:r w:rsidRPr="001A2802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9E1D3F" w:rsidRPr="001A2802">
        <w:rPr>
          <w:rFonts w:ascii="Times New Roman" w:hAnsi="Times New Roman" w:cs="Times New Roman"/>
          <w:sz w:val="24"/>
          <w:szCs w:val="24"/>
        </w:rPr>
        <w:t>20</w:t>
      </w:r>
      <w:r w:rsidRPr="001A2802">
        <w:rPr>
          <w:rFonts w:ascii="Times New Roman" w:hAnsi="Times New Roman" w:cs="Times New Roman"/>
          <w:sz w:val="24"/>
          <w:szCs w:val="24"/>
        </w:rPr>
        <w:t xml:space="preserve"> год подготовлен в соот</w:t>
      </w:r>
      <w:r w:rsidR="00947CA7" w:rsidRPr="001A2802">
        <w:rPr>
          <w:rFonts w:ascii="Times New Roman" w:hAnsi="Times New Roman" w:cs="Times New Roman"/>
          <w:sz w:val="24"/>
          <w:szCs w:val="24"/>
        </w:rPr>
        <w:t>ветствии с требованиями пункта 19.2</w:t>
      </w:r>
      <w:r w:rsidRPr="001A2802">
        <w:rPr>
          <w:rFonts w:ascii="Times New Roman" w:hAnsi="Times New Roman" w:cs="Times New Roman"/>
          <w:sz w:val="24"/>
          <w:szCs w:val="24"/>
        </w:rPr>
        <w:t xml:space="preserve"> Положен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ия о </w:t>
      </w:r>
      <w:r w:rsidR="00CF13EB" w:rsidRPr="001A2802">
        <w:rPr>
          <w:rFonts w:ascii="Times New Roman" w:hAnsi="Times New Roman" w:cs="Times New Roman"/>
          <w:sz w:val="24"/>
          <w:szCs w:val="24"/>
        </w:rPr>
        <w:t>к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онтрольно-счётном комитете </w:t>
      </w:r>
      <w:r w:rsidR="00CF13EB" w:rsidRPr="001A2802">
        <w:rPr>
          <w:rFonts w:ascii="Times New Roman" w:hAnsi="Times New Roman" w:cs="Times New Roman"/>
          <w:sz w:val="24"/>
          <w:szCs w:val="24"/>
        </w:rPr>
        <w:t>Представительного Собрания Кирилловского муниципального района</w:t>
      </w:r>
      <w:r w:rsidRPr="001A2802">
        <w:rPr>
          <w:rFonts w:ascii="Times New Roman" w:hAnsi="Times New Roman" w:cs="Times New Roman"/>
          <w:sz w:val="24"/>
          <w:szCs w:val="24"/>
        </w:rPr>
        <w:t xml:space="preserve">, утверждённого решением </w:t>
      </w:r>
      <w:r w:rsidR="00CF13EB" w:rsidRPr="001A2802">
        <w:rPr>
          <w:rFonts w:ascii="Times New Roman" w:hAnsi="Times New Roman" w:cs="Times New Roman"/>
          <w:sz w:val="24"/>
          <w:szCs w:val="24"/>
        </w:rPr>
        <w:t>Представительного Собрания Кирилловского муниципального района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от </w:t>
      </w:r>
      <w:r w:rsidR="00CF13EB" w:rsidRPr="001A2802">
        <w:rPr>
          <w:rFonts w:ascii="Times New Roman" w:hAnsi="Times New Roman" w:cs="Times New Roman"/>
          <w:sz w:val="24"/>
          <w:szCs w:val="24"/>
        </w:rPr>
        <w:t>27</w:t>
      </w:r>
      <w:r w:rsidR="00947CA7" w:rsidRPr="001A2802">
        <w:rPr>
          <w:rFonts w:ascii="Times New Roman" w:hAnsi="Times New Roman" w:cs="Times New Roman"/>
          <w:sz w:val="24"/>
          <w:szCs w:val="24"/>
        </w:rPr>
        <w:t>.1</w:t>
      </w:r>
      <w:r w:rsidR="00CF13EB" w:rsidRPr="001A2802">
        <w:rPr>
          <w:rFonts w:ascii="Times New Roman" w:hAnsi="Times New Roman" w:cs="Times New Roman"/>
          <w:sz w:val="24"/>
          <w:szCs w:val="24"/>
        </w:rPr>
        <w:t>2</w:t>
      </w:r>
      <w:r w:rsidR="00947CA7" w:rsidRPr="001A2802">
        <w:rPr>
          <w:rFonts w:ascii="Times New Roman" w:hAnsi="Times New Roman" w:cs="Times New Roman"/>
          <w:sz w:val="24"/>
          <w:szCs w:val="24"/>
        </w:rPr>
        <w:t>.201</w:t>
      </w:r>
      <w:r w:rsidR="00CF13EB" w:rsidRPr="001A2802">
        <w:rPr>
          <w:rFonts w:ascii="Times New Roman" w:hAnsi="Times New Roman" w:cs="Times New Roman"/>
          <w:sz w:val="24"/>
          <w:szCs w:val="24"/>
        </w:rPr>
        <w:t>3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№ </w:t>
      </w:r>
      <w:r w:rsidR="00CF13EB" w:rsidRPr="001A2802">
        <w:rPr>
          <w:rFonts w:ascii="Times New Roman" w:hAnsi="Times New Roman" w:cs="Times New Roman"/>
          <w:sz w:val="24"/>
          <w:szCs w:val="24"/>
        </w:rPr>
        <w:t>58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="0045420A" w:rsidRPr="001A280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F13EB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45420A" w:rsidRPr="001A2802">
        <w:rPr>
          <w:rFonts w:ascii="Times New Roman" w:hAnsi="Times New Roman" w:cs="Times New Roman"/>
          <w:sz w:val="24"/>
          <w:szCs w:val="24"/>
        </w:rPr>
        <w:t>- Положение КСК)</w:t>
      </w:r>
      <w:r w:rsidRPr="001A2802">
        <w:rPr>
          <w:rFonts w:ascii="Times New Roman" w:hAnsi="Times New Roman" w:cs="Times New Roman"/>
          <w:sz w:val="24"/>
          <w:szCs w:val="24"/>
        </w:rPr>
        <w:t xml:space="preserve"> и отражает обобщённые сведения о результатах работы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CF13EB" w:rsidRPr="001A2802">
        <w:rPr>
          <w:rFonts w:ascii="Times New Roman" w:hAnsi="Times New Roman" w:cs="Times New Roman"/>
          <w:sz w:val="24"/>
          <w:szCs w:val="24"/>
        </w:rPr>
        <w:t>к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онтрольно-счётного комитета </w:t>
      </w:r>
      <w:r w:rsidR="00CF13EB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947CA7" w:rsidRPr="001A2802">
        <w:rPr>
          <w:rFonts w:ascii="Times New Roman" w:hAnsi="Times New Roman" w:cs="Times New Roman"/>
          <w:sz w:val="24"/>
          <w:szCs w:val="24"/>
        </w:rPr>
        <w:t>в 20</w:t>
      </w:r>
      <w:r w:rsidR="009E1D3F" w:rsidRPr="001A2802">
        <w:rPr>
          <w:rFonts w:ascii="Times New Roman" w:hAnsi="Times New Roman" w:cs="Times New Roman"/>
          <w:sz w:val="24"/>
          <w:szCs w:val="24"/>
        </w:rPr>
        <w:t>20</w:t>
      </w:r>
      <w:r w:rsidRPr="001A2802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F5937" w:rsidRPr="001A2802" w:rsidRDefault="00666587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01"/>
      <w:r w:rsidRPr="001A2802">
        <w:rPr>
          <w:rFonts w:ascii="Times New Roman" w:hAnsi="Times New Roman" w:cs="Times New Roman"/>
          <w:sz w:val="24"/>
          <w:szCs w:val="24"/>
        </w:rPr>
        <w:t>Контроль</w:t>
      </w:r>
      <w:r w:rsidR="00947CA7" w:rsidRPr="001A2802">
        <w:rPr>
          <w:rFonts w:ascii="Times New Roman" w:hAnsi="Times New Roman" w:cs="Times New Roman"/>
          <w:sz w:val="24"/>
          <w:szCs w:val="24"/>
        </w:rPr>
        <w:t>но-счётный комитет</w:t>
      </w:r>
      <w:r w:rsidR="00766E80" w:rsidRPr="001A2802">
        <w:rPr>
          <w:rFonts w:ascii="Times New Roman" w:hAnsi="Times New Roman" w:cs="Times New Roman"/>
          <w:sz w:val="24"/>
          <w:szCs w:val="24"/>
        </w:rPr>
        <w:t xml:space="preserve"> (далее - КСК)</w:t>
      </w:r>
      <w:r w:rsidRPr="001A2802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45420A" w:rsidRPr="001A2802">
        <w:rPr>
          <w:rFonts w:ascii="Times New Roman" w:hAnsi="Times New Roman" w:cs="Times New Roman"/>
          <w:sz w:val="24"/>
          <w:szCs w:val="24"/>
        </w:rPr>
        <w:t>л</w:t>
      </w:r>
      <w:r w:rsidRPr="001A2802">
        <w:rPr>
          <w:rFonts w:ascii="Times New Roman" w:hAnsi="Times New Roman" w:cs="Times New Roman"/>
          <w:sz w:val="24"/>
          <w:szCs w:val="24"/>
        </w:rPr>
        <w:t xml:space="preserve"> свою деятельность </w:t>
      </w:r>
      <w:bookmarkEnd w:id="0"/>
      <w:r w:rsidRPr="001A280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</w:t>
      </w:r>
      <w:r w:rsidR="00947CA7" w:rsidRPr="001A280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5420A" w:rsidRPr="001A2802">
        <w:rPr>
          <w:rFonts w:ascii="Times New Roman" w:hAnsi="Times New Roman" w:cs="Times New Roman"/>
          <w:sz w:val="24"/>
          <w:szCs w:val="24"/>
        </w:rPr>
        <w:t xml:space="preserve">ем </w:t>
      </w:r>
      <w:r w:rsidR="00CF13EB" w:rsidRPr="001A2802">
        <w:rPr>
          <w:rFonts w:ascii="Times New Roman" w:hAnsi="Times New Roman" w:cs="Times New Roman"/>
          <w:sz w:val="24"/>
          <w:szCs w:val="24"/>
        </w:rPr>
        <w:t xml:space="preserve">о </w:t>
      </w:r>
      <w:r w:rsidR="0045420A" w:rsidRPr="001A2802">
        <w:rPr>
          <w:rFonts w:ascii="Times New Roman" w:hAnsi="Times New Roman" w:cs="Times New Roman"/>
          <w:sz w:val="24"/>
          <w:szCs w:val="24"/>
        </w:rPr>
        <w:t>КСК,</w:t>
      </w:r>
      <w:r w:rsidR="00947CA7"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2802">
        <w:rPr>
          <w:rFonts w:ascii="Times New Roman" w:hAnsi="Times New Roman" w:cs="Times New Roman"/>
          <w:bCs/>
          <w:sz w:val="24"/>
          <w:szCs w:val="24"/>
        </w:rPr>
        <w:t>П</w:t>
      </w:r>
      <w:r w:rsidRPr="001A2802">
        <w:rPr>
          <w:rFonts w:ascii="Times New Roman" w:hAnsi="Times New Roman" w:cs="Times New Roman"/>
          <w:sz w:val="24"/>
          <w:szCs w:val="24"/>
        </w:rPr>
        <w:t>оложением о</w:t>
      </w:r>
      <w:r w:rsidR="00BD168A" w:rsidRPr="001A2802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005EBD" w:rsidRPr="001A2802">
        <w:rPr>
          <w:rFonts w:ascii="Times New Roman" w:hAnsi="Times New Roman" w:cs="Times New Roman"/>
          <w:sz w:val="24"/>
          <w:szCs w:val="24"/>
        </w:rPr>
        <w:t xml:space="preserve">Кирилловском </w:t>
      </w:r>
      <w:r w:rsidRPr="001A2802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утверждённым решением </w:t>
      </w:r>
      <w:r w:rsidR="007E0F49" w:rsidRPr="001A2802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5F5937" w:rsidRPr="001A2802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7E0F49" w:rsidRPr="001A2802">
        <w:rPr>
          <w:rFonts w:ascii="Times New Roman" w:hAnsi="Times New Roman" w:cs="Times New Roman"/>
          <w:sz w:val="24"/>
          <w:szCs w:val="24"/>
        </w:rPr>
        <w:t xml:space="preserve"> от 17</w:t>
      </w:r>
      <w:r w:rsidR="006D381C" w:rsidRPr="001A2802">
        <w:rPr>
          <w:rFonts w:ascii="Times New Roman" w:hAnsi="Times New Roman" w:cs="Times New Roman"/>
          <w:sz w:val="24"/>
          <w:szCs w:val="24"/>
        </w:rPr>
        <w:t>.0</w:t>
      </w:r>
      <w:r w:rsidR="007E0F49" w:rsidRPr="001A2802">
        <w:rPr>
          <w:rFonts w:ascii="Times New Roman" w:hAnsi="Times New Roman" w:cs="Times New Roman"/>
          <w:sz w:val="24"/>
          <w:szCs w:val="24"/>
        </w:rPr>
        <w:t>4</w:t>
      </w:r>
      <w:r w:rsidR="006D381C" w:rsidRPr="001A2802">
        <w:rPr>
          <w:rFonts w:ascii="Times New Roman" w:hAnsi="Times New Roman" w:cs="Times New Roman"/>
          <w:sz w:val="24"/>
          <w:szCs w:val="24"/>
        </w:rPr>
        <w:t>.201</w:t>
      </w:r>
      <w:r w:rsidR="007E0F49" w:rsidRPr="001A2802">
        <w:rPr>
          <w:rFonts w:ascii="Times New Roman" w:hAnsi="Times New Roman" w:cs="Times New Roman"/>
          <w:sz w:val="24"/>
          <w:szCs w:val="24"/>
        </w:rPr>
        <w:t>4</w:t>
      </w:r>
      <w:r w:rsidR="006D381C" w:rsidRPr="001A2802">
        <w:rPr>
          <w:rFonts w:ascii="Times New Roman" w:hAnsi="Times New Roman" w:cs="Times New Roman"/>
          <w:sz w:val="24"/>
          <w:szCs w:val="24"/>
        </w:rPr>
        <w:t xml:space="preserve"> № </w:t>
      </w:r>
      <w:r w:rsidR="007E0F49" w:rsidRPr="001A2802">
        <w:rPr>
          <w:rFonts w:ascii="Times New Roman" w:hAnsi="Times New Roman" w:cs="Times New Roman"/>
          <w:sz w:val="24"/>
          <w:szCs w:val="24"/>
        </w:rPr>
        <w:t>83</w:t>
      </w:r>
      <w:r w:rsidRPr="001A2802">
        <w:rPr>
          <w:rFonts w:ascii="Times New Roman" w:hAnsi="Times New Roman" w:cs="Times New Roman"/>
          <w:sz w:val="24"/>
          <w:szCs w:val="24"/>
        </w:rPr>
        <w:t>,</w:t>
      </w:r>
      <w:r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2802">
        <w:rPr>
          <w:rFonts w:ascii="Times New Roman" w:hAnsi="Times New Roman" w:cs="Times New Roman"/>
          <w:sz w:val="24"/>
          <w:szCs w:val="24"/>
        </w:rPr>
        <w:t>на основании годового плана работы</w:t>
      </w:r>
      <w:r w:rsidR="00E32962" w:rsidRPr="001A2802">
        <w:rPr>
          <w:rFonts w:ascii="Times New Roman" w:hAnsi="Times New Roman" w:cs="Times New Roman"/>
          <w:sz w:val="24"/>
          <w:szCs w:val="24"/>
        </w:rPr>
        <w:t>.</w:t>
      </w:r>
      <w:r w:rsidRPr="001A2802">
        <w:rPr>
          <w:rFonts w:ascii="Times New Roman" w:hAnsi="Times New Roman" w:cs="Times New Roman"/>
          <w:sz w:val="24"/>
          <w:szCs w:val="24"/>
        </w:rPr>
        <w:t xml:space="preserve"> При планировании были учтены все формы осуществления контрольно-счётным органом внешнего муниципального </w:t>
      </w:r>
      <w:r w:rsidR="004F2F24" w:rsidRPr="001A2802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1A2802">
        <w:rPr>
          <w:rFonts w:ascii="Times New Roman" w:hAnsi="Times New Roman" w:cs="Times New Roman"/>
          <w:sz w:val="24"/>
          <w:szCs w:val="24"/>
        </w:rPr>
        <w:t>контроля, связанные с проведением предварительного</w:t>
      </w:r>
      <w:r w:rsidR="00990D38" w:rsidRPr="001A2802">
        <w:rPr>
          <w:rFonts w:ascii="Times New Roman" w:hAnsi="Times New Roman" w:cs="Times New Roman"/>
          <w:sz w:val="24"/>
          <w:szCs w:val="24"/>
        </w:rPr>
        <w:t>, текущего</w:t>
      </w:r>
      <w:r w:rsidRPr="001A2802">
        <w:rPr>
          <w:rFonts w:ascii="Times New Roman" w:hAnsi="Times New Roman" w:cs="Times New Roman"/>
          <w:sz w:val="24"/>
          <w:szCs w:val="24"/>
        </w:rPr>
        <w:t xml:space="preserve"> и последующего вид</w:t>
      </w:r>
      <w:r w:rsidR="009E1D3F" w:rsidRPr="001A2802">
        <w:rPr>
          <w:rFonts w:ascii="Times New Roman" w:hAnsi="Times New Roman" w:cs="Times New Roman"/>
          <w:sz w:val="24"/>
          <w:szCs w:val="24"/>
        </w:rPr>
        <w:t>ов</w:t>
      </w:r>
      <w:r w:rsidRPr="001A2802">
        <w:rPr>
          <w:rFonts w:ascii="Times New Roman" w:hAnsi="Times New Roman" w:cs="Times New Roman"/>
          <w:sz w:val="24"/>
          <w:szCs w:val="24"/>
        </w:rPr>
        <w:t xml:space="preserve"> контроля за формированием и исполнением бюджета муниципального района, бюджетов поселений, распоряжением муниципальной собственностью</w:t>
      </w:r>
      <w:r w:rsidR="00133507" w:rsidRPr="001A2802">
        <w:rPr>
          <w:rFonts w:ascii="Times New Roman" w:hAnsi="Times New Roman" w:cs="Times New Roman"/>
          <w:sz w:val="24"/>
          <w:szCs w:val="24"/>
        </w:rPr>
        <w:t>.</w:t>
      </w:r>
      <w:r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EF2F4E" w:rsidRPr="001A2802">
        <w:rPr>
          <w:rFonts w:ascii="Times New Roman" w:hAnsi="Times New Roman" w:cs="Times New Roman"/>
          <w:sz w:val="24"/>
          <w:szCs w:val="24"/>
        </w:rPr>
        <w:t xml:space="preserve"> План работы </w:t>
      </w:r>
      <w:r w:rsidR="00B834AF" w:rsidRPr="001A2802">
        <w:rPr>
          <w:rFonts w:ascii="Times New Roman" w:hAnsi="Times New Roman" w:cs="Times New Roman"/>
          <w:sz w:val="24"/>
          <w:szCs w:val="24"/>
        </w:rPr>
        <w:t>н</w:t>
      </w:r>
      <w:r w:rsidR="00EF2F4E" w:rsidRPr="001A2802">
        <w:rPr>
          <w:rFonts w:ascii="Times New Roman" w:hAnsi="Times New Roman" w:cs="Times New Roman"/>
          <w:sz w:val="24"/>
          <w:szCs w:val="24"/>
        </w:rPr>
        <w:t>а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20</w:t>
      </w:r>
      <w:r w:rsidR="00F3726D" w:rsidRPr="001A2802">
        <w:rPr>
          <w:rFonts w:ascii="Times New Roman" w:hAnsi="Times New Roman" w:cs="Times New Roman"/>
          <w:sz w:val="24"/>
          <w:szCs w:val="24"/>
        </w:rPr>
        <w:t>20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год выполнен в полном объеме. </w:t>
      </w:r>
      <w:r w:rsidR="007C32F8" w:rsidRPr="001A2802">
        <w:rPr>
          <w:rFonts w:ascii="Times New Roman" w:hAnsi="Times New Roman" w:cs="Times New Roman"/>
          <w:sz w:val="24"/>
          <w:szCs w:val="24"/>
        </w:rPr>
        <w:t xml:space="preserve">В </w:t>
      </w:r>
      <w:r w:rsidR="00EA6A2C" w:rsidRPr="001A2802">
        <w:rPr>
          <w:rFonts w:ascii="Times New Roman" w:hAnsi="Times New Roman" w:cs="Times New Roman"/>
          <w:sz w:val="24"/>
          <w:szCs w:val="24"/>
        </w:rPr>
        <w:t>отчетном</w:t>
      </w:r>
      <w:r w:rsidR="007C32F8" w:rsidRPr="001A2802">
        <w:rPr>
          <w:rFonts w:ascii="Times New Roman" w:hAnsi="Times New Roman" w:cs="Times New Roman"/>
          <w:sz w:val="24"/>
          <w:szCs w:val="24"/>
        </w:rPr>
        <w:t xml:space="preserve"> году полномочия по осуществлению внешнего муниципального финансового контроля</w:t>
      </w:r>
      <w:r w:rsidR="00EA6A2C" w:rsidRPr="001A2802">
        <w:rPr>
          <w:rFonts w:ascii="Times New Roman" w:hAnsi="Times New Roman" w:cs="Times New Roman"/>
          <w:sz w:val="24"/>
          <w:szCs w:val="24"/>
        </w:rPr>
        <w:t xml:space="preserve"> были </w:t>
      </w:r>
      <w:r w:rsidR="007C32F8" w:rsidRPr="001A2802">
        <w:rPr>
          <w:rFonts w:ascii="Times New Roman" w:hAnsi="Times New Roman" w:cs="Times New Roman"/>
          <w:sz w:val="24"/>
          <w:szCs w:val="24"/>
        </w:rPr>
        <w:t xml:space="preserve"> переданы </w:t>
      </w:r>
      <w:r w:rsidR="00EA6A2C" w:rsidRPr="001A2802">
        <w:rPr>
          <w:rFonts w:ascii="Times New Roman" w:hAnsi="Times New Roman" w:cs="Times New Roman"/>
          <w:sz w:val="24"/>
          <w:szCs w:val="24"/>
        </w:rPr>
        <w:t>Представительному Собранию</w:t>
      </w:r>
      <w:r w:rsidR="007C32F8" w:rsidRPr="001A2802">
        <w:rPr>
          <w:rFonts w:ascii="Times New Roman" w:hAnsi="Times New Roman" w:cs="Times New Roman"/>
          <w:sz w:val="24"/>
          <w:szCs w:val="24"/>
        </w:rPr>
        <w:t xml:space="preserve">  всеми  поселениями района.</w:t>
      </w:r>
    </w:p>
    <w:p w:rsidR="00666587" w:rsidRPr="001A2802" w:rsidRDefault="00666587" w:rsidP="003903BB">
      <w:pPr>
        <w:ind w:firstLine="708"/>
        <w:jc w:val="both"/>
      </w:pPr>
      <w:r w:rsidRPr="001A2802">
        <w:t xml:space="preserve">В соответствии с предоставленными </w:t>
      </w:r>
      <w:r w:rsidR="00A23351" w:rsidRPr="001A2802">
        <w:t xml:space="preserve">полномочиями, </w:t>
      </w:r>
      <w:r w:rsidR="00367054" w:rsidRPr="001A2802">
        <w:t>к</w:t>
      </w:r>
      <w:r w:rsidR="00A23351" w:rsidRPr="001A2802">
        <w:t>онтрольно-счётный комитет</w:t>
      </w:r>
      <w:r w:rsidR="00580E77" w:rsidRPr="001A2802">
        <w:t xml:space="preserve"> в </w:t>
      </w:r>
      <w:r w:rsidR="00FE51FE" w:rsidRPr="001A2802">
        <w:t>отчетном году</w:t>
      </w:r>
      <w:r w:rsidRPr="001A2802">
        <w:t xml:space="preserve"> ос</w:t>
      </w:r>
      <w:r w:rsidR="00A23351" w:rsidRPr="001A2802">
        <w:t>уществлял</w:t>
      </w:r>
      <w:r w:rsidRPr="001A2802">
        <w:t xml:space="preserve"> </w:t>
      </w:r>
      <w:r w:rsidR="000854C4" w:rsidRPr="001A2802">
        <w:t xml:space="preserve">свою деятельность в форме </w:t>
      </w:r>
      <w:r w:rsidRPr="001A2802">
        <w:t>экспертно-аналитическ</w:t>
      </w:r>
      <w:r w:rsidR="000854C4" w:rsidRPr="001A2802">
        <w:t>их</w:t>
      </w:r>
      <w:r w:rsidRPr="001A2802">
        <w:t xml:space="preserve"> и контрольн</w:t>
      </w:r>
      <w:r w:rsidR="000854C4" w:rsidRPr="001A2802">
        <w:t>ых</w:t>
      </w:r>
      <w:r w:rsidRPr="001A2802">
        <w:t xml:space="preserve"> </w:t>
      </w:r>
      <w:r w:rsidR="000854C4" w:rsidRPr="001A2802">
        <w:t>мероприятий.</w:t>
      </w:r>
      <w:r w:rsidR="00CC2B09" w:rsidRPr="001A2802">
        <w:t xml:space="preserve"> </w:t>
      </w:r>
      <w:r w:rsidR="006B2583" w:rsidRPr="001A2802">
        <w:t xml:space="preserve">Всего </w:t>
      </w:r>
      <w:r w:rsidR="00FE51FE" w:rsidRPr="001A2802">
        <w:t xml:space="preserve">было </w:t>
      </w:r>
      <w:r w:rsidR="006B2583" w:rsidRPr="001A2802">
        <w:t>проведено</w:t>
      </w:r>
      <w:r w:rsidR="00C5545D" w:rsidRPr="001A2802">
        <w:t xml:space="preserve"> 108 таких мероприятий, из них 19 контрольных и 89 эк</w:t>
      </w:r>
      <w:r w:rsidR="009A6369" w:rsidRPr="001A2802">
        <w:t>с</w:t>
      </w:r>
      <w:r w:rsidR="00C5545D" w:rsidRPr="001A2802">
        <w:t xml:space="preserve">пертно-аналитических.  </w:t>
      </w:r>
    </w:p>
    <w:p w:rsidR="0093755D" w:rsidRPr="001A2802" w:rsidRDefault="0093755D" w:rsidP="00A16880">
      <w:pPr>
        <w:jc w:val="both"/>
      </w:pPr>
      <w:r w:rsidRPr="001A2802">
        <w:t xml:space="preserve">Из 89 </w:t>
      </w:r>
      <w:r w:rsidR="00A16880" w:rsidRPr="001A2802">
        <w:t xml:space="preserve">проведенных </w:t>
      </w:r>
      <w:r w:rsidRPr="001A2802">
        <w:t>экспертно-аналитических мероприятий</w:t>
      </w:r>
      <w:r w:rsidR="00A16880" w:rsidRPr="001A2802">
        <w:t>:</w:t>
      </w:r>
    </w:p>
    <w:p w:rsidR="00F03E5B" w:rsidRPr="001A2802" w:rsidRDefault="0093755D" w:rsidP="0052199C">
      <w:pPr>
        <w:ind w:firstLine="708"/>
        <w:jc w:val="both"/>
      </w:pPr>
      <w:r w:rsidRPr="001A2802">
        <w:t>- 46 по экспертизе проектов решений о местном бюджете и внесении изменений в бюджет</w:t>
      </w:r>
      <w:r w:rsidR="0051536D" w:rsidRPr="001A2802">
        <w:t xml:space="preserve"> (</w:t>
      </w:r>
      <w:r w:rsidR="00720B8C" w:rsidRPr="001A2802">
        <w:t xml:space="preserve">8 </w:t>
      </w:r>
      <w:r w:rsidR="0051536D" w:rsidRPr="001A2802">
        <w:t>районный бюджет и 38 бюджеты поселений района)</w:t>
      </w:r>
      <w:r w:rsidR="00F03E5B" w:rsidRPr="001A2802">
        <w:t>;</w:t>
      </w:r>
    </w:p>
    <w:p w:rsidR="00F03E5B" w:rsidRPr="001A2802" w:rsidRDefault="00F03E5B" w:rsidP="0052199C">
      <w:pPr>
        <w:ind w:firstLine="708"/>
        <w:jc w:val="both"/>
      </w:pPr>
      <w:r w:rsidRPr="001A2802">
        <w:t>-24 по анализу исполнения бюджета за 1 квартал, полугодие и 9 месяцев</w:t>
      </w:r>
      <w:r w:rsidR="0051536D" w:rsidRPr="001A2802">
        <w:t xml:space="preserve">  (3 –район и 21 поселения)</w:t>
      </w:r>
      <w:r w:rsidRPr="001A2802">
        <w:t>;</w:t>
      </w:r>
    </w:p>
    <w:p w:rsidR="0045265B" w:rsidRPr="001A2802" w:rsidRDefault="00F03E5B" w:rsidP="0052199C">
      <w:pPr>
        <w:ind w:firstLine="708"/>
        <w:jc w:val="both"/>
      </w:pPr>
      <w:r w:rsidRPr="001A2802">
        <w:t>- 8 по подготовке заключения на годовой отчет об исполнении местного бюджета</w:t>
      </w:r>
      <w:r w:rsidR="0019495C" w:rsidRPr="001A2802">
        <w:t xml:space="preserve"> за 2018 год </w:t>
      </w:r>
      <w:r w:rsidR="00800429" w:rsidRPr="001A2802">
        <w:t xml:space="preserve"> (1- район, 7- поселения)</w:t>
      </w:r>
      <w:r w:rsidR="0045265B" w:rsidRPr="001A2802">
        <w:t>;</w:t>
      </w:r>
    </w:p>
    <w:p w:rsidR="00800429" w:rsidRPr="001A2802" w:rsidRDefault="0045265B" w:rsidP="0052199C">
      <w:pPr>
        <w:ind w:firstLine="708"/>
        <w:jc w:val="both"/>
      </w:pPr>
      <w:r w:rsidRPr="001A2802">
        <w:t>-11</w:t>
      </w:r>
      <w:r w:rsidR="000E31AB" w:rsidRPr="001A2802">
        <w:t xml:space="preserve"> по экспертизе </w:t>
      </w:r>
      <w:r w:rsidR="00800429" w:rsidRPr="001A2802">
        <w:t xml:space="preserve"> районных </w:t>
      </w:r>
      <w:r w:rsidR="000E31AB" w:rsidRPr="001A2802">
        <w:t>муниципальных программ.</w:t>
      </w:r>
      <w:r w:rsidR="0093755D" w:rsidRPr="001A2802">
        <w:t xml:space="preserve"> </w:t>
      </w:r>
    </w:p>
    <w:p w:rsidR="005A6377" w:rsidRPr="001A2802" w:rsidRDefault="0045265B" w:rsidP="00800429">
      <w:pPr>
        <w:ind w:firstLine="708"/>
        <w:jc w:val="both"/>
      </w:pPr>
      <w:r w:rsidRPr="001A2802">
        <w:t>По результатам данных мероприятий подготовле</w:t>
      </w:r>
      <w:r w:rsidR="000E31AB" w:rsidRPr="001A2802">
        <w:t>н</w:t>
      </w:r>
      <w:r w:rsidRPr="001A2802">
        <w:t xml:space="preserve">о </w:t>
      </w:r>
      <w:r w:rsidR="000E31AB" w:rsidRPr="001A2802">
        <w:t>65 заключений и 24 информационных письма.</w:t>
      </w:r>
      <w:r w:rsidR="0093755D" w:rsidRPr="001A2802">
        <w:t xml:space="preserve"> </w:t>
      </w:r>
    </w:p>
    <w:p w:rsidR="001527F4" w:rsidRPr="001A2802" w:rsidRDefault="00ED02DC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6153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791E38" w:rsidRPr="001A2802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84760B" w:rsidRPr="001A2802">
        <w:rPr>
          <w:rFonts w:ascii="Times New Roman" w:hAnsi="Times New Roman" w:cs="Times New Roman"/>
          <w:sz w:val="24"/>
          <w:szCs w:val="24"/>
        </w:rPr>
        <w:t>19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1F7BE5" w:rsidRPr="001A2802">
        <w:rPr>
          <w:rFonts w:ascii="Times New Roman" w:hAnsi="Times New Roman" w:cs="Times New Roman"/>
          <w:sz w:val="24"/>
          <w:szCs w:val="24"/>
        </w:rPr>
        <w:t>й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законодательства и муниципальных правовых актов при планировании и использовании бюджетных средств и</w:t>
      </w:r>
      <w:r w:rsidR="004A1D4B" w:rsidRPr="001A280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D4B68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C2E46" w:rsidRPr="001A2802">
        <w:rPr>
          <w:rFonts w:ascii="Times New Roman" w:hAnsi="Times New Roman" w:cs="Times New Roman"/>
          <w:sz w:val="24"/>
          <w:szCs w:val="24"/>
        </w:rPr>
        <w:t xml:space="preserve"> из них 11 </w:t>
      </w:r>
      <w:r w:rsidR="001527F4" w:rsidRPr="001A2802">
        <w:rPr>
          <w:rFonts w:ascii="Times New Roman" w:hAnsi="Times New Roman" w:cs="Times New Roman"/>
          <w:sz w:val="24"/>
          <w:szCs w:val="24"/>
        </w:rPr>
        <w:t>при формировании и исполнении бюджет</w:t>
      </w:r>
      <w:r w:rsidR="008C2E46" w:rsidRPr="001A2802">
        <w:rPr>
          <w:rFonts w:ascii="Times New Roman" w:hAnsi="Times New Roman" w:cs="Times New Roman"/>
          <w:sz w:val="24"/>
          <w:szCs w:val="24"/>
        </w:rPr>
        <w:t>ов и</w:t>
      </w:r>
      <w:r w:rsidR="00DF20CA" w:rsidRPr="001A2802">
        <w:rPr>
          <w:rFonts w:ascii="Times New Roman" w:hAnsi="Times New Roman" w:cs="Times New Roman"/>
          <w:sz w:val="24"/>
          <w:szCs w:val="24"/>
        </w:rPr>
        <w:t xml:space="preserve"> 8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2B5745" w:rsidRPr="001A2802">
        <w:rPr>
          <w:rFonts w:ascii="Times New Roman" w:hAnsi="Times New Roman" w:cs="Times New Roman"/>
          <w:sz w:val="24"/>
          <w:szCs w:val="24"/>
        </w:rPr>
        <w:t xml:space="preserve">по </w:t>
      </w:r>
      <w:r w:rsidR="001527F4" w:rsidRPr="001A2802">
        <w:rPr>
          <w:rFonts w:ascii="Times New Roman" w:hAnsi="Times New Roman" w:cs="Times New Roman"/>
          <w:sz w:val="24"/>
          <w:szCs w:val="24"/>
        </w:rPr>
        <w:t>ведени</w:t>
      </w:r>
      <w:r w:rsidR="002B5745" w:rsidRPr="001A2802">
        <w:rPr>
          <w:rFonts w:ascii="Times New Roman" w:hAnsi="Times New Roman" w:cs="Times New Roman"/>
          <w:sz w:val="24"/>
          <w:szCs w:val="24"/>
        </w:rPr>
        <w:t>ю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бухгалтерского учёта, составления и представления бухгалтерской (финансовой) отчётности</w:t>
      </w:r>
      <w:r w:rsidR="00DF20CA" w:rsidRPr="001A2802">
        <w:rPr>
          <w:rFonts w:ascii="Times New Roman" w:hAnsi="Times New Roman" w:cs="Times New Roman"/>
          <w:sz w:val="24"/>
          <w:szCs w:val="24"/>
        </w:rPr>
        <w:t>.</w:t>
      </w:r>
      <w:r w:rsidR="000A1A08" w:rsidRPr="001A280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344A5A" w:rsidRPr="001A2802">
        <w:rPr>
          <w:rFonts w:ascii="Times New Roman" w:hAnsi="Times New Roman" w:cs="Times New Roman"/>
          <w:sz w:val="24"/>
          <w:szCs w:val="24"/>
        </w:rPr>
        <w:t>ы</w:t>
      </w:r>
      <w:r w:rsidR="000A1A08" w:rsidRPr="001A2802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344A5A" w:rsidRPr="001A2802">
        <w:rPr>
          <w:rFonts w:ascii="Times New Roman" w:hAnsi="Times New Roman" w:cs="Times New Roman"/>
          <w:sz w:val="24"/>
          <w:szCs w:val="24"/>
        </w:rPr>
        <w:t>и</w:t>
      </w:r>
      <w:r w:rsidR="000A1A08" w:rsidRPr="001A2802">
        <w:rPr>
          <w:rFonts w:ascii="Times New Roman" w:hAnsi="Times New Roman" w:cs="Times New Roman"/>
          <w:sz w:val="24"/>
          <w:szCs w:val="24"/>
        </w:rPr>
        <w:t xml:space="preserve"> при планировании и использовании бюджетных средств</w:t>
      </w:r>
      <w:r w:rsidR="001527F4" w:rsidRPr="001A2802">
        <w:rPr>
          <w:sz w:val="24"/>
          <w:szCs w:val="24"/>
        </w:rPr>
        <w:t xml:space="preserve"> </w:t>
      </w:r>
      <w:r w:rsidR="00344A5A" w:rsidRPr="001A2802">
        <w:rPr>
          <w:rFonts w:ascii="Times New Roman" w:hAnsi="Times New Roman" w:cs="Times New Roman"/>
          <w:sz w:val="24"/>
          <w:szCs w:val="24"/>
        </w:rPr>
        <w:t xml:space="preserve">на сумму 2586,4 тыс. руб. </w:t>
      </w:r>
    </w:p>
    <w:p w:rsidR="008B63A7" w:rsidRPr="001A2802" w:rsidRDefault="001527F4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      </w:t>
      </w:r>
      <w:r w:rsidR="00366D1B" w:rsidRPr="001A2802">
        <w:rPr>
          <w:rFonts w:ascii="Times New Roman" w:hAnsi="Times New Roman" w:cs="Times New Roman"/>
          <w:sz w:val="24"/>
          <w:szCs w:val="24"/>
        </w:rPr>
        <w:t xml:space="preserve">Все выявленные в процессе экспертно-аналитических мероприятий </w:t>
      </w:r>
      <w:r w:rsidRPr="001A280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66D1B" w:rsidRPr="001A2802">
        <w:rPr>
          <w:rFonts w:ascii="Times New Roman" w:hAnsi="Times New Roman" w:cs="Times New Roman"/>
          <w:sz w:val="24"/>
          <w:szCs w:val="24"/>
        </w:rPr>
        <w:t>я</w:t>
      </w:r>
      <w:r w:rsidRPr="001A2802">
        <w:rPr>
          <w:rFonts w:ascii="Times New Roman" w:hAnsi="Times New Roman" w:cs="Times New Roman"/>
          <w:sz w:val="24"/>
          <w:szCs w:val="24"/>
        </w:rPr>
        <w:t xml:space="preserve">  устранен</w:t>
      </w:r>
      <w:r w:rsidR="00366D1B" w:rsidRPr="001A2802">
        <w:rPr>
          <w:rFonts w:ascii="Times New Roman" w:hAnsi="Times New Roman" w:cs="Times New Roman"/>
          <w:sz w:val="24"/>
          <w:szCs w:val="24"/>
        </w:rPr>
        <w:t>ы</w:t>
      </w:r>
      <w:r w:rsidRPr="001A2802">
        <w:rPr>
          <w:rFonts w:ascii="Times New Roman" w:hAnsi="Times New Roman" w:cs="Times New Roman"/>
          <w:sz w:val="24"/>
          <w:szCs w:val="24"/>
        </w:rPr>
        <w:t>.</w:t>
      </w:r>
    </w:p>
    <w:p w:rsidR="00BD1C3E" w:rsidRPr="001A2802" w:rsidRDefault="00BD1C3E" w:rsidP="00BD1C3E">
      <w:pPr>
        <w:ind w:firstLine="708"/>
        <w:jc w:val="both"/>
        <w:rPr>
          <w:rStyle w:val="apple-style-span"/>
        </w:rPr>
      </w:pPr>
      <w:r w:rsidRPr="001A2802">
        <w:rPr>
          <w:rStyle w:val="apple-style-span"/>
        </w:rPr>
        <w:t>Основными</w:t>
      </w:r>
      <w:r w:rsidR="008C2AD4" w:rsidRPr="001A2802">
        <w:rPr>
          <w:rStyle w:val="apple-style-span"/>
        </w:rPr>
        <w:t xml:space="preserve"> нарушениями и </w:t>
      </w:r>
      <w:r w:rsidRPr="001A2802">
        <w:rPr>
          <w:rStyle w:val="apple-style-span"/>
        </w:rPr>
        <w:t xml:space="preserve"> недостатками, выявленными при проведении экспертно-аналитических мероприятий, являются: </w:t>
      </w:r>
    </w:p>
    <w:p w:rsidR="00BD1C3E" w:rsidRPr="001A2802" w:rsidRDefault="00BD1C3E" w:rsidP="00BD1C3E">
      <w:pPr>
        <w:ind w:firstLine="708"/>
        <w:jc w:val="both"/>
        <w:rPr>
          <w:rStyle w:val="apple-style-span"/>
        </w:rPr>
      </w:pPr>
      <w:r w:rsidRPr="001A2802">
        <w:rPr>
          <w:rStyle w:val="apple-style-span"/>
        </w:rPr>
        <w:t>- нарушение порядка применения бюджетной классификации (инструкция 65н);</w:t>
      </w:r>
    </w:p>
    <w:p w:rsidR="008C2AD4" w:rsidRPr="001A2802" w:rsidRDefault="00BD1C3E" w:rsidP="00BD1C3E">
      <w:pPr>
        <w:ind w:firstLine="708"/>
        <w:jc w:val="both"/>
      </w:pPr>
      <w:r w:rsidRPr="001A2802">
        <w:t>- нарушения  инструкции 191н 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8C2AD4" w:rsidRPr="001A2802">
        <w:t>;</w:t>
      </w:r>
    </w:p>
    <w:p w:rsidR="003903BB" w:rsidRPr="001A2802" w:rsidRDefault="003903BB" w:rsidP="00BD1C3E">
      <w:pPr>
        <w:ind w:firstLine="708"/>
        <w:jc w:val="both"/>
      </w:pPr>
      <w:r w:rsidRPr="001A2802">
        <w:t>- нарушение порядка разработки</w:t>
      </w:r>
      <w:r w:rsidR="001E3B76" w:rsidRPr="001A2802">
        <w:t xml:space="preserve"> и реализации</w:t>
      </w:r>
      <w:r w:rsidRPr="001A2802">
        <w:t xml:space="preserve"> муниципальных программ.</w:t>
      </w:r>
    </w:p>
    <w:p w:rsidR="00770FF0" w:rsidRPr="001A2802" w:rsidRDefault="00770FF0" w:rsidP="00770FF0">
      <w:pPr>
        <w:ind w:firstLine="705"/>
        <w:jc w:val="both"/>
      </w:pPr>
      <w:r w:rsidRPr="001A2802">
        <w:lastRenderedPageBreak/>
        <w:t>В ходе контрольных мероприятий контрольно-счетным комитетом осуществлялся контроль за законностью, результативностью</w:t>
      </w:r>
      <w:r w:rsidR="001E3B76" w:rsidRPr="001A2802">
        <w:t xml:space="preserve"> и эффективностью </w:t>
      </w:r>
      <w:r w:rsidRPr="001A2802">
        <w:t>использования средств бюджета района и бюджетов поселений, соблюдением установленного порядка управления и распоряжения имуществом, находящимся в муниципальной собственности.</w:t>
      </w:r>
    </w:p>
    <w:p w:rsidR="00893B04" w:rsidRPr="001A2802" w:rsidRDefault="006E091C" w:rsidP="00D97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</w:t>
      </w:r>
      <w:r w:rsidR="00666587"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FF0"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587" w:rsidRPr="001A2802">
        <w:rPr>
          <w:rFonts w:ascii="Times New Roman" w:hAnsi="Times New Roman" w:cs="Times New Roman"/>
          <w:bCs/>
          <w:sz w:val="24"/>
          <w:szCs w:val="24"/>
        </w:rPr>
        <w:t xml:space="preserve">В рамках осуществления контроля </w:t>
      </w:r>
      <w:r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9A5" w:rsidRPr="001A2802">
        <w:rPr>
          <w:rFonts w:ascii="Times New Roman" w:hAnsi="Times New Roman" w:cs="Times New Roman"/>
          <w:bCs/>
          <w:sz w:val="24"/>
          <w:szCs w:val="24"/>
        </w:rPr>
        <w:t xml:space="preserve">в отчетном году </w:t>
      </w:r>
      <w:r w:rsidR="003512EB" w:rsidRPr="001A2802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D09AF" w:rsidRPr="001A2802">
        <w:rPr>
          <w:rFonts w:ascii="Times New Roman" w:hAnsi="Times New Roman" w:cs="Times New Roman"/>
          <w:sz w:val="24"/>
          <w:szCs w:val="24"/>
        </w:rPr>
        <w:t>19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C35535" w:rsidRPr="001A2802">
        <w:rPr>
          <w:rFonts w:ascii="Times New Roman" w:hAnsi="Times New Roman" w:cs="Times New Roman"/>
          <w:sz w:val="24"/>
          <w:szCs w:val="24"/>
        </w:rPr>
        <w:t>,</w:t>
      </w:r>
      <w:r w:rsidR="00661AB1" w:rsidRPr="001A2802">
        <w:rPr>
          <w:rFonts w:ascii="Times New Roman" w:hAnsi="Times New Roman" w:cs="Times New Roman"/>
          <w:sz w:val="24"/>
          <w:szCs w:val="24"/>
        </w:rPr>
        <w:t xml:space="preserve"> из которых</w:t>
      </w:r>
    </w:p>
    <w:p w:rsidR="00893B04" w:rsidRPr="001A2802" w:rsidRDefault="00893B04" w:rsidP="00D97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>-</w:t>
      </w:r>
      <w:r w:rsidR="00661AB1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4769A5" w:rsidRPr="001A2802">
        <w:rPr>
          <w:rFonts w:ascii="Times New Roman" w:hAnsi="Times New Roman" w:cs="Times New Roman"/>
          <w:sz w:val="24"/>
          <w:szCs w:val="24"/>
        </w:rPr>
        <w:t>1</w:t>
      </w:r>
      <w:r w:rsidR="00D9760A" w:rsidRPr="001A2802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4769A5" w:rsidRPr="001A2802">
        <w:rPr>
          <w:rFonts w:ascii="Times New Roman" w:hAnsi="Times New Roman" w:cs="Times New Roman"/>
          <w:sz w:val="24"/>
          <w:szCs w:val="24"/>
        </w:rPr>
        <w:t>ое</w:t>
      </w:r>
      <w:r w:rsidR="00D9760A" w:rsidRPr="001A280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769A5" w:rsidRPr="001A2802">
        <w:rPr>
          <w:rFonts w:ascii="Times New Roman" w:hAnsi="Times New Roman" w:cs="Times New Roman"/>
          <w:sz w:val="24"/>
          <w:szCs w:val="24"/>
        </w:rPr>
        <w:t xml:space="preserve">е по </w:t>
      </w:r>
      <w:r w:rsidR="00D9760A" w:rsidRPr="001A2802">
        <w:rPr>
          <w:rFonts w:ascii="Times New Roman" w:hAnsi="Times New Roman" w:cs="Times New Roman"/>
          <w:sz w:val="24"/>
          <w:szCs w:val="24"/>
        </w:rPr>
        <w:t>аудит</w:t>
      </w:r>
      <w:r w:rsidR="004769A5" w:rsidRPr="001A2802">
        <w:rPr>
          <w:rFonts w:ascii="Times New Roman" w:hAnsi="Times New Roman" w:cs="Times New Roman"/>
          <w:sz w:val="24"/>
          <w:szCs w:val="24"/>
        </w:rPr>
        <w:t>у</w:t>
      </w:r>
      <w:r w:rsidR="00D9760A" w:rsidRPr="001A2802">
        <w:rPr>
          <w:rFonts w:ascii="Times New Roman" w:hAnsi="Times New Roman" w:cs="Times New Roman"/>
          <w:sz w:val="24"/>
          <w:szCs w:val="24"/>
        </w:rPr>
        <w:t xml:space="preserve"> в сфере закупок для муниципальных нужд в соответствии с Федеральным законом № 44-ФЗ</w:t>
      </w:r>
      <w:r w:rsidR="007764EF" w:rsidRPr="001A2802">
        <w:rPr>
          <w:rFonts w:ascii="Times New Roman" w:hAnsi="Times New Roman" w:cs="Times New Roman"/>
          <w:sz w:val="24"/>
          <w:szCs w:val="24"/>
        </w:rPr>
        <w:t xml:space="preserve"> в администрации поселения Талицкое</w:t>
      </w:r>
      <w:r w:rsidRPr="001A2802">
        <w:rPr>
          <w:rFonts w:ascii="Times New Roman" w:hAnsi="Times New Roman" w:cs="Times New Roman"/>
          <w:sz w:val="24"/>
          <w:szCs w:val="24"/>
        </w:rPr>
        <w:t>;</w:t>
      </w:r>
    </w:p>
    <w:p w:rsidR="00893B04" w:rsidRPr="001A2802" w:rsidRDefault="006F5FDE" w:rsidP="00D97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893B04" w:rsidRPr="001A2802">
        <w:rPr>
          <w:rFonts w:ascii="Times New Roman" w:hAnsi="Times New Roman" w:cs="Times New Roman"/>
          <w:sz w:val="24"/>
          <w:szCs w:val="24"/>
        </w:rPr>
        <w:t xml:space="preserve">- </w:t>
      </w:r>
      <w:r w:rsidRPr="001A2802">
        <w:rPr>
          <w:rFonts w:ascii="Times New Roman" w:hAnsi="Times New Roman" w:cs="Times New Roman"/>
          <w:sz w:val="24"/>
          <w:szCs w:val="24"/>
        </w:rPr>
        <w:t>13 камеральных проверок бюджетной отчетности главных администраторов бюджетных средств</w:t>
      </w:r>
      <w:r w:rsidR="00893B04" w:rsidRPr="001A2802">
        <w:rPr>
          <w:rFonts w:ascii="Times New Roman" w:hAnsi="Times New Roman" w:cs="Times New Roman"/>
          <w:sz w:val="24"/>
          <w:szCs w:val="24"/>
        </w:rPr>
        <w:t>;</w:t>
      </w:r>
    </w:p>
    <w:p w:rsidR="00893B04" w:rsidRPr="001A2802" w:rsidRDefault="00D9760A" w:rsidP="007764E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893B04" w:rsidRPr="001A2802">
        <w:rPr>
          <w:rFonts w:ascii="Times New Roman" w:hAnsi="Times New Roman" w:cs="Times New Roman"/>
          <w:sz w:val="24"/>
          <w:szCs w:val="24"/>
        </w:rPr>
        <w:t xml:space="preserve"> - Проверка исполнения администрацией Николоторжского сельского поселения бюджетного законодательства при исполнении бюджета поселения по расходам за 2019 год, включая аудит муниципальных закупок»</w:t>
      </w:r>
      <w:r w:rsidR="00B72FBD" w:rsidRPr="001A2802">
        <w:rPr>
          <w:rFonts w:ascii="Times New Roman" w:hAnsi="Times New Roman" w:cs="Times New Roman"/>
          <w:sz w:val="24"/>
          <w:szCs w:val="24"/>
        </w:rPr>
        <w:t>;</w:t>
      </w:r>
    </w:p>
    <w:p w:rsidR="00B72FBD" w:rsidRPr="001A2802" w:rsidRDefault="00B72FBD" w:rsidP="00B72FBD">
      <w:pPr>
        <w:contextualSpacing/>
        <w:jc w:val="both"/>
      </w:pPr>
      <w:r w:rsidRPr="001A2802">
        <w:t>- Проверка законности, результативности (эффективности и экономности) использования администрацией города Кириллова бюджетных средств, направленных на реализацию муниципальной программы «Развитие автомобильных дорог местного значения и улично-дорожной сети в городском поселении город Кириллов на 2017-2022 годы»;</w:t>
      </w:r>
    </w:p>
    <w:p w:rsidR="00217AC5" w:rsidRPr="001A2802" w:rsidRDefault="00B72FBD" w:rsidP="00B72FBD">
      <w:pPr>
        <w:contextualSpacing/>
        <w:jc w:val="both"/>
      </w:pPr>
      <w:r w:rsidRPr="001A2802">
        <w:t>- Проверки законности и эффективности расходования средств районного бюджета по   разделу «Здравоохранение» за 2018-2020 годы</w:t>
      </w:r>
      <w:r w:rsidR="00217AC5" w:rsidRPr="001A2802">
        <w:t>;</w:t>
      </w:r>
    </w:p>
    <w:p w:rsidR="000F5F97" w:rsidRPr="001A2802" w:rsidRDefault="000F5F97" w:rsidP="00B72FBD">
      <w:pPr>
        <w:contextualSpacing/>
        <w:jc w:val="both"/>
      </w:pPr>
      <w:r w:rsidRPr="001A2802">
        <w:t>-  Проверка законности, результативности использования бюджетных средств администрацией Кирилловского муниципального района, выделенных на реализацию программы «Переселение граждан из аварийного жилищного фонда в муниципальных образованиях Вологодской области на 2019-2025 годы»;</w:t>
      </w:r>
    </w:p>
    <w:p w:rsidR="00217AC5" w:rsidRPr="001A2802" w:rsidRDefault="00217AC5" w:rsidP="00217AC5">
      <w:pPr>
        <w:contextualSpacing/>
        <w:jc w:val="both"/>
        <w:rPr>
          <w:b/>
        </w:rPr>
      </w:pPr>
      <w:r w:rsidRPr="001A2802">
        <w:t xml:space="preserve">- Проверка финансово-хозяйственной деятельности МУП «Спецавтохозяйство Кирилловского района».                                                                                         </w:t>
      </w:r>
    </w:p>
    <w:p w:rsidR="00823EDD" w:rsidRPr="001A2802" w:rsidRDefault="00D9737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587" w:rsidRPr="001A2802">
        <w:rPr>
          <w:rFonts w:ascii="Times New Roman" w:hAnsi="Times New Roman" w:cs="Times New Roman"/>
          <w:sz w:val="24"/>
          <w:szCs w:val="24"/>
        </w:rPr>
        <w:t>Объём прове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ренных бюджетных средств </w:t>
      </w:r>
      <w:r w:rsidRPr="001A2802">
        <w:rPr>
          <w:rFonts w:ascii="Times New Roman" w:hAnsi="Times New Roman" w:cs="Times New Roman"/>
          <w:sz w:val="24"/>
          <w:szCs w:val="24"/>
        </w:rPr>
        <w:t xml:space="preserve">и стоимости </w:t>
      </w:r>
      <w:r w:rsidR="00DC480A" w:rsidRPr="001A28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A2802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102D2C" w:rsidRPr="001A2802">
        <w:rPr>
          <w:rFonts w:ascii="Times New Roman" w:hAnsi="Times New Roman" w:cs="Times New Roman"/>
          <w:sz w:val="24"/>
          <w:szCs w:val="24"/>
        </w:rPr>
        <w:t xml:space="preserve">1 397 013,9 </w:t>
      </w:r>
      <w:r w:rsidR="00466814" w:rsidRPr="001A2802">
        <w:rPr>
          <w:rFonts w:ascii="Times New Roman" w:hAnsi="Times New Roman" w:cs="Times New Roman"/>
          <w:sz w:val="24"/>
          <w:szCs w:val="24"/>
        </w:rPr>
        <w:t>тыс.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руб</w:t>
      </w:r>
      <w:r w:rsidR="00823EDD" w:rsidRPr="001A2802">
        <w:rPr>
          <w:rFonts w:ascii="Times New Roman" w:hAnsi="Times New Roman" w:cs="Times New Roman"/>
          <w:sz w:val="24"/>
          <w:szCs w:val="24"/>
        </w:rPr>
        <w:t>.</w:t>
      </w:r>
      <w:r w:rsidR="00102D2C" w:rsidRPr="001A2802">
        <w:rPr>
          <w:rFonts w:ascii="Times New Roman" w:hAnsi="Times New Roman" w:cs="Times New Roman"/>
          <w:sz w:val="24"/>
          <w:szCs w:val="24"/>
        </w:rPr>
        <w:t xml:space="preserve"> в том числе 8843,3 тыс. руб. </w:t>
      </w:r>
      <w:r w:rsidR="00823EDD" w:rsidRPr="001A2802">
        <w:rPr>
          <w:rFonts w:ascii="Times New Roman" w:hAnsi="Times New Roman" w:cs="Times New Roman"/>
          <w:sz w:val="24"/>
          <w:szCs w:val="24"/>
        </w:rPr>
        <w:t>в сфере закупок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4AB" w:rsidRPr="001A2802" w:rsidRDefault="00661AB1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П</w:t>
      </w:r>
      <w:r w:rsidR="00666587" w:rsidRPr="001A2802">
        <w:rPr>
          <w:rFonts w:ascii="Times New Roman" w:hAnsi="Times New Roman" w:cs="Times New Roman"/>
          <w:sz w:val="24"/>
          <w:szCs w:val="24"/>
        </w:rPr>
        <w:t>о результа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там контрольных мероприятий </w:t>
      </w:r>
      <w:r w:rsidRPr="001A2802">
        <w:rPr>
          <w:rFonts w:ascii="Times New Roman" w:hAnsi="Times New Roman" w:cs="Times New Roman"/>
          <w:sz w:val="24"/>
          <w:szCs w:val="24"/>
        </w:rPr>
        <w:t>оформлено</w:t>
      </w:r>
      <w:r w:rsidR="004C694E">
        <w:rPr>
          <w:rFonts w:ascii="Times New Roman" w:hAnsi="Times New Roman" w:cs="Times New Roman"/>
          <w:sz w:val="24"/>
          <w:szCs w:val="24"/>
        </w:rPr>
        <w:t>,</w:t>
      </w:r>
      <w:r w:rsidRPr="001A2802">
        <w:rPr>
          <w:rFonts w:ascii="Times New Roman" w:hAnsi="Times New Roman" w:cs="Times New Roman"/>
          <w:sz w:val="24"/>
          <w:szCs w:val="24"/>
        </w:rPr>
        <w:t xml:space="preserve"> и подписано </w:t>
      </w:r>
      <w:r w:rsidR="00823EDD" w:rsidRPr="001A2802">
        <w:rPr>
          <w:rFonts w:ascii="Times New Roman" w:hAnsi="Times New Roman" w:cs="Times New Roman"/>
          <w:sz w:val="24"/>
          <w:szCs w:val="24"/>
        </w:rPr>
        <w:t>19</w:t>
      </w:r>
      <w:r w:rsidRPr="001A2802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587" w:rsidRPr="001A2802" w:rsidRDefault="00666587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>Выявлено</w:t>
      </w:r>
      <w:r w:rsidR="002F6C18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823EDD" w:rsidRPr="001A2802">
        <w:rPr>
          <w:rFonts w:ascii="Times New Roman" w:hAnsi="Times New Roman" w:cs="Times New Roman"/>
          <w:sz w:val="24"/>
          <w:szCs w:val="24"/>
        </w:rPr>
        <w:t>15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недостатков на сумму </w:t>
      </w:r>
      <w:r w:rsidR="00823EDD" w:rsidRPr="001A2802">
        <w:rPr>
          <w:rFonts w:ascii="Times New Roman" w:hAnsi="Times New Roman" w:cs="Times New Roman"/>
          <w:sz w:val="24"/>
          <w:szCs w:val="24"/>
        </w:rPr>
        <w:t>4884,1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02A5D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1527F4" w:rsidRPr="001A2802">
        <w:rPr>
          <w:rFonts w:ascii="Times New Roman" w:hAnsi="Times New Roman" w:cs="Times New Roman"/>
          <w:sz w:val="24"/>
          <w:szCs w:val="24"/>
        </w:rPr>
        <w:t xml:space="preserve">  и </w:t>
      </w:r>
      <w:r w:rsidR="00823EDD" w:rsidRPr="001A2802">
        <w:rPr>
          <w:rFonts w:ascii="Times New Roman" w:hAnsi="Times New Roman" w:cs="Times New Roman"/>
          <w:sz w:val="24"/>
          <w:szCs w:val="24"/>
        </w:rPr>
        <w:t>104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Pr="001A2802">
        <w:rPr>
          <w:rFonts w:ascii="Times New Roman" w:hAnsi="Times New Roman" w:cs="Times New Roman"/>
          <w:sz w:val="24"/>
          <w:szCs w:val="24"/>
        </w:rPr>
        <w:t>нарушени</w:t>
      </w:r>
      <w:r w:rsidR="003A1B22" w:rsidRPr="001A2802">
        <w:rPr>
          <w:rFonts w:ascii="Times New Roman" w:hAnsi="Times New Roman" w:cs="Times New Roman"/>
          <w:sz w:val="24"/>
          <w:szCs w:val="24"/>
        </w:rPr>
        <w:t>я законодательства и муниципальных правовых актов при планировании и использовании бюджетных средств и муниципального имущества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A1B22" w:rsidRPr="001A2802">
        <w:rPr>
          <w:rFonts w:ascii="Times New Roman" w:hAnsi="Times New Roman" w:cs="Times New Roman"/>
          <w:sz w:val="24"/>
          <w:szCs w:val="24"/>
        </w:rPr>
        <w:t xml:space="preserve">3373,3 </w:t>
      </w:r>
      <w:r w:rsidR="00B834AF" w:rsidRPr="001A2802">
        <w:rPr>
          <w:rFonts w:ascii="Times New Roman" w:hAnsi="Times New Roman" w:cs="Times New Roman"/>
          <w:sz w:val="24"/>
          <w:szCs w:val="24"/>
        </w:rPr>
        <w:t>тыс. рублей</w:t>
      </w:r>
      <w:r w:rsidRPr="001A280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66587" w:rsidRPr="001A2802" w:rsidRDefault="00466814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- 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="00F05EF2" w:rsidRPr="001A2802">
        <w:rPr>
          <w:rFonts w:ascii="Times New Roman" w:hAnsi="Times New Roman" w:cs="Times New Roman"/>
          <w:sz w:val="24"/>
          <w:szCs w:val="24"/>
        </w:rPr>
        <w:t>и исполнении бюджета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1</w:t>
      </w:r>
      <w:r w:rsidR="003A1B22" w:rsidRPr="001A2802">
        <w:rPr>
          <w:rFonts w:ascii="Times New Roman" w:hAnsi="Times New Roman" w:cs="Times New Roman"/>
          <w:sz w:val="24"/>
          <w:szCs w:val="24"/>
        </w:rPr>
        <w:t>3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B834AF" w:rsidRPr="001A2802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850B0C" w:rsidRPr="001A2802">
        <w:rPr>
          <w:rFonts w:ascii="Times New Roman" w:hAnsi="Times New Roman" w:cs="Times New Roman"/>
          <w:sz w:val="24"/>
          <w:szCs w:val="24"/>
        </w:rPr>
        <w:t>3371,2</w:t>
      </w:r>
      <w:r w:rsidRPr="001A2802">
        <w:rPr>
          <w:rFonts w:ascii="Times New Roman" w:hAnsi="Times New Roman" w:cs="Times New Roman"/>
          <w:sz w:val="24"/>
          <w:szCs w:val="24"/>
        </w:rPr>
        <w:t xml:space="preserve"> тыс</w:t>
      </w:r>
      <w:r w:rsidR="00F73952" w:rsidRPr="001A2802">
        <w:rPr>
          <w:rFonts w:ascii="Times New Roman" w:hAnsi="Times New Roman" w:cs="Times New Roman"/>
          <w:sz w:val="24"/>
          <w:szCs w:val="24"/>
        </w:rPr>
        <w:t>.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466814" w:rsidRPr="001A2802" w:rsidRDefault="00666587" w:rsidP="006D381C">
      <w:pPr>
        <w:pStyle w:val="a3"/>
        <w:jc w:val="both"/>
        <w:rPr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466814" w:rsidRPr="001A2802">
        <w:rPr>
          <w:rFonts w:ascii="Times New Roman" w:hAnsi="Times New Roman" w:cs="Times New Roman"/>
          <w:sz w:val="24"/>
          <w:szCs w:val="24"/>
        </w:rPr>
        <w:t xml:space="preserve">- </w:t>
      </w:r>
      <w:r w:rsidR="00DC480A" w:rsidRPr="001A280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1A2802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DC480A" w:rsidRPr="001A2802">
        <w:rPr>
          <w:rFonts w:ascii="Times New Roman" w:hAnsi="Times New Roman" w:cs="Times New Roman"/>
          <w:sz w:val="24"/>
          <w:szCs w:val="24"/>
        </w:rPr>
        <w:t>и</w:t>
      </w:r>
      <w:r w:rsidRPr="001A2802">
        <w:rPr>
          <w:rFonts w:ascii="Times New Roman" w:hAnsi="Times New Roman" w:cs="Times New Roman"/>
          <w:sz w:val="24"/>
          <w:szCs w:val="24"/>
        </w:rPr>
        <w:t xml:space="preserve"> бухгалтерского учёта, составлени</w:t>
      </w:r>
      <w:r w:rsidR="00DC480A" w:rsidRPr="001A2802">
        <w:rPr>
          <w:rFonts w:ascii="Times New Roman" w:hAnsi="Times New Roman" w:cs="Times New Roman"/>
          <w:sz w:val="24"/>
          <w:szCs w:val="24"/>
        </w:rPr>
        <w:t>и</w:t>
      </w:r>
      <w:r w:rsidRPr="001A2802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 w:rsidR="00DC480A" w:rsidRPr="001A2802">
        <w:rPr>
          <w:rFonts w:ascii="Times New Roman" w:hAnsi="Times New Roman" w:cs="Times New Roman"/>
          <w:sz w:val="24"/>
          <w:szCs w:val="24"/>
        </w:rPr>
        <w:t>и</w:t>
      </w:r>
      <w:r w:rsidRPr="001A2802">
        <w:rPr>
          <w:rFonts w:ascii="Times New Roman" w:hAnsi="Times New Roman" w:cs="Times New Roman"/>
          <w:sz w:val="24"/>
          <w:szCs w:val="24"/>
        </w:rPr>
        <w:t xml:space="preserve"> бухгалтерской</w:t>
      </w:r>
      <w:r w:rsidR="00F05EF2" w:rsidRPr="001A2802">
        <w:rPr>
          <w:rFonts w:ascii="Times New Roman" w:hAnsi="Times New Roman" w:cs="Times New Roman"/>
          <w:sz w:val="24"/>
          <w:szCs w:val="24"/>
        </w:rPr>
        <w:t xml:space="preserve"> (финансовой) отчётности </w:t>
      </w:r>
      <w:r w:rsidR="00850B0C" w:rsidRPr="001A2802">
        <w:rPr>
          <w:rFonts w:ascii="Times New Roman" w:hAnsi="Times New Roman" w:cs="Times New Roman"/>
          <w:sz w:val="24"/>
          <w:szCs w:val="24"/>
        </w:rPr>
        <w:t xml:space="preserve">44 </w:t>
      </w:r>
      <w:r w:rsidR="00B834AF" w:rsidRPr="001A2802">
        <w:rPr>
          <w:rFonts w:ascii="Times New Roman" w:hAnsi="Times New Roman" w:cs="Times New Roman"/>
          <w:sz w:val="24"/>
          <w:szCs w:val="24"/>
        </w:rPr>
        <w:t>нарушени</w:t>
      </w:r>
      <w:r w:rsidR="00850B0C" w:rsidRPr="001A2802">
        <w:rPr>
          <w:rFonts w:ascii="Times New Roman" w:hAnsi="Times New Roman" w:cs="Times New Roman"/>
          <w:sz w:val="24"/>
          <w:szCs w:val="24"/>
        </w:rPr>
        <w:t>я</w:t>
      </w:r>
      <w:r w:rsidR="00661AB1" w:rsidRPr="001A2802">
        <w:rPr>
          <w:rFonts w:ascii="Times New Roman" w:hAnsi="Times New Roman" w:cs="Times New Roman"/>
          <w:sz w:val="24"/>
          <w:szCs w:val="24"/>
        </w:rPr>
        <w:t>,</w:t>
      </w:r>
      <w:r w:rsidR="00850B0C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="00661AB1" w:rsidRPr="001A2802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Pr="001A2802">
        <w:rPr>
          <w:rFonts w:ascii="Times New Roman" w:hAnsi="Times New Roman" w:cs="Times New Roman"/>
          <w:sz w:val="24"/>
          <w:szCs w:val="24"/>
        </w:rPr>
        <w:t>;</w:t>
      </w:r>
      <w:r w:rsidR="00F73952" w:rsidRPr="001A2802">
        <w:rPr>
          <w:sz w:val="24"/>
          <w:szCs w:val="24"/>
        </w:rPr>
        <w:t xml:space="preserve"> </w:t>
      </w:r>
    </w:p>
    <w:p w:rsidR="00BF4910" w:rsidRPr="001A2802" w:rsidRDefault="00BF4910" w:rsidP="0046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- в сфере управления и распоряжения муниципальной собственностью </w:t>
      </w:r>
      <w:r w:rsidR="00661AB1" w:rsidRPr="001A2802">
        <w:rPr>
          <w:rFonts w:ascii="Times New Roman" w:hAnsi="Times New Roman" w:cs="Times New Roman"/>
          <w:sz w:val="24"/>
          <w:szCs w:val="24"/>
        </w:rPr>
        <w:t>2</w:t>
      </w:r>
      <w:r w:rsidR="00850B0C" w:rsidRPr="001A2802">
        <w:rPr>
          <w:rFonts w:ascii="Times New Roman" w:hAnsi="Times New Roman" w:cs="Times New Roman"/>
          <w:sz w:val="24"/>
          <w:szCs w:val="24"/>
        </w:rPr>
        <w:t>5</w:t>
      </w:r>
      <w:r w:rsidRPr="001A280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661AB1" w:rsidRPr="001A2802">
        <w:rPr>
          <w:rFonts w:ascii="Times New Roman" w:hAnsi="Times New Roman" w:cs="Times New Roman"/>
          <w:sz w:val="24"/>
          <w:szCs w:val="24"/>
        </w:rPr>
        <w:t>е</w:t>
      </w:r>
      <w:r w:rsidR="00850B0C" w:rsidRPr="001A2802">
        <w:rPr>
          <w:rFonts w:ascii="Times New Roman" w:hAnsi="Times New Roman" w:cs="Times New Roman"/>
          <w:sz w:val="24"/>
          <w:szCs w:val="24"/>
        </w:rPr>
        <w:t xml:space="preserve">, </w:t>
      </w:r>
      <w:r w:rsidR="00E31BA7" w:rsidRPr="001A2802">
        <w:rPr>
          <w:rFonts w:ascii="Times New Roman" w:hAnsi="Times New Roman" w:cs="Times New Roman"/>
          <w:sz w:val="24"/>
          <w:szCs w:val="24"/>
        </w:rPr>
        <w:t xml:space="preserve">так же согласно классификатора нарушений </w:t>
      </w:r>
      <w:r w:rsidR="00850B0C" w:rsidRPr="001A2802">
        <w:rPr>
          <w:rFonts w:ascii="Times New Roman" w:hAnsi="Times New Roman" w:cs="Times New Roman"/>
          <w:sz w:val="24"/>
          <w:szCs w:val="24"/>
        </w:rPr>
        <w:t>без суммового выражения</w:t>
      </w:r>
      <w:r w:rsidRPr="001A2802">
        <w:rPr>
          <w:rFonts w:ascii="Times New Roman" w:hAnsi="Times New Roman" w:cs="Times New Roman"/>
          <w:sz w:val="24"/>
          <w:szCs w:val="24"/>
        </w:rPr>
        <w:t>;</w:t>
      </w:r>
    </w:p>
    <w:p w:rsidR="002B62DF" w:rsidRPr="001A2802" w:rsidRDefault="00466814" w:rsidP="0046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-  при осуществлении муниципальных закупок  </w:t>
      </w:r>
      <w:r w:rsidR="00850B0C" w:rsidRPr="001A2802">
        <w:rPr>
          <w:rFonts w:ascii="Times New Roman" w:hAnsi="Times New Roman" w:cs="Times New Roman"/>
          <w:sz w:val="24"/>
          <w:szCs w:val="24"/>
        </w:rPr>
        <w:t xml:space="preserve">22 </w:t>
      </w:r>
      <w:r w:rsidR="00B834AF" w:rsidRPr="001A2802">
        <w:rPr>
          <w:rFonts w:ascii="Times New Roman" w:hAnsi="Times New Roman" w:cs="Times New Roman"/>
          <w:sz w:val="24"/>
          <w:szCs w:val="24"/>
        </w:rPr>
        <w:t>нарушени</w:t>
      </w:r>
      <w:r w:rsidR="00850B0C" w:rsidRPr="001A2802">
        <w:rPr>
          <w:rFonts w:ascii="Times New Roman" w:hAnsi="Times New Roman" w:cs="Times New Roman"/>
          <w:sz w:val="24"/>
          <w:szCs w:val="24"/>
        </w:rPr>
        <w:t>я</w:t>
      </w:r>
      <w:r w:rsidR="00E31BA7" w:rsidRPr="001A2802">
        <w:rPr>
          <w:rFonts w:ascii="Times New Roman" w:hAnsi="Times New Roman" w:cs="Times New Roman"/>
          <w:sz w:val="24"/>
          <w:szCs w:val="24"/>
        </w:rPr>
        <w:t xml:space="preserve"> на сумму 2,1 тыс. руб.</w:t>
      </w:r>
    </w:p>
    <w:p w:rsidR="00A804AB" w:rsidRPr="001A2802" w:rsidRDefault="00A804AB" w:rsidP="00A804AB">
      <w:pPr>
        <w:ind w:firstLine="708"/>
        <w:jc w:val="both"/>
      </w:pPr>
      <w:r w:rsidRPr="001A2802">
        <w:rPr>
          <w:color w:val="FF0000"/>
        </w:rPr>
        <w:t xml:space="preserve"> </w:t>
      </w:r>
      <w:r w:rsidRPr="001A2802">
        <w:t>Для квалификации установленных нарушений КСК  применяет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РФ 17.12.2014 и рекомендованный Счетной палатой РФ к использованию органами муниципального финансового контроля.</w:t>
      </w:r>
    </w:p>
    <w:p w:rsidR="00666587" w:rsidRPr="001A2802" w:rsidRDefault="00F73952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 </w:t>
      </w:r>
      <w:r w:rsidR="00DF6F59" w:rsidRPr="001A2802">
        <w:rPr>
          <w:rFonts w:ascii="Times New Roman" w:hAnsi="Times New Roman" w:cs="Times New Roman"/>
          <w:sz w:val="24"/>
          <w:szCs w:val="24"/>
        </w:rPr>
        <w:t>По возможности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устранение нарушений</w:t>
      </w:r>
      <w:r w:rsidR="00DC480A" w:rsidRPr="001A2802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осуществлялось непосредственно в ходе контрольных мероприятий. </w:t>
      </w:r>
    </w:p>
    <w:p w:rsidR="0072526D" w:rsidRPr="001A2802" w:rsidRDefault="00DC480A" w:rsidP="0072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1A2802">
        <w:rPr>
          <w:rFonts w:ascii="Times New Roman" w:hAnsi="Times New Roman" w:cs="Times New Roman"/>
          <w:sz w:val="24"/>
          <w:szCs w:val="24"/>
        </w:rPr>
        <w:t>По результатам контрольных мероприятий  руководителям проверенных учреждений</w:t>
      </w:r>
      <w:r w:rsidR="0043543A" w:rsidRPr="001A2802">
        <w:rPr>
          <w:rFonts w:ascii="Times New Roman" w:hAnsi="Times New Roman" w:cs="Times New Roman"/>
          <w:sz w:val="24"/>
          <w:szCs w:val="24"/>
        </w:rPr>
        <w:t xml:space="preserve"> и организаций </w:t>
      </w:r>
      <w:r w:rsidRPr="001A2802">
        <w:rPr>
          <w:rFonts w:ascii="Times New Roman" w:hAnsi="Times New Roman" w:cs="Times New Roman"/>
          <w:sz w:val="24"/>
          <w:szCs w:val="24"/>
        </w:rPr>
        <w:t xml:space="preserve"> в отчетном периоде направлено </w:t>
      </w:r>
      <w:r w:rsidR="000F5F97" w:rsidRPr="001A2802">
        <w:rPr>
          <w:rFonts w:ascii="Times New Roman" w:hAnsi="Times New Roman" w:cs="Times New Roman"/>
          <w:sz w:val="24"/>
          <w:szCs w:val="24"/>
        </w:rPr>
        <w:t xml:space="preserve">17 </w:t>
      </w:r>
      <w:r w:rsidRPr="001A2802">
        <w:rPr>
          <w:rFonts w:ascii="Times New Roman" w:hAnsi="Times New Roman" w:cs="Times New Roman"/>
          <w:sz w:val="24"/>
          <w:szCs w:val="24"/>
        </w:rPr>
        <w:t>представлени</w:t>
      </w:r>
      <w:r w:rsidR="0043543A" w:rsidRPr="001A2802">
        <w:rPr>
          <w:rFonts w:ascii="Times New Roman" w:hAnsi="Times New Roman" w:cs="Times New Roman"/>
          <w:sz w:val="24"/>
          <w:szCs w:val="24"/>
        </w:rPr>
        <w:t>й</w:t>
      </w:r>
      <w:r w:rsidRPr="001A2802">
        <w:rPr>
          <w:rFonts w:ascii="Times New Roman" w:hAnsi="Times New Roman" w:cs="Times New Roman"/>
          <w:sz w:val="24"/>
          <w:szCs w:val="24"/>
        </w:rPr>
        <w:t>, в которых содержится</w:t>
      </w:r>
      <w:r w:rsidR="0043543A" w:rsidRPr="001A2802">
        <w:rPr>
          <w:rFonts w:ascii="Times New Roman" w:hAnsi="Times New Roman" w:cs="Times New Roman"/>
          <w:sz w:val="24"/>
          <w:szCs w:val="24"/>
        </w:rPr>
        <w:t xml:space="preserve"> 4</w:t>
      </w:r>
      <w:r w:rsidR="000F5F97" w:rsidRPr="001A2802">
        <w:rPr>
          <w:rFonts w:ascii="Times New Roman" w:hAnsi="Times New Roman" w:cs="Times New Roman"/>
          <w:sz w:val="24"/>
          <w:szCs w:val="24"/>
        </w:rPr>
        <w:t>8</w:t>
      </w:r>
      <w:r w:rsidR="0043543A" w:rsidRPr="001A2802">
        <w:rPr>
          <w:rFonts w:ascii="Times New Roman" w:hAnsi="Times New Roman" w:cs="Times New Roman"/>
          <w:sz w:val="24"/>
          <w:szCs w:val="24"/>
        </w:rPr>
        <w:t xml:space="preserve"> </w:t>
      </w:r>
      <w:r w:rsidRPr="001A2802">
        <w:rPr>
          <w:rFonts w:ascii="Times New Roman" w:hAnsi="Times New Roman" w:cs="Times New Roman"/>
          <w:sz w:val="24"/>
          <w:szCs w:val="24"/>
        </w:rPr>
        <w:t>предложени</w:t>
      </w:r>
      <w:r w:rsidR="000F5F97" w:rsidRPr="001A2802">
        <w:rPr>
          <w:rFonts w:ascii="Times New Roman" w:hAnsi="Times New Roman" w:cs="Times New Roman"/>
          <w:sz w:val="24"/>
          <w:szCs w:val="24"/>
        </w:rPr>
        <w:t>й</w:t>
      </w:r>
      <w:r w:rsidRPr="001A2802">
        <w:rPr>
          <w:rFonts w:ascii="Times New Roman" w:hAnsi="Times New Roman" w:cs="Times New Roman"/>
          <w:sz w:val="24"/>
          <w:szCs w:val="24"/>
        </w:rPr>
        <w:t xml:space="preserve"> по устранению выявленных недостатков и нарушений действующего законодательства</w:t>
      </w:r>
      <w:r w:rsidR="0072526D" w:rsidRPr="001A2802">
        <w:rPr>
          <w:rFonts w:ascii="Times New Roman" w:hAnsi="Times New Roman" w:cs="Times New Roman"/>
          <w:sz w:val="24"/>
          <w:szCs w:val="24"/>
        </w:rPr>
        <w:t xml:space="preserve">, </w:t>
      </w:r>
      <w:r w:rsidR="0072526D" w:rsidRPr="001A2802">
        <w:rPr>
          <w:rFonts w:ascii="Times New Roman" w:eastAsia="Calibri" w:hAnsi="Times New Roman" w:cs="Times New Roman"/>
          <w:sz w:val="24"/>
          <w:szCs w:val="24"/>
        </w:rPr>
        <w:t xml:space="preserve">из которых на конец года  выполнено </w:t>
      </w:r>
      <w:r w:rsidR="0053549C" w:rsidRPr="001A2802">
        <w:rPr>
          <w:rFonts w:ascii="Times New Roman" w:eastAsia="Calibri" w:hAnsi="Times New Roman" w:cs="Times New Roman"/>
          <w:sz w:val="24"/>
          <w:szCs w:val="24"/>
        </w:rPr>
        <w:t>48</w:t>
      </w:r>
      <w:r w:rsidR="0072526D" w:rsidRPr="001A2802">
        <w:rPr>
          <w:rFonts w:ascii="Times New Roman" w:eastAsia="Calibri" w:hAnsi="Times New Roman" w:cs="Times New Roman"/>
          <w:sz w:val="24"/>
          <w:szCs w:val="24"/>
        </w:rPr>
        <w:t>.</w:t>
      </w:r>
      <w:r w:rsidR="0072526D" w:rsidRPr="001A2802">
        <w:rPr>
          <w:rFonts w:ascii="Times New Roman" w:eastAsia="Calibri" w:hAnsi="Times New Roman" w:cs="Times New Roman"/>
          <w:sz w:val="24"/>
          <w:szCs w:val="24"/>
        </w:rPr>
        <w:tab/>
      </w:r>
      <w:r w:rsidR="0072526D" w:rsidRPr="001A2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1F9" w:rsidRPr="001A2802" w:rsidRDefault="006E091C" w:rsidP="006406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      </w:t>
      </w:r>
      <w:r w:rsidR="006406D3" w:rsidRPr="001A2802">
        <w:rPr>
          <w:rFonts w:ascii="Times New Roman" w:hAnsi="Times New Roman" w:cs="Times New Roman"/>
          <w:sz w:val="24"/>
          <w:szCs w:val="24"/>
        </w:rPr>
        <w:t>Объем  предложенных к устранению</w:t>
      </w:r>
      <w:r w:rsidR="0053549C" w:rsidRPr="001A2802">
        <w:rPr>
          <w:rFonts w:ascii="Times New Roman" w:hAnsi="Times New Roman" w:cs="Times New Roman"/>
          <w:sz w:val="24"/>
          <w:szCs w:val="24"/>
        </w:rPr>
        <w:t xml:space="preserve"> и фактически устраненных</w:t>
      </w:r>
      <w:r w:rsidR="003954B4" w:rsidRPr="001A2802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6406D3" w:rsidRPr="001A280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9087D" w:rsidRPr="001A2802">
        <w:rPr>
          <w:rFonts w:ascii="Times New Roman" w:hAnsi="Times New Roman" w:cs="Times New Roman"/>
          <w:sz w:val="24"/>
          <w:szCs w:val="24"/>
        </w:rPr>
        <w:t>1</w:t>
      </w:r>
      <w:r w:rsidR="003954B4" w:rsidRPr="001A2802">
        <w:rPr>
          <w:rFonts w:ascii="Times New Roman" w:hAnsi="Times New Roman" w:cs="Times New Roman"/>
          <w:sz w:val="24"/>
          <w:szCs w:val="24"/>
        </w:rPr>
        <w:t>288,9</w:t>
      </w:r>
      <w:r w:rsidRPr="001A2802">
        <w:rPr>
          <w:rFonts w:ascii="Times New Roman" w:hAnsi="Times New Roman" w:cs="Times New Roman"/>
          <w:sz w:val="24"/>
          <w:szCs w:val="24"/>
        </w:rPr>
        <w:t>тыс.</w:t>
      </w:r>
      <w:r w:rsidR="006406D3" w:rsidRPr="001A2802">
        <w:rPr>
          <w:rFonts w:ascii="Times New Roman" w:hAnsi="Times New Roman" w:cs="Times New Roman"/>
          <w:sz w:val="24"/>
          <w:szCs w:val="24"/>
        </w:rPr>
        <w:t xml:space="preserve"> руб.   </w:t>
      </w:r>
      <w:r w:rsidR="00666587" w:rsidRPr="001A2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00" w:rsidRPr="001A2802" w:rsidRDefault="00FE2200" w:rsidP="00FE2200">
      <w:pPr>
        <w:ind w:firstLine="705"/>
        <w:jc w:val="both"/>
      </w:pPr>
      <w:r w:rsidRPr="001A2802">
        <w:lastRenderedPageBreak/>
        <w:t>Установлены нарушения:</w:t>
      </w:r>
    </w:p>
    <w:p w:rsidR="00FE2200" w:rsidRPr="001A2802" w:rsidRDefault="00FE2200" w:rsidP="00FE2200">
      <w:pPr>
        <w:ind w:firstLine="705"/>
        <w:jc w:val="both"/>
      </w:pPr>
      <w:r w:rsidRPr="001A2802">
        <w:t>- Бюджетного кодекса Российской Федерации;</w:t>
      </w:r>
    </w:p>
    <w:p w:rsidR="00FE2200" w:rsidRPr="001A2802" w:rsidRDefault="00FE2200" w:rsidP="00FE2200">
      <w:pPr>
        <w:ind w:firstLine="705"/>
        <w:jc w:val="both"/>
      </w:pPr>
      <w:r w:rsidRPr="001A2802">
        <w:t>- Федерального закона от 06.12.2011 № 402-ФЗ «О бухгалтерском учете»;</w:t>
      </w:r>
    </w:p>
    <w:p w:rsidR="00FE2200" w:rsidRPr="001A2802" w:rsidRDefault="00FE2200" w:rsidP="00FE2200">
      <w:pPr>
        <w:tabs>
          <w:tab w:val="left" w:pos="720"/>
          <w:tab w:val="left" w:pos="900"/>
        </w:tabs>
        <w:jc w:val="both"/>
      </w:pPr>
      <w:r w:rsidRPr="001A2802">
        <w:tab/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37957" w:rsidRPr="001A2802">
        <w:t>;</w:t>
      </w:r>
    </w:p>
    <w:p w:rsidR="00FE2200" w:rsidRPr="001A2802" w:rsidRDefault="00FE2200" w:rsidP="00FE2200">
      <w:pPr>
        <w:ind w:firstLine="705"/>
        <w:jc w:val="both"/>
      </w:pPr>
      <w:r w:rsidRPr="001A2802">
        <w:t>- постановления Правительства Российской Федерации от 28.11.2013 г. № 1093 «Об утверждении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FE2200" w:rsidRPr="001A2802" w:rsidRDefault="00FE2200" w:rsidP="00FE2200">
      <w:pPr>
        <w:ind w:firstLine="705"/>
        <w:jc w:val="both"/>
      </w:pPr>
      <w:r w:rsidRPr="001A2802">
        <w:t>- приказа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FE2200" w:rsidRPr="001A2802" w:rsidRDefault="00FE2200" w:rsidP="00FE2200">
      <w:pPr>
        <w:ind w:firstLine="705"/>
        <w:jc w:val="both"/>
      </w:pPr>
      <w:r w:rsidRPr="001A2802">
        <w:t>- приказа Минфина России от 01.07.2013 № 65н «Об утверждении Указаний о порядке применения бюджетной классификации»</w:t>
      </w:r>
      <w:r w:rsidR="0088654E" w:rsidRPr="001A2802">
        <w:t>;</w:t>
      </w:r>
    </w:p>
    <w:p w:rsidR="00384AC5" w:rsidRPr="001A2802" w:rsidRDefault="0088654E" w:rsidP="0088654E">
      <w:pPr>
        <w:ind w:firstLine="705"/>
        <w:jc w:val="both"/>
      </w:pPr>
      <w:r w:rsidRPr="001A2802">
        <w:t>- порядк</w:t>
      </w:r>
      <w:r w:rsidR="0046212B" w:rsidRPr="001A2802">
        <w:t>ов</w:t>
      </w:r>
      <w:r w:rsidRPr="001A2802">
        <w:t xml:space="preserve"> управления и распоряжения имуществ</w:t>
      </w:r>
      <w:r w:rsidR="0046212B" w:rsidRPr="001A2802">
        <w:t xml:space="preserve">ом, находящимся в собственности </w:t>
      </w:r>
      <w:r w:rsidRPr="001A2802">
        <w:t>муниципальн</w:t>
      </w:r>
      <w:r w:rsidR="0046212B" w:rsidRPr="001A2802">
        <w:t>ых образований (поселений).</w:t>
      </w:r>
    </w:p>
    <w:p w:rsidR="00387D78" w:rsidRPr="001A2802" w:rsidRDefault="00AF2C58" w:rsidP="0088654E">
      <w:pPr>
        <w:pStyle w:val="a3"/>
        <w:jc w:val="both"/>
        <w:rPr>
          <w:sz w:val="24"/>
          <w:szCs w:val="24"/>
        </w:rPr>
      </w:pPr>
      <w:r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BE3" w:rsidRPr="001A28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2BE3" w:rsidRPr="001A2802" w:rsidRDefault="00493C6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8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32BE3" w:rsidRPr="001A2802">
        <w:rPr>
          <w:rFonts w:ascii="Times New Roman" w:hAnsi="Times New Roman" w:cs="Times New Roman"/>
          <w:bCs/>
          <w:sz w:val="24"/>
          <w:szCs w:val="24"/>
        </w:rPr>
        <w:t>Все материалы, по итогам проведенных контрольных  мероприятий направл</w:t>
      </w:r>
      <w:r w:rsidR="009D1D24" w:rsidRPr="001A2802">
        <w:rPr>
          <w:rFonts w:ascii="Times New Roman" w:hAnsi="Times New Roman" w:cs="Times New Roman"/>
          <w:bCs/>
          <w:sz w:val="24"/>
          <w:szCs w:val="24"/>
        </w:rPr>
        <w:t>ены</w:t>
      </w:r>
      <w:r w:rsidR="00E32BE3" w:rsidRPr="001A2802">
        <w:rPr>
          <w:rFonts w:ascii="Times New Roman" w:hAnsi="Times New Roman" w:cs="Times New Roman"/>
          <w:bCs/>
          <w:sz w:val="24"/>
          <w:szCs w:val="24"/>
        </w:rPr>
        <w:t xml:space="preserve"> в прокуратуру района</w:t>
      </w:r>
      <w:r w:rsidR="00501D4C" w:rsidRPr="001A2802">
        <w:rPr>
          <w:rFonts w:ascii="Times New Roman" w:hAnsi="Times New Roman" w:cs="Times New Roman"/>
          <w:bCs/>
          <w:sz w:val="24"/>
          <w:szCs w:val="24"/>
        </w:rPr>
        <w:t xml:space="preserve"> для правовой оценки выявленных нарушений</w:t>
      </w:r>
      <w:r w:rsidR="00E32BE3" w:rsidRPr="001A280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AC2638" w:rsidRPr="001A2802" w:rsidRDefault="00D1483C" w:rsidP="00D1483C">
      <w:pPr>
        <w:jc w:val="both"/>
      </w:pPr>
      <w:r w:rsidRPr="001A2802">
        <w:rPr>
          <w:color w:val="FF0000"/>
        </w:rPr>
        <w:t xml:space="preserve">        </w:t>
      </w:r>
      <w:r w:rsidR="00BD1C3E" w:rsidRPr="001A2802">
        <w:t>В соответствии</w:t>
      </w:r>
      <w:r w:rsidR="0058128C" w:rsidRPr="001A2802">
        <w:t xml:space="preserve"> с </w:t>
      </w:r>
      <w:r w:rsidR="00BD1C3E" w:rsidRPr="001A2802">
        <w:t>Положением</w:t>
      </w:r>
      <w:r w:rsidR="00AC2638" w:rsidRPr="001A2802">
        <w:t xml:space="preserve"> о КСК </w:t>
      </w:r>
      <w:r w:rsidR="0058128C" w:rsidRPr="001A2802">
        <w:t xml:space="preserve"> </w:t>
      </w:r>
      <w:r w:rsidR="00AC2638" w:rsidRPr="001A2802">
        <w:t>результаты контрольных мероприятий направлялись Главе района,</w:t>
      </w:r>
      <w:r w:rsidR="00BD1C3E" w:rsidRPr="001A2802">
        <w:t xml:space="preserve"> председателю </w:t>
      </w:r>
      <w:r w:rsidR="00AC2638" w:rsidRPr="001A2802">
        <w:t xml:space="preserve">Представительного </w:t>
      </w:r>
      <w:r w:rsidR="00BD1C3E" w:rsidRPr="001A2802">
        <w:t>Собрания района</w:t>
      </w:r>
      <w:r w:rsidR="00AC2638" w:rsidRPr="001A2802">
        <w:t xml:space="preserve"> в форме отчетов. </w:t>
      </w:r>
    </w:p>
    <w:p w:rsidR="00AC2638" w:rsidRPr="001A2802" w:rsidRDefault="00AC2638" w:rsidP="00D1483C">
      <w:pPr>
        <w:jc w:val="both"/>
      </w:pPr>
      <w:r w:rsidRPr="001A2802">
        <w:t>В целях обеспечения доступа к информации о своей деятельности контрольно-счетным комитетом на официальном интернет-сайте  Кирилловского муниципального района в разделе «Представительное Собрание»</w:t>
      </w:r>
      <w:r w:rsidR="00AD4B38" w:rsidRPr="001A2802">
        <w:t xml:space="preserve"> </w:t>
      </w:r>
      <w:r w:rsidRPr="001A2802">
        <w:t>размещалась информация по контрольным и экспертно-аналитическим мероприятиям.</w:t>
      </w:r>
      <w:r w:rsidR="00AD4B38" w:rsidRPr="001A2802">
        <w:t xml:space="preserve">  </w:t>
      </w:r>
    </w:p>
    <w:p w:rsidR="00AD4B38" w:rsidRPr="001A2802" w:rsidRDefault="00AD4B38" w:rsidP="00D1483C">
      <w:pPr>
        <w:jc w:val="both"/>
      </w:pPr>
      <w:r w:rsidRPr="001A2802">
        <w:t xml:space="preserve">  </w:t>
      </w:r>
      <w:r w:rsidR="00766E80" w:rsidRPr="001A2802">
        <w:t xml:space="preserve">  </w:t>
      </w:r>
      <w:r w:rsidR="00EC1398" w:rsidRPr="001A2802">
        <w:t xml:space="preserve">По состоянию на конец отчетного года </w:t>
      </w:r>
      <w:r w:rsidR="00AC2638" w:rsidRPr="001A2802">
        <w:t>разработано</w:t>
      </w:r>
      <w:r w:rsidR="004B3F81" w:rsidRPr="001A2802">
        <w:t>,</w:t>
      </w:r>
      <w:r w:rsidRPr="001A2802">
        <w:t xml:space="preserve"> утверждено </w:t>
      </w:r>
      <w:r w:rsidR="004B3F81" w:rsidRPr="001A2802">
        <w:t>и действует 1</w:t>
      </w:r>
      <w:r w:rsidR="00AC2638" w:rsidRPr="001A2802">
        <w:t>2</w:t>
      </w:r>
      <w:r w:rsidRPr="001A2802">
        <w:t xml:space="preserve"> </w:t>
      </w:r>
      <w:r w:rsidR="004B3F81" w:rsidRPr="001A2802">
        <w:t>стандартов внешнего финансового контроля.</w:t>
      </w:r>
      <w:r w:rsidR="00766E80" w:rsidRPr="001A2802">
        <w:t xml:space="preserve"> </w:t>
      </w:r>
      <w:r w:rsidRPr="001A2802">
        <w:t xml:space="preserve"> </w:t>
      </w:r>
      <w:r w:rsidR="004A1D4B" w:rsidRPr="001A2802">
        <w:t>Штатная и фактическая численность контрольно-счетного комитета составляет 2 человека. Оба сотрудника имеют высшее образование. В отчетном году</w:t>
      </w:r>
      <w:r w:rsidR="00DA2E79" w:rsidRPr="001A2802">
        <w:t xml:space="preserve"> оба сотрудника</w:t>
      </w:r>
      <w:r w:rsidR="004A1D4B" w:rsidRPr="001A2802">
        <w:t xml:space="preserve"> прошли  обучение по дополнительной профессиональной программе повышения квалификации.</w:t>
      </w:r>
    </w:p>
    <w:p w:rsidR="00766E80" w:rsidRPr="001A2802" w:rsidRDefault="00AD4B38" w:rsidP="00D1483C">
      <w:pPr>
        <w:jc w:val="both"/>
      </w:pPr>
      <w:r w:rsidRPr="001A2802">
        <w:t xml:space="preserve">        </w:t>
      </w:r>
      <w:r w:rsidR="00766E80" w:rsidRPr="001A2802">
        <w:t>В 20</w:t>
      </w:r>
      <w:r w:rsidR="00DA2E79" w:rsidRPr="001A2802">
        <w:t>20</w:t>
      </w:r>
      <w:r w:rsidR="00766E80" w:rsidRPr="001A2802">
        <w:t xml:space="preserve"> году КСК обеспечил реализацию целей и задач, возложенных на него Положением</w:t>
      </w:r>
      <w:r w:rsidR="00DA2E79" w:rsidRPr="001A2802">
        <w:t xml:space="preserve"> о</w:t>
      </w:r>
      <w:r w:rsidR="00766E80" w:rsidRPr="001A2802">
        <w:t xml:space="preserve"> КСК и иными нормативными правовыми актами.</w:t>
      </w:r>
    </w:p>
    <w:p w:rsidR="006468C0" w:rsidRPr="001A2802" w:rsidRDefault="006468C0" w:rsidP="00D1483C">
      <w:pPr>
        <w:jc w:val="both"/>
      </w:pPr>
      <w:r w:rsidRPr="001A2802">
        <w:t>По итогам года в адрес всех глав поселений подготовлены</w:t>
      </w:r>
      <w:r w:rsidR="00684EA2" w:rsidRPr="001A2802">
        <w:t>,</w:t>
      </w:r>
      <w:r w:rsidRPr="001A2802">
        <w:t xml:space="preserve"> и направлены отчеты </w:t>
      </w:r>
      <w:r w:rsidR="00684EA2" w:rsidRPr="001A2802">
        <w:t xml:space="preserve">об исполнении переданных полномочий по внешнему муниципальному контролю и использованию межбюджетных трансфертов </w:t>
      </w:r>
      <w:r w:rsidR="004E4CB8" w:rsidRPr="001A2802">
        <w:t>переданных на их исполнение.</w:t>
      </w:r>
      <w:r w:rsidR="00684EA2" w:rsidRPr="001A2802">
        <w:t xml:space="preserve"> </w:t>
      </w:r>
    </w:p>
    <w:p w:rsidR="009D5306" w:rsidRPr="001A2802" w:rsidRDefault="009D5306" w:rsidP="00D1483C">
      <w:pPr>
        <w:jc w:val="both"/>
      </w:pPr>
      <w:r w:rsidRPr="001A2802">
        <w:t xml:space="preserve"> Приоритетными направлениями деятельности КСК на 202</w:t>
      </w:r>
      <w:r w:rsidR="00DA2E79" w:rsidRPr="001A2802">
        <w:t>1</w:t>
      </w:r>
      <w:r w:rsidRPr="001A2802">
        <w:t xml:space="preserve"> год являются:</w:t>
      </w:r>
    </w:p>
    <w:p w:rsidR="00666587" w:rsidRPr="001A2802" w:rsidRDefault="009D5306" w:rsidP="009D5306">
      <w:pPr>
        <w:jc w:val="both"/>
      </w:pPr>
      <w:r w:rsidRPr="001A2802">
        <w:t xml:space="preserve">-   </w:t>
      </w:r>
      <w:r w:rsidRPr="001A2802">
        <w:rPr>
          <w:rFonts w:eastAsiaTheme="minorHAnsi"/>
          <w:lang w:eastAsia="en-US"/>
        </w:rPr>
        <w:t xml:space="preserve">дальнейшая реализация полномочия, предусмотренного Федеральным законом №6-ФЗ </w:t>
      </w:r>
      <w:r w:rsidRPr="001A2802">
        <w:rPr>
          <w:rFonts w:eastAsia="+mn-ea"/>
        </w:rPr>
        <w:t>«Об общих принципах организации и деятельности контрольно-счетных органов субъектов РФ и муниципальных образований» и Бюджетным кодексом РФ по проведению аудита (проверки) эффективности, направленного на определение экономности и результативности использования средств местных  бюджетов;</w:t>
      </w:r>
    </w:p>
    <w:p w:rsidR="00CB5313" w:rsidRPr="001A2802" w:rsidRDefault="002E53F6" w:rsidP="009D5306">
      <w:pPr>
        <w:pStyle w:val="a3"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 xml:space="preserve">проведение аудита в сфере закупок, включающего анализ обоснованности прогнозирования, планирования закупок, реализуемости и эффективности осуществления закупок; </w:t>
      </w:r>
    </w:p>
    <w:p w:rsidR="00666587" w:rsidRPr="001A2802" w:rsidRDefault="009D53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802">
        <w:rPr>
          <w:rFonts w:ascii="Times New Roman" w:hAnsi="Times New Roman" w:cs="Times New Roman"/>
          <w:sz w:val="24"/>
          <w:szCs w:val="24"/>
        </w:rPr>
        <w:t>- 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</w:t>
      </w:r>
    </w:p>
    <w:p w:rsidR="009D5306" w:rsidRPr="00AC6E1B" w:rsidRDefault="009D5306" w:rsidP="006D381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66587" w:rsidRPr="00AC6E1B" w:rsidRDefault="00666587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6E1B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66587" w:rsidRPr="00AC6E1B" w:rsidRDefault="009D5306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C6E1B">
        <w:rPr>
          <w:rFonts w:ascii="Times New Roman" w:hAnsi="Times New Roman" w:cs="Times New Roman"/>
          <w:sz w:val="26"/>
          <w:szCs w:val="26"/>
        </w:rPr>
        <w:t>к</w:t>
      </w:r>
      <w:r w:rsidR="009032FD" w:rsidRPr="00AC6E1B">
        <w:rPr>
          <w:rFonts w:ascii="Times New Roman" w:hAnsi="Times New Roman" w:cs="Times New Roman"/>
          <w:sz w:val="26"/>
          <w:szCs w:val="26"/>
        </w:rPr>
        <w:t>онтрольно-счётного комитета</w:t>
      </w:r>
      <w:r w:rsidR="00666587" w:rsidRPr="00AC6E1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C6E1B">
        <w:rPr>
          <w:rFonts w:ascii="Times New Roman" w:hAnsi="Times New Roman" w:cs="Times New Roman"/>
          <w:sz w:val="26"/>
          <w:szCs w:val="26"/>
        </w:rPr>
        <w:t xml:space="preserve">    </w:t>
      </w:r>
      <w:r w:rsidR="00666587" w:rsidRPr="00AC6E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471C">
        <w:rPr>
          <w:rFonts w:ascii="Times New Roman" w:hAnsi="Times New Roman" w:cs="Times New Roman"/>
          <w:sz w:val="26"/>
          <w:szCs w:val="26"/>
        </w:rPr>
        <w:t xml:space="preserve"> </w:t>
      </w:r>
      <w:r w:rsidR="00666587" w:rsidRPr="00AC6E1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80FCD" w:rsidRPr="00AC6E1B">
        <w:rPr>
          <w:rFonts w:ascii="Times New Roman" w:hAnsi="Times New Roman" w:cs="Times New Roman"/>
          <w:sz w:val="26"/>
          <w:szCs w:val="26"/>
        </w:rPr>
        <w:t>Н.</w:t>
      </w:r>
      <w:r w:rsidR="004A1D4B" w:rsidRPr="00AC6E1B">
        <w:rPr>
          <w:rFonts w:ascii="Times New Roman" w:hAnsi="Times New Roman" w:cs="Times New Roman"/>
          <w:sz w:val="26"/>
          <w:szCs w:val="26"/>
        </w:rPr>
        <w:t>А.Новожилова</w:t>
      </w:r>
    </w:p>
    <w:p w:rsidR="00347F84" w:rsidRPr="00AC6E1B" w:rsidRDefault="004A1D4B">
      <w:pPr>
        <w:rPr>
          <w:sz w:val="26"/>
          <w:szCs w:val="26"/>
        </w:rPr>
      </w:pPr>
      <w:r w:rsidRPr="00AC6E1B">
        <w:rPr>
          <w:sz w:val="26"/>
          <w:szCs w:val="26"/>
        </w:rPr>
        <w:t>Представительного</w:t>
      </w:r>
      <w:r w:rsidR="009032FD" w:rsidRPr="00AC6E1B">
        <w:rPr>
          <w:sz w:val="26"/>
          <w:szCs w:val="26"/>
        </w:rPr>
        <w:t xml:space="preserve"> Собрания</w:t>
      </w:r>
    </w:p>
    <w:p w:rsidR="009032FD" w:rsidRPr="00AC6E1B" w:rsidRDefault="004A1D4B">
      <w:pPr>
        <w:rPr>
          <w:sz w:val="26"/>
          <w:szCs w:val="26"/>
        </w:rPr>
      </w:pPr>
      <w:r w:rsidRPr="00AC6E1B">
        <w:rPr>
          <w:sz w:val="26"/>
          <w:szCs w:val="26"/>
        </w:rPr>
        <w:t>Кирилловского</w:t>
      </w:r>
      <w:r w:rsidR="009032FD" w:rsidRPr="00AC6E1B">
        <w:rPr>
          <w:sz w:val="26"/>
          <w:szCs w:val="26"/>
        </w:rPr>
        <w:t xml:space="preserve"> муниципального </w:t>
      </w:r>
    </w:p>
    <w:p w:rsidR="00246C68" w:rsidRPr="00AC6E1B" w:rsidRDefault="007C32F8">
      <w:pPr>
        <w:rPr>
          <w:sz w:val="26"/>
          <w:szCs w:val="26"/>
        </w:rPr>
      </w:pPr>
      <w:r w:rsidRPr="00AC6E1B">
        <w:rPr>
          <w:sz w:val="26"/>
          <w:szCs w:val="26"/>
        </w:rPr>
        <w:t>р</w:t>
      </w:r>
      <w:r w:rsidR="009032FD" w:rsidRPr="00AC6E1B">
        <w:rPr>
          <w:sz w:val="26"/>
          <w:szCs w:val="26"/>
        </w:rPr>
        <w:t>айона</w:t>
      </w:r>
    </w:p>
    <w:p w:rsidR="004E1D6F" w:rsidRPr="00AC6E1B" w:rsidRDefault="004E1D6F">
      <w:pPr>
        <w:rPr>
          <w:sz w:val="32"/>
          <w:szCs w:val="32"/>
        </w:rPr>
      </w:pPr>
    </w:p>
    <w:sectPr w:rsidR="004E1D6F" w:rsidRPr="00AC6E1B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39" w:rsidRDefault="007E7139" w:rsidP="000C7E9E">
      <w:r>
        <w:separator/>
      </w:r>
    </w:p>
  </w:endnote>
  <w:endnote w:type="continuationSeparator" w:id="1">
    <w:p w:rsidR="007E7139" w:rsidRDefault="007E7139" w:rsidP="000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39" w:rsidRDefault="007E7139" w:rsidP="000C7E9E">
      <w:r>
        <w:separator/>
      </w:r>
    </w:p>
  </w:footnote>
  <w:footnote w:type="continuationSeparator" w:id="1">
    <w:p w:rsidR="007E7139" w:rsidRDefault="007E7139" w:rsidP="000C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CB5313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CB5313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694E">
      <w:rPr>
        <w:rStyle w:val="a7"/>
        <w:noProof/>
      </w:rPr>
      <w:t>2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730817"/>
    <w:multiLevelType w:val="hybridMultilevel"/>
    <w:tmpl w:val="39A867C8"/>
    <w:lvl w:ilvl="0" w:tplc="CF8E2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9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0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A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015A8"/>
    <w:rsid w:val="00005EBD"/>
    <w:rsid w:val="00030764"/>
    <w:rsid w:val="00031652"/>
    <w:rsid w:val="00040279"/>
    <w:rsid w:val="00052717"/>
    <w:rsid w:val="00076A06"/>
    <w:rsid w:val="00082214"/>
    <w:rsid w:val="00084BA7"/>
    <w:rsid w:val="000854C4"/>
    <w:rsid w:val="0008616F"/>
    <w:rsid w:val="000A1A08"/>
    <w:rsid w:val="000C7E9E"/>
    <w:rsid w:val="000D37BE"/>
    <w:rsid w:val="000E31AB"/>
    <w:rsid w:val="000F5F97"/>
    <w:rsid w:val="00102A5D"/>
    <w:rsid w:val="00102D2C"/>
    <w:rsid w:val="00110AC0"/>
    <w:rsid w:val="001153D2"/>
    <w:rsid w:val="001200B1"/>
    <w:rsid w:val="00133507"/>
    <w:rsid w:val="00150D73"/>
    <w:rsid w:val="001527F4"/>
    <w:rsid w:val="00157004"/>
    <w:rsid w:val="00165F44"/>
    <w:rsid w:val="00173928"/>
    <w:rsid w:val="0019495C"/>
    <w:rsid w:val="001A2802"/>
    <w:rsid w:val="001E3B76"/>
    <w:rsid w:val="001F7BE5"/>
    <w:rsid w:val="00217AC5"/>
    <w:rsid w:val="002240E7"/>
    <w:rsid w:val="00246C68"/>
    <w:rsid w:val="0029087D"/>
    <w:rsid w:val="002B5745"/>
    <w:rsid w:val="002B62DF"/>
    <w:rsid w:val="002D648E"/>
    <w:rsid w:val="002E2EEE"/>
    <w:rsid w:val="002E53F6"/>
    <w:rsid w:val="002F1AF9"/>
    <w:rsid w:val="002F6C18"/>
    <w:rsid w:val="00300468"/>
    <w:rsid w:val="00311B80"/>
    <w:rsid w:val="00344A5A"/>
    <w:rsid w:val="00347F84"/>
    <w:rsid w:val="003512EB"/>
    <w:rsid w:val="00352210"/>
    <w:rsid w:val="00366D1B"/>
    <w:rsid w:val="00367054"/>
    <w:rsid w:val="00384AC5"/>
    <w:rsid w:val="00387D78"/>
    <w:rsid w:val="003903BB"/>
    <w:rsid w:val="003954B4"/>
    <w:rsid w:val="003964B0"/>
    <w:rsid w:val="003A1B22"/>
    <w:rsid w:val="003B22C2"/>
    <w:rsid w:val="003B471C"/>
    <w:rsid w:val="003E4D56"/>
    <w:rsid w:val="003F3FA0"/>
    <w:rsid w:val="00402F11"/>
    <w:rsid w:val="00430CC9"/>
    <w:rsid w:val="00434810"/>
    <w:rsid w:val="0043543A"/>
    <w:rsid w:val="004505F3"/>
    <w:rsid w:val="0045265B"/>
    <w:rsid w:val="0045420A"/>
    <w:rsid w:val="0046212B"/>
    <w:rsid w:val="00466814"/>
    <w:rsid w:val="004769A5"/>
    <w:rsid w:val="00493C66"/>
    <w:rsid w:val="00495366"/>
    <w:rsid w:val="004A1D4B"/>
    <w:rsid w:val="004B3F81"/>
    <w:rsid w:val="004C694E"/>
    <w:rsid w:val="004E0629"/>
    <w:rsid w:val="004E1D6F"/>
    <w:rsid w:val="004E4CB8"/>
    <w:rsid w:val="004F1F37"/>
    <w:rsid w:val="004F2F24"/>
    <w:rsid w:val="004F6282"/>
    <w:rsid w:val="00501D4C"/>
    <w:rsid w:val="0051536D"/>
    <w:rsid w:val="0052199C"/>
    <w:rsid w:val="0053133C"/>
    <w:rsid w:val="00534800"/>
    <w:rsid w:val="0053549C"/>
    <w:rsid w:val="00562D86"/>
    <w:rsid w:val="00572C54"/>
    <w:rsid w:val="00580E77"/>
    <w:rsid w:val="0058128C"/>
    <w:rsid w:val="005A0B9D"/>
    <w:rsid w:val="005A6377"/>
    <w:rsid w:val="005A6681"/>
    <w:rsid w:val="005B3817"/>
    <w:rsid w:val="005C507C"/>
    <w:rsid w:val="005F5937"/>
    <w:rsid w:val="00623076"/>
    <w:rsid w:val="006355BC"/>
    <w:rsid w:val="006406D3"/>
    <w:rsid w:val="006468C0"/>
    <w:rsid w:val="00657E98"/>
    <w:rsid w:val="00661AB1"/>
    <w:rsid w:val="006646F0"/>
    <w:rsid w:val="00666587"/>
    <w:rsid w:val="00684EA2"/>
    <w:rsid w:val="006920F1"/>
    <w:rsid w:val="00695BDD"/>
    <w:rsid w:val="006B2583"/>
    <w:rsid w:val="006C7513"/>
    <w:rsid w:val="006D381C"/>
    <w:rsid w:val="006E091C"/>
    <w:rsid w:val="006F5FDE"/>
    <w:rsid w:val="00701C22"/>
    <w:rsid w:val="00720B8C"/>
    <w:rsid w:val="0072526D"/>
    <w:rsid w:val="00766E80"/>
    <w:rsid w:val="00770182"/>
    <w:rsid w:val="00770FF0"/>
    <w:rsid w:val="007764EF"/>
    <w:rsid w:val="00777981"/>
    <w:rsid w:val="00791E38"/>
    <w:rsid w:val="00797679"/>
    <w:rsid w:val="007B25B0"/>
    <w:rsid w:val="007C32F8"/>
    <w:rsid w:val="007D0CD4"/>
    <w:rsid w:val="007E0F49"/>
    <w:rsid w:val="007E6004"/>
    <w:rsid w:val="007E7139"/>
    <w:rsid w:val="007F343F"/>
    <w:rsid w:val="007F5A3A"/>
    <w:rsid w:val="007F61F9"/>
    <w:rsid w:val="007F63A0"/>
    <w:rsid w:val="007F72BE"/>
    <w:rsid w:val="00800429"/>
    <w:rsid w:val="0080084E"/>
    <w:rsid w:val="00823EDD"/>
    <w:rsid w:val="00826ABC"/>
    <w:rsid w:val="0084760B"/>
    <w:rsid w:val="00847E1B"/>
    <w:rsid w:val="00850B0C"/>
    <w:rsid w:val="00863974"/>
    <w:rsid w:val="0088654E"/>
    <w:rsid w:val="00893B04"/>
    <w:rsid w:val="008B3CC7"/>
    <w:rsid w:val="008B63A7"/>
    <w:rsid w:val="008C2AD4"/>
    <w:rsid w:val="008C2E46"/>
    <w:rsid w:val="008F1D4F"/>
    <w:rsid w:val="008F5411"/>
    <w:rsid w:val="009032FD"/>
    <w:rsid w:val="009318EA"/>
    <w:rsid w:val="0093755D"/>
    <w:rsid w:val="00947CA7"/>
    <w:rsid w:val="00983292"/>
    <w:rsid w:val="00986AAA"/>
    <w:rsid w:val="00986D31"/>
    <w:rsid w:val="00990D38"/>
    <w:rsid w:val="009A568D"/>
    <w:rsid w:val="009A6369"/>
    <w:rsid w:val="009B3697"/>
    <w:rsid w:val="009B50DB"/>
    <w:rsid w:val="009C112A"/>
    <w:rsid w:val="009C6BF1"/>
    <w:rsid w:val="009C73A0"/>
    <w:rsid w:val="009D1D24"/>
    <w:rsid w:val="009D5306"/>
    <w:rsid w:val="009D6FD5"/>
    <w:rsid w:val="009E1D3F"/>
    <w:rsid w:val="00A16880"/>
    <w:rsid w:val="00A207D7"/>
    <w:rsid w:val="00A20B6A"/>
    <w:rsid w:val="00A23351"/>
    <w:rsid w:val="00A33107"/>
    <w:rsid w:val="00A7445F"/>
    <w:rsid w:val="00A804AB"/>
    <w:rsid w:val="00AA7565"/>
    <w:rsid w:val="00AC2638"/>
    <w:rsid w:val="00AC6E1B"/>
    <w:rsid w:val="00AD4A8A"/>
    <w:rsid w:val="00AD4B38"/>
    <w:rsid w:val="00AE0519"/>
    <w:rsid w:val="00AF2C58"/>
    <w:rsid w:val="00AF605C"/>
    <w:rsid w:val="00AF7108"/>
    <w:rsid w:val="00AF7BCC"/>
    <w:rsid w:val="00B00D30"/>
    <w:rsid w:val="00B608A9"/>
    <w:rsid w:val="00B72FBD"/>
    <w:rsid w:val="00B834AF"/>
    <w:rsid w:val="00B86B49"/>
    <w:rsid w:val="00B93748"/>
    <w:rsid w:val="00B94FAB"/>
    <w:rsid w:val="00BA0FBD"/>
    <w:rsid w:val="00BD168A"/>
    <w:rsid w:val="00BD1C3E"/>
    <w:rsid w:val="00BD4B68"/>
    <w:rsid w:val="00BF4910"/>
    <w:rsid w:val="00C32595"/>
    <w:rsid w:val="00C33C03"/>
    <w:rsid w:val="00C35535"/>
    <w:rsid w:val="00C4780D"/>
    <w:rsid w:val="00C54AB8"/>
    <w:rsid w:val="00C5545D"/>
    <w:rsid w:val="00C90F5D"/>
    <w:rsid w:val="00CB5313"/>
    <w:rsid w:val="00CC2B09"/>
    <w:rsid w:val="00CC3708"/>
    <w:rsid w:val="00CF13EB"/>
    <w:rsid w:val="00CF1A8D"/>
    <w:rsid w:val="00D0217B"/>
    <w:rsid w:val="00D1483C"/>
    <w:rsid w:val="00D23926"/>
    <w:rsid w:val="00D545DE"/>
    <w:rsid w:val="00D6465D"/>
    <w:rsid w:val="00D93310"/>
    <w:rsid w:val="00D9737E"/>
    <w:rsid w:val="00D9760A"/>
    <w:rsid w:val="00DA2E79"/>
    <w:rsid w:val="00DC480A"/>
    <w:rsid w:val="00DE2310"/>
    <w:rsid w:val="00DF15D3"/>
    <w:rsid w:val="00DF20CA"/>
    <w:rsid w:val="00DF6F59"/>
    <w:rsid w:val="00E2565B"/>
    <w:rsid w:val="00E31BA7"/>
    <w:rsid w:val="00E32962"/>
    <w:rsid w:val="00E32BE3"/>
    <w:rsid w:val="00E37957"/>
    <w:rsid w:val="00E614FA"/>
    <w:rsid w:val="00E64731"/>
    <w:rsid w:val="00E714FC"/>
    <w:rsid w:val="00E80FCD"/>
    <w:rsid w:val="00E9284C"/>
    <w:rsid w:val="00EA1CA1"/>
    <w:rsid w:val="00EA6A2C"/>
    <w:rsid w:val="00EB1661"/>
    <w:rsid w:val="00EB5AAE"/>
    <w:rsid w:val="00EC1398"/>
    <w:rsid w:val="00ED02DC"/>
    <w:rsid w:val="00ED09AF"/>
    <w:rsid w:val="00EF2F4E"/>
    <w:rsid w:val="00F0323E"/>
    <w:rsid w:val="00F03E5B"/>
    <w:rsid w:val="00F05EF2"/>
    <w:rsid w:val="00F3726D"/>
    <w:rsid w:val="00F54BC9"/>
    <w:rsid w:val="00F54EEC"/>
    <w:rsid w:val="00F71C90"/>
    <w:rsid w:val="00F73952"/>
    <w:rsid w:val="00F96B28"/>
    <w:rsid w:val="00FA4F57"/>
    <w:rsid w:val="00FA6E98"/>
    <w:rsid w:val="00FB1A19"/>
    <w:rsid w:val="00FB72D3"/>
    <w:rsid w:val="00FB7703"/>
    <w:rsid w:val="00FC0789"/>
    <w:rsid w:val="00FC35EB"/>
    <w:rsid w:val="00FE2200"/>
    <w:rsid w:val="00FE51FE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79EA-9EE1-4584-A122-F9B8050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User</cp:lastModifiedBy>
  <cp:revision>5</cp:revision>
  <cp:lastPrinted>2020-02-12T13:44:00Z</cp:lastPrinted>
  <dcterms:created xsi:type="dcterms:W3CDTF">2021-04-03T08:02:00Z</dcterms:created>
  <dcterms:modified xsi:type="dcterms:W3CDTF">2021-04-03T09:30:00Z</dcterms:modified>
</cp:coreProperties>
</file>