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837BCB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85243D" w:rsidRDefault="0085243D" w:rsidP="0085243D">
      <w:pPr>
        <w:ind w:left="5387"/>
        <w:outlineLvl w:val="0"/>
        <w:rPr>
          <w:sz w:val="24"/>
          <w:szCs w:val="24"/>
        </w:rPr>
      </w:pPr>
      <w:r>
        <w:t xml:space="preserve">                         </w:t>
      </w:r>
      <w:r w:rsidR="00CF6772" w:rsidRPr="00CF6772">
        <w:t xml:space="preserve">района </w:t>
      </w:r>
      <w:r w:rsidRPr="0085243D">
        <w:t>от  06.07.2022  № 24</w:t>
      </w:r>
    </w:p>
    <w:p w:rsidR="00BB5326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r w:rsidR="00BB5326">
        <w:t xml:space="preserve"> </w:t>
      </w:r>
      <w:r>
        <w:t>«</w:t>
      </w:r>
      <w:r w:rsidR="00BB5326" w:rsidRPr="00BB5326">
        <w:t>Приложение</w:t>
      </w:r>
      <w:r w:rsidR="00A54B27">
        <w:t xml:space="preserve"> </w:t>
      </w:r>
      <w:r w:rsidR="002115BE">
        <w:t>8</w:t>
      </w:r>
      <w:r w:rsidR="00BB5326" w:rsidRPr="00BB5326">
        <w:t xml:space="preserve"> к решению </w:t>
      </w:r>
      <w:proofErr w:type="gramStart"/>
      <w:r w:rsidR="00BB5326" w:rsidRPr="00BB5326">
        <w:t>Представительного</w:t>
      </w:r>
      <w:proofErr w:type="gramEnd"/>
      <w:r w:rsidR="00BB5326" w:rsidRPr="00BB5326">
        <w:t xml:space="preserve"> </w:t>
      </w:r>
      <w:r w:rsidR="00BB5326"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6D22C7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proofErr w:type="gramStart"/>
      <w:r w:rsidRPr="00BB5326">
        <w:t>района от</w:t>
      </w:r>
      <w:r w:rsidR="00A51006">
        <w:t xml:space="preserve"> 15.12.2021 </w:t>
      </w:r>
      <w:r w:rsidRPr="00BB5326">
        <w:t xml:space="preserve"> № </w:t>
      </w:r>
      <w:r w:rsidR="00A51006">
        <w:t xml:space="preserve"> 93</w:t>
      </w:r>
      <w:r w:rsidR="006D22C7" w:rsidRPr="006D22C7">
        <w:t xml:space="preserve">(с изменениями, </w:t>
      </w:r>
      <w:r w:rsidR="006D22C7">
        <w:t xml:space="preserve">                </w:t>
      </w:r>
      <w:proofErr w:type="gramEnd"/>
    </w:p>
    <w:p w:rsidR="006D22C7" w:rsidRDefault="006D22C7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proofErr w:type="gramStart"/>
      <w:r w:rsidRPr="006D22C7">
        <w:t>внесенными</w:t>
      </w:r>
      <w:proofErr w:type="gramEnd"/>
      <w:r w:rsidRPr="006D22C7">
        <w:t xml:space="preserve"> решением  Представительного </w:t>
      </w:r>
      <w:r>
        <w:t xml:space="preserve"> </w:t>
      </w:r>
    </w:p>
    <w:p w:rsidR="00DF0FCA" w:rsidRDefault="006D22C7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proofErr w:type="gramStart"/>
      <w:r w:rsidRPr="006D22C7">
        <w:t xml:space="preserve">Собрания от 14.04.2022  № 14)     </w:t>
      </w:r>
      <w:proofErr w:type="gramEnd"/>
    </w:p>
    <w:p w:rsidR="00A034AF" w:rsidRDefault="00A034AF" w:rsidP="00DF0FCA">
      <w:pPr>
        <w:tabs>
          <w:tab w:val="left" w:pos="0"/>
        </w:tabs>
      </w:pP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2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и 202</w:t>
      </w:r>
      <w:r w:rsidR="00A034AF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F91D33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F91D33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F91D33">
              <w:rPr>
                <w:color w:val="000000"/>
              </w:rPr>
              <w:t>4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10890,0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11724,0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12390,0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12865,0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5D4281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22652,6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F52F5E" w:rsidP="00C503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23970,8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D8758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2470,7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6304,3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F52F5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 xml:space="preserve">дворовых территорий многоквартирных домов, подъездов к дворовым территориям  многоквартирных домов населенных </w:t>
            </w:r>
            <w:r w:rsidRPr="00332C17">
              <w:lastRenderedPageBreak/>
              <w:t>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lastRenderedPageBreak/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B02E1" w:rsidRPr="004B02E1">
              <w:rPr>
                <w:color w:val="000000"/>
              </w:rPr>
              <w:t xml:space="preserve"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="004B02E1" w:rsidRPr="004B02E1">
              <w:rPr>
                <w:color w:val="000000"/>
              </w:rPr>
              <w:t>софинансирования</w:t>
            </w:r>
            <w:proofErr w:type="spellEnd"/>
            <w:r w:rsidR="004B02E1" w:rsidRPr="004B02E1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2B722C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D87587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9756,6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2B722C">
              <w:rPr>
                <w:color w:val="000000"/>
              </w:rPr>
              <w:t xml:space="preserve"> 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2335,5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2F5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Pr="00F52F5E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F52F5E" w:rsidRPr="004918A9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B83E0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251 04 09 </w:t>
            </w:r>
            <w:r w:rsidRPr="00F52F5E">
              <w:rPr>
                <w:bCs/>
                <w:color w:val="000000"/>
              </w:rPr>
              <w:t>08 2 08 06130</w:t>
            </w:r>
            <w:r>
              <w:rPr>
                <w:bCs/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F52F5E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23970,8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</w:tbl>
    <w:p w:rsidR="0064218E" w:rsidRPr="00D61E39" w:rsidRDefault="00CF6772" w:rsidP="00F91D33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B722C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D22C7"/>
    <w:rsid w:val="006D7A1C"/>
    <w:rsid w:val="006F077E"/>
    <w:rsid w:val="006F56F3"/>
    <w:rsid w:val="00704FF5"/>
    <w:rsid w:val="00705AB6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37BCB"/>
    <w:rsid w:val="00845A7B"/>
    <w:rsid w:val="0085243D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B3417"/>
    <w:rsid w:val="00EC13C5"/>
    <w:rsid w:val="00EC5BB1"/>
    <w:rsid w:val="00ED4E09"/>
    <w:rsid w:val="00ED7316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084E0-4247-4367-AE60-53283985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649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23</cp:revision>
  <cp:lastPrinted>2020-04-06T10:01:00Z</cp:lastPrinted>
  <dcterms:created xsi:type="dcterms:W3CDTF">2014-04-16T08:58:00Z</dcterms:created>
  <dcterms:modified xsi:type="dcterms:W3CDTF">2022-07-06T10:21:00Z</dcterms:modified>
</cp:coreProperties>
</file>