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</w:pPr>
    </w:p>
    <w:p w14:paraId="0A000000">
      <w:pPr>
        <w:rPr>
          <w:b w:val="1"/>
          <w:sz w:val="16"/>
        </w:rPr>
      </w:pPr>
    </w:p>
    <w:p w14:paraId="0B000000">
      <w:pPr>
        <w:ind/>
        <w:jc w:val="center"/>
        <w:rPr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C000000">
      <w:pPr>
        <w:ind/>
        <w:jc w:val="center"/>
        <w:rPr>
          <w:b w:val="1"/>
          <w:sz w:val="24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 xml:space="preserve">округа </w:t>
      </w:r>
      <w:r>
        <w:rPr>
          <w:sz w:val="28"/>
        </w:rPr>
        <w:t>Вологодской области</w:t>
      </w:r>
    </w:p>
    <w:p w14:paraId="0D000000">
      <w:pPr>
        <w:rPr>
          <w:b w:val="1"/>
          <w:sz w:val="24"/>
        </w:rPr>
      </w:pPr>
    </w:p>
    <w:p w14:paraId="0E000000">
      <w:pPr>
        <w:pStyle w:val="Style_3"/>
        <w:ind/>
        <w:jc w:val="center"/>
        <w:rPr>
          <w:b w:val="1"/>
          <w:sz w:val="26"/>
        </w:rPr>
      </w:pPr>
      <w:r>
        <w:t>РЕШЕНИЕ</w:t>
      </w:r>
    </w:p>
    <w:p w14:paraId="0F000000">
      <w:pPr>
        <w:rPr>
          <w:b w:val="1"/>
          <w:sz w:val="26"/>
        </w:rPr>
      </w:pPr>
    </w:p>
    <w:tbl>
      <w:tblPr>
        <w:tblStyle w:val="Style_4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r>
              <w:rPr>
                <w:sz w:val="26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5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right"/>
            </w:pPr>
            <w:r>
              <w:rPr>
                <w:sz w:val="26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sz w:val="26"/>
              </w:rPr>
            </w:pPr>
          </w:p>
        </w:tc>
      </w:tr>
    </w:tbl>
    <w:p w14:paraId="14000000">
      <w:pPr>
        <w:rPr>
          <w:sz w:val="26"/>
        </w:rPr>
      </w:pPr>
    </w:p>
    <w:tbl>
      <w:tblPr>
        <w:tblStyle w:val="Style_4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41"/>
      </w:tblGrid>
      <w:tr>
        <w:tc>
          <w:tcPr>
            <w:tcW w:type="dxa" w:w="97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 оценке регулирующего воздействия проектов муниципальных </w:t>
            </w:r>
          </w:p>
          <w:p w14:paraId="1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нормативных правовых актов и экспертизе муниципальных нормативных </w:t>
            </w:r>
          </w:p>
          <w:p w14:paraId="17000000">
            <w:pPr>
              <w:ind/>
              <w:jc w:val="center"/>
            </w:pPr>
            <w:r>
              <w:rPr>
                <w:sz w:val="26"/>
              </w:rPr>
              <w:t xml:space="preserve">правовых актов Кирилловского муниципального </w:t>
            </w:r>
            <w:r>
              <w:rPr>
                <w:sz w:val="26"/>
              </w:rPr>
              <w:t>округа</w:t>
            </w:r>
          </w:p>
        </w:tc>
      </w:tr>
    </w:tbl>
    <w:p w14:paraId="18000000">
      <w:pPr>
        <w:rPr>
          <w:sz w:val="26"/>
        </w:rPr>
      </w:pPr>
    </w:p>
    <w:p w14:paraId="19000000">
      <w:pPr>
        <w:ind w:firstLine="708" w:left="0" w:right="0"/>
        <w:jc w:val="both"/>
        <w:rPr>
          <w:sz w:val="26"/>
        </w:rPr>
      </w:pPr>
    </w:p>
    <w:p w14:paraId="1A000000">
      <w:pPr>
        <w:ind w:firstLine="708" w:left="0" w:right="0"/>
        <w:jc w:val="both"/>
        <w:rPr>
          <w:b w:val="1"/>
          <w:sz w:val="26"/>
        </w:rPr>
      </w:pPr>
      <w:r>
        <w:rPr>
          <w:sz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Уставом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Представительное Собрание</w:t>
      </w:r>
    </w:p>
    <w:p w14:paraId="1B000000">
      <w:pPr>
        <w:rPr>
          <w:b w:val="1"/>
          <w:sz w:val="26"/>
        </w:rPr>
      </w:pPr>
      <w:r>
        <w:rPr>
          <w:b w:val="1"/>
          <w:sz w:val="26"/>
        </w:rPr>
        <w:t>РЕШИЛО:</w:t>
      </w:r>
    </w:p>
    <w:p w14:paraId="1C000000">
      <w:pPr>
        <w:ind w:firstLine="709" w:left="0" w:right="0"/>
        <w:jc w:val="both"/>
        <w:rPr>
          <w:b w:val="1"/>
          <w:sz w:val="26"/>
        </w:rPr>
      </w:pPr>
    </w:p>
    <w:p w14:paraId="1D000000">
      <w:pPr>
        <w:ind w:firstLine="709" w:left="0" w:right="0"/>
        <w:jc w:val="both"/>
        <w:rPr>
          <w:sz w:val="26"/>
        </w:rPr>
      </w:pPr>
      <w:r>
        <w:rPr>
          <w:sz w:val="26"/>
        </w:rPr>
        <w:t xml:space="preserve">1. Установить, что оценку регулирующего воздействия проектов муниципальных нормативных правовых актов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</w:t>
      </w:r>
      <w:r>
        <w:rPr>
          <w:sz w:val="26"/>
        </w:rPr>
        <w:t>ъ</w:t>
      </w:r>
      <w:r>
        <w:rPr>
          <w:sz w:val="26"/>
        </w:rPr>
        <w:t xml:space="preserve">ектов предпринимательской и иной экономической деятельности (далее – проекты муниципальных нормативных правовых актов) и экспертизу муниципальных нормативных правовых актов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, затрагивающих вопросы осуществления предпринимательской и инвестиционной деятельности (далее - экспертиза, муниципальные нормативные правовые акты соответственно), осуществляет администрация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(далее - администрация </w:t>
      </w:r>
      <w:r>
        <w:rPr>
          <w:sz w:val="26"/>
        </w:rPr>
        <w:t>округа</w:t>
      </w:r>
      <w:r>
        <w:rPr>
          <w:sz w:val="26"/>
        </w:rPr>
        <w:t xml:space="preserve">) в порядке, утвержденном администрацией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1E000000">
      <w:pPr>
        <w:ind w:firstLine="709" w:left="0" w:right="0"/>
        <w:jc w:val="both"/>
        <w:rPr>
          <w:sz w:val="26"/>
        </w:rPr>
      </w:pPr>
      <w:r>
        <w:rPr>
          <w:sz w:val="26"/>
        </w:rPr>
        <w:t xml:space="preserve">2. Проекты муниципальных нормативных правовых актов, внесенных в Представительное Собрание Кирилловского муниципального </w:t>
      </w:r>
      <w:r>
        <w:rPr>
          <w:sz w:val="26"/>
        </w:rPr>
        <w:t xml:space="preserve">округа </w:t>
      </w:r>
      <w:r>
        <w:rPr>
          <w:sz w:val="26"/>
        </w:rPr>
        <w:t xml:space="preserve">(далее – Представительное Собрание) в порядке правотворческой инициативы </w:t>
      </w:r>
      <w:r>
        <w:rPr>
          <w:sz w:val="26"/>
        </w:rPr>
        <w:t xml:space="preserve">иными лицами кроме главы Кирилловского муниципального округа согласно Уставу Кирилловского муниципального округа Вологодской области </w:t>
      </w:r>
      <w:r>
        <w:rPr>
          <w:sz w:val="26"/>
        </w:rPr>
        <w:t xml:space="preserve">направляются Представительным Собранием  в уполномоченный орган администрации </w:t>
      </w:r>
      <w:r>
        <w:rPr>
          <w:sz w:val="26"/>
        </w:rPr>
        <w:t>округа</w:t>
      </w:r>
      <w:r>
        <w:rPr>
          <w:sz w:val="26"/>
        </w:rPr>
        <w:t xml:space="preserve"> для проведения оценки регулирующего воздействия проектов муниципальных нормативных правовых актов (далее - уполномоченный орган) в течение 5 рабочих дней со дня поступления указанных проектов муниципальных нормативных правовых актов.</w:t>
      </w:r>
    </w:p>
    <w:p w14:paraId="1F000000">
      <w:pPr>
        <w:ind w:firstLine="709" w:left="0" w:right="0"/>
        <w:jc w:val="both"/>
        <w:rPr>
          <w:sz w:val="26"/>
        </w:rPr>
      </w:pPr>
      <w:r>
        <w:rPr>
          <w:sz w:val="26"/>
        </w:rPr>
        <w:t xml:space="preserve">Оценка регулирующего воздействия проектов муниципальных нормативных правовых актов, вносимых в Представительное Собрание </w:t>
      </w:r>
      <w:r>
        <w:rPr>
          <w:sz w:val="26"/>
        </w:rPr>
        <w:t>главой Кирилловского муниципального округа</w:t>
      </w:r>
      <w:r>
        <w:rPr>
          <w:sz w:val="26"/>
        </w:rPr>
        <w:t>, проводится до направления указанного проекта на рассмотрение в установленном порядке; при этом в составе документов, вносимых в Представительное Собрание, должно присутствовать письменное заключение уполномоченного органа об оценке регулирующего воздействия данного проекта решения.</w:t>
      </w:r>
    </w:p>
    <w:p w14:paraId="20000000">
      <w:pPr>
        <w:ind w:firstLine="709" w:left="0" w:right="0"/>
        <w:jc w:val="both"/>
        <w:rPr>
          <w:sz w:val="26"/>
        </w:rPr>
      </w:pPr>
      <w:r>
        <w:rPr>
          <w:sz w:val="26"/>
        </w:rPr>
        <w:t>3. Срок проведения уполномоченным органом оценки регулирующего воздействия проекта муниципального нормативного правового акта не может превышать 60 календарных дней после дня поступления проекта муниципального нормативного правового акта в уполномоченный орган.</w:t>
      </w:r>
    </w:p>
    <w:p w14:paraId="21000000">
      <w:pPr>
        <w:ind w:firstLine="709" w:left="0" w:right="0"/>
        <w:jc w:val="both"/>
        <w:rPr>
          <w:sz w:val="26"/>
        </w:rPr>
      </w:pPr>
      <w:r>
        <w:rPr>
          <w:sz w:val="26"/>
        </w:rPr>
        <w:t>4. Заключение об оценке регулирующего воздействия проекта муниципального нормативного правового акта Представительного Собрания в течение 5 рабочих дней со дня его подписания руководителем уполномоченного органа направляется в Представительное Собрание, а также размещается уполномоченным органом на официальном интернет-портале правовой информации Вологодской области.</w:t>
      </w:r>
    </w:p>
    <w:p w14:paraId="22000000">
      <w:pPr>
        <w:ind w:firstLine="709" w:left="0" w:right="0"/>
        <w:jc w:val="both"/>
        <w:rPr>
          <w:sz w:val="26"/>
        </w:rPr>
      </w:pPr>
      <w:r>
        <w:rPr>
          <w:sz w:val="26"/>
        </w:rPr>
        <w:t>5. Представительное Собрание рассматривает заключение об оценке регулирующего воздействия проекта муниципального нормативного правового акта Представительного Собрания в порядке, установленном Регламентом Представительного Собрания.</w:t>
      </w:r>
    </w:p>
    <w:p w14:paraId="23000000">
      <w:pPr>
        <w:ind w:firstLine="709" w:left="0" w:right="0"/>
        <w:jc w:val="both"/>
        <w:rPr>
          <w:sz w:val="26"/>
        </w:rPr>
      </w:pPr>
      <w:r>
        <w:rPr>
          <w:sz w:val="26"/>
        </w:rPr>
        <w:t>6. Выводы, изложенные в заключении об оценке регулирующего воздействия проекта муниципального нормативного правового акта Представительного Собрания, учитываются Представительным Собранием при принятии проекта муниципального нормативного правового акта.</w:t>
      </w:r>
    </w:p>
    <w:p w14:paraId="24000000">
      <w:pPr>
        <w:ind w:firstLine="709" w:left="0" w:right="0"/>
        <w:jc w:val="both"/>
        <w:rPr>
          <w:sz w:val="26"/>
        </w:rPr>
      </w:pPr>
      <w:r>
        <w:rPr>
          <w:sz w:val="26"/>
        </w:rPr>
        <w:t xml:space="preserve">7. Экспертиза муниципальных нормативных правовых актов осуществляется уполномоченным органом в соответствии с ежегодным планом проведения экспертизы муниципальных нормативных правовых актов, формируемым в порядке, утвержденном муниципальным правовым актом администрации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25000000">
      <w:pPr>
        <w:ind w:firstLine="709" w:left="0" w:right="0"/>
        <w:jc w:val="both"/>
        <w:rPr>
          <w:sz w:val="26"/>
        </w:rPr>
      </w:pPr>
      <w:r>
        <w:rPr>
          <w:sz w:val="26"/>
        </w:rPr>
        <w:t>8. Срок проведения экспертизы муниципального нормативного правового акта не может превышать 60 календарных дней.</w:t>
      </w:r>
    </w:p>
    <w:p w14:paraId="26000000">
      <w:pPr>
        <w:ind w:firstLine="709" w:left="0" w:right="0"/>
        <w:jc w:val="both"/>
        <w:rPr>
          <w:sz w:val="26"/>
        </w:rPr>
      </w:pPr>
      <w:r>
        <w:rPr>
          <w:sz w:val="26"/>
        </w:rPr>
        <w:t>9. Заключение по результатам экспертизы муниципального нормативного правового акта, принятого Представительным Собранием, в течение 5 рабочих дней после дня его подписания руководителем уполномоченного органа направляется в Представительное Собрание и размещается уполномоченным органом на официальном интернет-портале правовой информации Вологодской области.</w:t>
      </w:r>
    </w:p>
    <w:p w14:paraId="27000000">
      <w:pPr>
        <w:ind w:firstLine="709" w:left="0" w:right="0"/>
        <w:jc w:val="both"/>
        <w:rPr>
          <w:sz w:val="26"/>
        </w:rPr>
      </w:pPr>
      <w:r>
        <w:rPr>
          <w:sz w:val="26"/>
        </w:rPr>
        <w:t>10. Выводы, изложенные в заключении по результатам экспертизы муниципального нормативного правового акта, принятого Представительным Собранием, являются одним из оснований для отмены, признания утратившим силу, приостановления или изменения муниципального нормативного правового акта.</w:t>
      </w:r>
    </w:p>
    <w:p w14:paraId="28000000">
      <w:pPr>
        <w:ind w:firstLine="709" w:left="0" w:right="0"/>
        <w:jc w:val="both"/>
        <w:rPr>
          <w:sz w:val="26"/>
        </w:rPr>
      </w:pPr>
      <w:r>
        <w:rPr>
          <w:sz w:val="26"/>
        </w:rPr>
        <w:t>11. Признать утратившими силу решения Представительного Собрания Кирилловского муниципального района от:</w:t>
      </w:r>
    </w:p>
    <w:p w14:paraId="29000000">
      <w:pPr>
        <w:ind w:firstLine="709" w:left="0" w:right="0"/>
        <w:jc w:val="both"/>
        <w:rPr>
          <w:sz w:val="26"/>
        </w:rPr>
      </w:pPr>
      <w:r>
        <w:rPr>
          <w:sz w:val="26"/>
        </w:rPr>
        <w:t>15.12.2016 № 445 «Об оценке регулирующего воздействия проектов муниципальных нормативных правовых актов и экспертизе муниципальных нормативных правовых актов Кирилловского муниципального района;</w:t>
      </w:r>
    </w:p>
    <w:p w14:paraId="2A000000">
      <w:pPr>
        <w:ind w:firstLine="709" w:left="0" w:right="0"/>
        <w:jc w:val="both"/>
        <w:rPr>
          <w:sz w:val="26"/>
        </w:rPr>
      </w:pPr>
      <w:r>
        <w:rPr>
          <w:sz w:val="26"/>
        </w:rPr>
        <w:t>17.02.2022 № 2 «О внесении изменений в решение Представительного Собрания района от 15.12.2016 № 445».</w:t>
      </w:r>
    </w:p>
    <w:p w14:paraId="2B000000">
      <w:pPr>
        <w:ind w:firstLine="709" w:left="0" w:right="0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 xml:space="preserve">. Настоящее решение подлежит официальному опубликованию и вступает в силу с  </w:t>
      </w:r>
      <w:r>
        <w:rPr>
          <w:sz w:val="26"/>
        </w:rPr>
        <w:t>момента его официального опубликования.</w:t>
      </w:r>
    </w:p>
    <w:p w14:paraId="2C000000">
      <w:pPr>
        <w:rPr>
          <w:sz w:val="26"/>
        </w:rPr>
      </w:pPr>
    </w:p>
    <w:p w14:paraId="2D000000">
      <w:pPr>
        <w:rPr>
          <w:sz w:val="26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5"/>
        <w:gridCol w:w="3960"/>
      </w:tblGrid>
      <w:tr>
        <w:trPr>
          <w:trHeight w:hRule="atLeast" w:val="1098"/>
        </w:trPr>
        <w:tc>
          <w:tcPr>
            <w:tcW w:type="dxa" w:w="556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Вологодской области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____________________________ </w:t>
            </w:r>
            <w:r>
              <w:rPr>
                <w:rFonts w:ascii="Times New Roman" w:hAnsi="Times New Roman"/>
                <w:color w:val="000000"/>
                <w:sz w:val="26"/>
              </w:rPr>
              <w:t>В.П.Шачин</w:t>
            </w:r>
          </w:p>
        </w:tc>
        <w:tc>
          <w:tcPr>
            <w:tcW w:type="dxa" w:w="39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Кирилловского 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муниципального округа 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Вологодской области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______________ А.Н.Тюляндин</w:t>
            </w:r>
          </w:p>
        </w:tc>
      </w:tr>
    </w:tbl>
    <w:p w14:paraId="37000000">
      <w:pPr>
        <w:tabs>
          <w:tab w:leader="none" w:pos="0" w:val="left"/>
        </w:tabs>
        <w:ind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38000000">
      <w:pPr>
        <w:tabs>
          <w:tab w:leader="none" w:pos="0" w:val="left"/>
        </w:tabs>
        <w:ind/>
        <w:rPr>
          <w:sz w:val="22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567" w:footer="397" w:header="397" w:left="1701" w:right="680" w:top="56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  <w:rPr>
        <w:sz w:val="1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  <w:rPr>
      <w:rFonts w:ascii="PT Astra Serif" w:hAnsi="PT Astra Serif"/>
    </w:rPr>
  </w:style>
  <w:style w:styleId="Style_8_ch" w:type="character">
    <w:name w:val="List"/>
    <w:basedOn w:val="Style_9_ch"/>
    <w:link w:val="Style_8"/>
    <w:rPr>
      <w:rFonts w:ascii="PT Astra Serif" w:hAnsi="PT Astra Serif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6" w:type="paragraph">
    <w:name w:val="Содержимое таблицы"/>
    <w:basedOn w:val="Style_5"/>
    <w:link w:val="Style_16_ch"/>
    <w:pPr>
      <w:widowControl w:val="0"/>
      <w:ind/>
    </w:pPr>
  </w:style>
  <w:style w:styleId="Style_16_ch" w:type="character">
    <w:name w:val="Содержимое таблицы"/>
    <w:basedOn w:val="Style_5_ch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9" w:type="paragraph">
    <w:name w:val="Body Text"/>
    <w:basedOn w:val="Style_5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5_ch"/>
    <w:link w:val="Style_9"/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5_ch"/>
    <w:link w:val="Style_3"/>
    <w:rPr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Заголовок таблицы"/>
    <w:basedOn w:val="Style_16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16_ch"/>
    <w:link w:val="Style_22"/>
    <w:rPr>
      <w:b w:val="1"/>
    </w:rPr>
  </w:style>
  <w:style w:styleId="Style_23" w:type="paragraph">
    <w:name w:val="caption"/>
    <w:basedOn w:val="Style_5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5_ch"/>
    <w:link w:val="Style_23"/>
    <w:rPr>
      <w:rFonts w:ascii="PT Astra Serif" w:hAnsi="PT Astra Serif"/>
      <w:i w:val="1"/>
      <w:sz w:val="24"/>
    </w:rPr>
  </w:style>
  <w:style w:styleId="Style_24" w:type="paragraph">
    <w:name w:val="Заголовок"/>
    <w:basedOn w:val="Style_5"/>
    <w:next w:val="Style_9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5_ch"/>
    <w:link w:val="Style_24"/>
    <w:rPr>
      <w:rFonts w:ascii="PT Astra Serif" w:hAnsi="PT Astra Serif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Верхний колонтитул Знак"/>
    <w:basedOn w:val="Style_27"/>
    <w:link w:val="Style_26_ch"/>
  </w:style>
  <w:style w:styleId="Style_26_ch" w:type="character">
    <w:name w:val="Верхний колонтитул Знак"/>
    <w:basedOn w:val="Style_27_ch"/>
    <w:link w:val="Style_26"/>
  </w:style>
  <w:style w:styleId="Style_27" w:type="paragraph">
    <w:name w:val="Основной шрифт абзаца"/>
    <w:link w:val="Style_27_ch"/>
  </w:style>
  <w:style w:styleId="Style_27_ch" w:type="character">
    <w:name w:val="Основной шрифт абзаца"/>
    <w:link w:val="Style_27"/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Колонтитул"/>
    <w:basedOn w:val="Style_5"/>
    <w:link w:val="Style_31_ch"/>
    <w:pPr>
      <w:tabs>
        <w:tab w:leader="none" w:pos="4819" w:val="center"/>
        <w:tab w:leader="none" w:pos="9638" w:val="right"/>
      </w:tabs>
      <w:ind/>
    </w:pPr>
  </w:style>
  <w:style w:styleId="Style_31_ch" w:type="character">
    <w:name w:val="Колонтитул"/>
    <w:basedOn w:val="Style_5_ch"/>
    <w:link w:val="Style_31"/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sz w:val="28"/>
    </w:rPr>
  </w:style>
  <w:style w:styleId="Style_34_ch" w:type="character">
    <w:name w:val="heading 2"/>
    <w:basedOn w:val="Style_5_ch"/>
    <w:link w:val="Style_34"/>
    <w:rPr>
      <w:sz w:val="28"/>
    </w:rPr>
  </w:style>
  <w:style w:styleId="Style_35" w:type="paragraph">
    <w:name w:val="Указатель"/>
    <w:basedOn w:val="Style_5"/>
    <w:link w:val="Style_35_ch"/>
    <w:rPr>
      <w:rFonts w:ascii="PT Astra Serif" w:hAnsi="PT Astra Serif"/>
    </w:rPr>
  </w:style>
  <w:style w:styleId="Style_35_ch" w:type="character">
    <w:name w:val="Указатель"/>
    <w:basedOn w:val="Style_5_ch"/>
    <w:link w:val="Style_35"/>
    <w:rPr>
      <w:rFonts w:ascii="PT Astra Serif" w:hAnsi="PT Astra Serif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2024-07-03T09:26:14Z</dcterms:modified>
</cp:coreProperties>
</file>