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0"/>
        </w:rPr>
        <w:drawing>
          <wp:inline>
            <wp:extent cx="319405" cy="3968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19405" cy="3968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line="240" w:lineRule="auto"/>
        <w:ind/>
        <w:rPr>
          <w:rFonts w:ascii="Times New Roman" w:hAnsi="Times New Roman"/>
          <w:b w:val="1"/>
          <w:sz w:val="16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ПРЕДСТАВИТЕЛЬНОЕ   СОБРАНИЕ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Кирилловского  муниципального</w:t>
      </w:r>
      <w:r>
        <w:rPr>
          <w:rFonts w:ascii="Times New Roman" w:hAnsi="Times New Roman"/>
          <w:sz w:val="28"/>
        </w:rPr>
        <w:t xml:space="preserve">  округа Вологодской области</w:t>
      </w: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 xml:space="preserve">    </w:t>
      </w:r>
    </w:p>
    <w:p w14:paraId="07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30"/>
        </w:rPr>
      </w:pPr>
      <w:r>
        <w:rPr>
          <w:rFonts w:ascii="Times New Roman" w:hAnsi="Times New Roman"/>
          <w:b w:val="1"/>
          <w:sz w:val="30"/>
        </w:rPr>
        <w:t>Р  Е</w:t>
      </w:r>
      <w:r>
        <w:rPr>
          <w:rFonts w:ascii="Times New Roman" w:hAnsi="Times New Roman"/>
          <w:b w:val="1"/>
          <w:sz w:val="30"/>
        </w:rPr>
        <w:t xml:space="preserve">  Ш  Е  Н  И  Е</w:t>
      </w:r>
    </w:p>
    <w:p w14:paraId="08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30"/>
        </w:rPr>
      </w:pPr>
      <w:r>
        <w:rPr>
          <w:rFonts w:ascii="Times New Roman" w:hAnsi="Times New Roman"/>
          <w:b w:val="1"/>
          <w:sz w:val="30"/>
        </w:rPr>
        <w:t xml:space="preserve"> (проект)</w:t>
      </w: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1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0"/>
          </w:tcPr>
          <w:p w14:paraId="0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55"/>
      </w:tblGrid>
      <w:tr>
        <w:tc>
          <w:tcPr>
            <w:tcW w:type="dxa" w:w="935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 утверждении порядка управления и распоряжения имуществом, находящимся в собственности Кирилловского муниципального округа</w:t>
            </w:r>
          </w:p>
        </w:tc>
      </w:tr>
    </w:tbl>
    <w:p w14:paraId="1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Уставом Кирилловского муниципального округа Представительное Собрание 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 Е Ш И Л О: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          1. Утвердить Порядок управления и распоряжения имуществом, находящимся в собственности Кирилловского муниципального округа (прилагается).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2. Признать утратившими силу решения Представительного Собрания Кирилловского района от: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09.03.2010 № 53 «Об утверждении Порядка об управления и распоряжения имуществом, находящимся в собственности Кирилловского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муниципального района»;</w:t>
      </w: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22.07.2011 №160 «О внесении изменения в Порядок управления и распоряжения имуществом, находящимся в собственности Кирилловского муниципального района»;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14.10.2011 №178 «О внесении дополнения в Порядок управления и распоряжения имуществом, находящимся в собственности Кирилловского муниципального района»;</w:t>
      </w: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24.11.2011 №188 «О внесении дополнения в Порядок управления и распоряжения имуществом, находящимся в собственности Кирилловского муниципального района»;</w:t>
      </w:r>
    </w:p>
    <w:p w14:paraId="1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14.06.2012 №253 «О внесении изменений и дополнений в решение Представительного Собрания от 09.03.2010 №53»;</w:t>
      </w:r>
    </w:p>
    <w:p w14:paraId="1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13.06.2013 №383 «О внесении дополнения в статью 11 решения Представительного Собрания «Об утверждении Порядка управления и распоряжения имуществом, находящимся в собственности Кирилловского муниципального района»;</w:t>
      </w:r>
    </w:p>
    <w:p w14:paraId="20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14.11.2013 №19 «О внесении изменений в Порядок управления и распоряжения имуществом, находящимся в собственности Кирилловского муниципального района»;</w:t>
      </w:r>
    </w:p>
    <w:p w14:paraId="21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16.11.2015 №255 «О внесении изменений в решение Представительного Собрания от 09.03.2010 №53»;</w:t>
      </w:r>
    </w:p>
    <w:p w14:paraId="22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20.04.2016 №355 «О внесении изменений в решение Представительного Собрания «Об утверждении Порядка управления и распоряжения имуществом, находящимся в собственности Кирилловского муниципального района»;</w:t>
      </w:r>
    </w:p>
    <w:p w14:paraId="2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15.04.2021 №18 «О внесении изменения в Порядок управления и распоряжения имуществом, находящимся в собственности Кирилловского муниципального района</w:t>
      </w:r>
      <w:r>
        <w:rPr>
          <w:rFonts w:ascii="Times New Roman" w:hAnsi="Times New Roman"/>
          <w:sz w:val="26"/>
        </w:rPr>
        <w:t>»;</w:t>
      </w:r>
    </w:p>
    <w:p w14:paraId="24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11.02.2021 №4 </w:t>
      </w:r>
      <w:r>
        <w:rPr>
          <w:rFonts w:ascii="Times New Roman" w:hAnsi="Times New Roman"/>
          <w:sz w:val="26"/>
        </w:rPr>
        <w:t>«О внесении изменения в Порядок управления и распоряжения имуществом, находящимся в собственности Кирилловского муниципального района</w:t>
      </w:r>
      <w:r>
        <w:rPr>
          <w:rFonts w:ascii="Times New Roman" w:hAnsi="Times New Roman"/>
          <w:sz w:val="26"/>
        </w:rPr>
        <w:t>»;</w:t>
      </w:r>
    </w:p>
    <w:p w14:paraId="25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15.04.2021 №18 </w:t>
      </w:r>
      <w:r>
        <w:rPr>
          <w:rFonts w:ascii="Times New Roman" w:hAnsi="Times New Roman"/>
          <w:sz w:val="26"/>
        </w:rPr>
        <w:t>«О внесении изменения в Порядок управления и распоряжения имуществом, находящимся в собственности Кирил</w:t>
      </w:r>
      <w:r>
        <w:rPr>
          <w:rFonts w:ascii="Times New Roman" w:hAnsi="Times New Roman"/>
          <w:sz w:val="26"/>
        </w:rPr>
        <w:t>ловского муниципального района».</w:t>
      </w:r>
    </w:p>
    <w:p w14:paraId="2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27000000">
      <w:pPr>
        <w:spacing w:after="0" w:line="240" w:lineRule="auto"/>
        <w:ind w:firstLine="708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Настоящее решение подлежит официальному опубликованию и вступает в силу с 1 января 2024 года.</w:t>
      </w:r>
      <w:r>
        <w:rPr>
          <w:rFonts w:ascii="Times New Roman" w:hAnsi="Times New Roman"/>
          <w:sz w:val="26"/>
        </w:rPr>
        <w:br/>
      </w:r>
    </w:p>
    <w:p w14:paraId="28000000">
      <w:pPr>
        <w:spacing w:after="0" w:line="240" w:lineRule="auto"/>
        <w:ind w:firstLine="708" w:left="0"/>
        <w:rPr>
          <w:rFonts w:ascii="Times New Roman" w:hAnsi="Times New Roman"/>
          <w:sz w:val="26"/>
        </w:rPr>
      </w:pPr>
    </w:p>
    <w:p w14:paraId="29000000">
      <w:pPr>
        <w:spacing w:after="0" w:line="240" w:lineRule="auto"/>
        <w:ind w:firstLine="708" w:left="0"/>
        <w:rPr>
          <w:rFonts w:ascii="Times New Roman" w:hAnsi="Times New Roman"/>
          <w:sz w:val="26"/>
        </w:rPr>
      </w:pPr>
    </w:p>
    <w:p w14:paraId="2A000000">
      <w:pPr>
        <w:spacing w:after="0" w:line="240" w:lineRule="auto"/>
        <w:ind w:firstLine="708" w:left="0"/>
        <w:rPr>
          <w:rFonts w:ascii="Times New Roman" w:hAnsi="Times New Roman"/>
          <w:sz w:val="26"/>
        </w:rPr>
      </w:pPr>
    </w:p>
    <w:p w14:paraId="2B000000">
      <w:pPr>
        <w:spacing w:after="0" w:line="240" w:lineRule="auto"/>
        <w:ind w:firstLine="708" w:left="0"/>
        <w:rPr>
          <w:rFonts w:ascii="Times New Roman" w:hAnsi="Times New Roman"/>
          <w:sz w:val="26"/>
        </w:rPr>
      </w:pPr>
    </w:p>
    <w:p w14:paraId="2C000000">
      <w:pPr>
        <w:spacing w:after="0" w:line="240" w:lineRule="auto"/>
        <w:ind w:firstLine="708" w:left="0"/>
        <w:rPr>
          <w:rFonts w:ascii="Times New Roman" w:hAnsi="Times New Roman"/>
          <w:sz w:val="26"/>
        </w:rPr>
      </w:pPr>
    </w:p>
    <w:p w14:paraId="2D000000">
      <w:pPr>
        <w:spacing w:after="0" w:line="240" w:lineRule="auto"/>
        <w:ind w:firstLine="708" w:left="0"/>
        <w:rPr>
          <w:rFonts w:ascii="Times New Roman" w:hAnsi="Times New Roman"/>
          <w:sz w:val="26"/>
        </w:rPr>
      </w:pPr>
    </w:p>
    <w:p w14:paraId="2E000000">
      <w:pPr>
        <w:spacing w:after="0" w:line="240" w:lineRule="auto"/>
        <w:ind w:firstLine="708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/>
      </w: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5670"/>
        <w:gridCol w:w="3675"/>
      </w:tblGrid>
      <w:tr>
        <w:tc>
          <w:tcPr>
            <w:tcW w:type="dxa" w:w="56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 Представительного Собрания Кирилловского муниципального округа  Вологодской области</w:t>
            </w:r>
          </w:p>
        </w:tc>
        <w:tc>
          <w:tcPr>
            <w:tcW w:type="dxa" w:w="367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Глава Кирилловского муниципального округа Вологодской области</w:t>
            </w:r>
          </w:p>
        </w:tc>
      </w:tr>
      <w:tr>
        <w:tc>
          <w:tcPr>
            <w:tcW w:type="dxa" w:w="56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ind/>
              <w:jc w:val="right"/>
              <w:rPr>
                <w:rFonts w:ascii="Times New Roman" w:hAnsi="Times New Roman"/>
                <w:sz w:val="26"/>
              </w:rPr>
            </w:pPr>
          </w:p>
          <w:p w14:paraId="32000000">
            <w:pPr>
              <w:ind/>
              <w:jc w:val="right"/>
              <w:rPr>
                <w:rFonts w:ascii="Times New Roman" w:hAnsi="Times New Roman"/>
                <w:sz w:val="26"/>
              </w:rPr>
            </w:pPr>
          </w:p>
          <w:p w14:paraId="33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6"/>
              </w:rPr>
              <w:t>В.П.Шачин</w:t>
            </w:r>
          </w:p>
        </w:tc>
        <w:tc>
          <w:tcPr>
            <w:tcW w:type="dxa" w:w="367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ind/>
              <w:jc w:val="right"/>
              <w:rPr>
                <w:rFonts w:ascii="Times New Roman" w:hAnsi="Times New Roman"/>
                <w:sz w:val="26"/>
              </w:rPr>
            </w:pPr>
          </w:p>
          <w:p w14:paraId="35000000">
            <w:pPr>
              <w:ind/>
              <w:jc w:val="right"/>
              <w:rPr>
                <w:rFonts w:ascii="Times New Roman" w:hAnsi="Times New Roman"/>
                <w:sz w:val="26"/>
              </w:rPr>
            </w:pPr>
          </w:p>
          <w:p w14:paraId="36000000">
            <w:pPr>
              <w:ind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А.Н.Тюляндин</w:t>
            </w:r>
          </w:p>
        </w:tc>
      </w:tr>
    </w:tbl>
    <w:p w14:paraId="37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14:paraId="39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0" w:left="5664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0" w:left="5664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0" w:left="5664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 w:firstLine="0" w:left="4955"/>
        <w:rPr>
          <w:rFonts w:ascii="Times New Roman" w:hAnsi="Times New Roman"/>
          <w:sz w:val="26"/>
        </w:rPr>
      </w:pPr>
    </w:p>
    <w:p w14:paraId="42000000">
      <w:pPr>
        <w:spacing w:after="0" w:line="240" w:lineRule="auto"/>
        <w:ind w:firstLine="0" w:left="4955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УТВЕРЖДЕН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решением </w:t>
      </w:r>
      <w:r>
        <w:rPr>
          <w:rFonts w:ascii="Times New Roman" w:hAnsi="Times New Roman"/>
          <w:sz w:val="26"/>
        </w:rPr>
        <w:t xml:space="preserve">Представительного Собрания </w:t>
      </w:r>
      <w:r>
        <w:rPr>
          <w:rFonts w:ascii="Times New Roman" w:hAnsi="Times New Roman"/>
          <w:sz w:val="26"/>
        </w:rPr>
        <w:t>Кирилловского муниципально</w:t>
      </w:r>
      <w:r>
        <w:rPr>
          <w:rFonts w:ascii="Times New Roman" w:hAnsi="Times New Roman"/>
          <w:sz w:val="26"/>
        </w:rPr>
        <w:t xml:space="preserve">го округа </w:t>
      </w:r>
    </w:p>
    <w:p w14:paraId="43000000">
      <w:pPr>
        <w:spacing w:after="0" w:line="240" w:lineRule="auto"/>
        <w:ind w:firstLine="0" w:left="495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«___» _______</w:t>
      </w:r>
      <w:r>
        <w:rPr>
          <w:rFonts w:ascii="Times New Roman" w:hAnsi="Times New Roman"/>
          <w:sz w:val="26"/>
        </w:rPr>
        <w:t xml:space="preserve"> №___</w:t>
      </w:r>
    </w:p>
    <w:p w14:paraId="44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sz w:val="26"/>
        </w:rPr>
        <w:t>Порядок управления и распоряжения имуществом,</w:t>
      </w:r>
    </w:p>
    <w:p w14:paraId="45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находящимся в собственности Кирилловского муниципального округа Вологодской области</w:t>
      </w:r>
    </w:p>
    <w:p w14:paraId="4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            Порядок управления и распоряжения имуществом, находящимся в собственности Кирилловского муниципального округа, (далее - Порядок) разработан в соответствии с Конституцией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 и дополнениями), Федеральным законом от 14.11.2002 № 161-ФЗ «О государственных и муниципальных унитарных предприятиях», Федеральным законом от 21.12.2001 № 178-ФЗ «О приватизации государственного и муниципального имущества», Федеральным законом от 03.11.2006 № 174-ФЗ «Об автономных учреждениях», Уставом Кири</w:t>
      </w:r>
      <w:r>
        <w:rPr>
          <w:rFonts w:ascii="Times New Roman" w:hAnsi="Times New Roman"/>
          <w:sz w:val="26"/>
        </w:rPr>
        <w:t>лловского муниципального округа.</w:t>
      </w:r>
    </w:p>
    <w:p w14:paraId="47000000">
      <w:pPr>
        <w:spacing w:after="0" w:line="240" w:lineRule="auto"/>
        <w:ind w:firstLine="708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sz w:val="26"/>
        </w:rPr>
        <w:t>Раздел 1. Общие положения</w:t>
      </w:r>
    </w:p>
    <w:p w14:paraId="48000000">
      <w:pPr>
        <w:spacing w:after="0" w:line="240" w:lineRule="auto"/>
        <w:ind w:firstLine="0"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Статья 1. Отношения, регулируемые Порядком</w:t>
      </w:r>
    </w:p>
    <w:p w14:paraId="49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4A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Настоящий Порядок регулирует отношения, связанные с управлением и распоряжением имуществом, находящимся в собственности Кирилловского муниципального округа (далее - имущество округа), в том числе устанавливает задачи и цели управления и распоряжения муниципальным имуществом округа, определяет формы и порядок управления и распоряжения муниципальным имуществом округа, порядок учета, осуществления муниципального контроля за соблюдением установленного порядка управления и распоряжения имуществом округа.</w:t>
      </w:r>
    </w:p>
    <w:p w14:paraId="4B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Субъектом права в отношении имущества округа является муниципальное образование Кирилловский муниципальный округ.</w:t>
      </w:r>
    </w:p>
    <w:p w14:paraId="4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Настоящий Порядок регулирует также отношения, связанные с созданием, реорганизацией и ликвидацией муниципальных предприятий, учреждений и иных организаций.</w:t>
      </w:r>
    </w:p>
    <w:p w14:paraId="4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Особенности создания, реорганизации и ликвидации муниципальных учреждений образования, а также заключение и расторжение трудовых договоров с руководителями муниципальных учреждений образования устанавливаются Положением, утверждаемым Представительным Собранием Кирилловского муниципального округа.</w:t>
      </w:r>
    </w:p>
    <w:p w14:paraId="4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4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2. Цель и задачи управления имуществом округа</w:t>
      </w:r>
    </w:p>
    <w:p w14:paraId="50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51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Целью управления и распоряжения имуществом округа является создание условий для эффективного использования имущества округа в соответствии с </w:t>
      </w:r>
      <w:r>
        <w:rPr>
          <w:rFonts w:ascii="Times New Roman" w:hAnsi="Times New Roman"/>
          <w:sz w:val="26"/>
        </w:rPr>
        <w:t>полномочиями, установленными Федеральным законом «Об общих принципах организации местного самоуправления в Российской Федерации», и осуществления отдельных государственных полномочий, переданных Кирилловскому муниципальному округу.</w:t>
      </w:r>
    </w:p>
    <w:p w14:paraId="52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Задачи управления имуществом округа:</w:t>
      </w:r>
    </w:p>
    <w:p w14:paraId="5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учет имущества округа и его движения;</w:t>
      </w:r>
    </w:p>
    <w:p w14:paraId="54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сохранение в собственности Кирилловского муниципального округа имущества, необходимого для эффективного решения вопросов местного значения и переданных отдельных государственных полномочий;</w:t>
      </w:r>
    </w:p>
    <w:p w14:paraId="55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обеспечение контроля за сохранностью имущества округа;</w:t>
      </w:r>
    </w:p>
    <w:p w14:paraId="5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увеличение поступлений неналоговых доходов в бюджет округа за счет повышения эффективности использования имущества округа и вовлечения в гражданский оборот неиспользуемых объектов муниципальной собственности.</w:t>
      </w:r>
    </w:p>
    <w:p w14:paraId="57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sz w:val="26"/>
        </w:rPr>
        <w:t>Раздел 2. Полномочия органов местного самоуправления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1"/>
          <w:sz w:val="26"/>
        </w:rPr>
        <w:t>по управлению и распоряжению имуществом округа</w:t>
      </w:r>
    </w:p>
    <w:p w14:paraId="58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6"/>
        </w:rPr>
      </w:pPr>
    </w:p>
    <w:p w14:paraId="59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3. Органы, исполняющие полномочия собственника</w:t>
      </w:r>
    </w:p>
    <w:p w14:paraId="5A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5B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Органы местного самоуправления Кирилловского муниципального округа, осуществляющие полномочия по управлению и распоряжению имуществом округа:</w:t>
      </w:r>
    </w:p>
    <w:p w14:paraId="5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Представительное Собрание Кирилловского муниципального округа (далее - Представительное Собрание);</w:t>
      </w:r>
    </w:p>
    <w:p w14:paraId="5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лава Кирилловского муниципального округа (далее - глава округа);</w:t>
      </w:r>
    </w:p>
    <w:p w14:paraId="5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администрация Кирилловского муниципального округа (далее - администрация округа).</w:t>
      </w:r>
    </w:p>
    <w:p w14:paraId="5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60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4. Полномочия Представительного Собрания</w:t>
      </w:r>
    </w:p>
    <w:p w14:paraId="61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62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Представительное Собрание:</w:t>
      </w:r>
    </w:p>
    <w:p w14:paraId="6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определяет порядок управления и распоряжения имуществом, находящимся в муниципальной собственности Кирилловского муниципального округа; </w:t>
      </w:r>
    </w:p>
    <w:p w14:paraId="64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определяет порядок принятия решения о создании, реорганизации и ликвидации муниципальных предприятий и учреждений;</w:t>
      </w:r>
    </w:p>
    <w:p w14:paraId="65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согласовывает принятие решения о создании, реорганизации и ликвидации муниципальных предприятий и учреждений;</w:t>
      </w:r>
    </w:p>
    <w:p w14:paraId="6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определяет порядок участия Кирилловского муниципального округа в организациях межмуниципального сотрудничества;</w:t>
      </w:r>
    </w:p>
    <w:p w14:paraId="67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определяет порядок приватизации муниципального имущества, в соответствии с федеральным законодательством;</w:t>
      </w:r>
    </w:p>
    <w:p w14:paraId="68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устанавливает порядок предоставления земельных участков, а также порядок распоряжения земельными участками, находящимися в собственности Кирилловского муниципального округа;</w:t>
      </w:r>
    </w:p>
    <w:p w14:paraId="69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утверждает методику расчетов и базовые ставки арендной платы за пользование нежилыми помещениями, являющимися имуществом округа, и за пользование земельными участками, находящимися в собственности Кирилловского муниципального округа;</w:t>
      </w:r>
    </w:p>
    <w:p w14:paraId="6A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принимает решение о предоставлении муниципальной преференции в форме имущественной льготы по уплате арендной платы за пользование имуществом округа в соответствии с действующим законодательством;</w:t>
      </w:r>
    </w:p>
    <w:p w14:paraId="6B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утверждает прогнозный план приватизации имущества округа, включающий способ и условия приватизации, вносит в него изменения и утверждает отчет о его исполнении;</w:t>
      </w:r>
    </w:p>
    <w:p w14:paraId="6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осуществляет контроль исполнения принятых Представительным Собранием решений;</w:t>
      </w:r>
    </w:p>
    <w:p w14:paraId="6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принимает решение об отчуждении недвижимого имущества;</w:t>
      </w:r>
    </w:p>
    <w:p w14:paraId="6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осуществляет иные полномочия в соответствии с федеральным законодательством, принимаемыми в соответствии с ним законами области, Уставом Кирилловского муниципального округа и настоящим Порядком.</w:t>
      </w:r>
    </w:p>
    <w:p w14:paraId="6F000000">
      <w:pPr>
        <w:spacing w:after="0" w:line="240" w:lineRule="auto"/>
        <w:ind w:firstLine="708" w:left="0"/>
        <w:jc w:val="both"/>
        <w:rPr>
          <w:rFonts w:ascii="Times New Roman" w:hAnsi="Times New Roman"/>
          <w:color w:val="FF0000"/>
          <w:sz w:val="26"/>
        </w:rPr>
      </w:pPr>
    </w:p>
    <w:p w14:paraId="70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5. Полномочия администрации округа</w:t>
      </w:r>
    </w:p>
    <w:p w14:paraId="71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72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Администрация округа:</w:t>
      </w:r>
    </w:p>
    <w:p w14:paraId="7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осуществляет права и обязанности собственника имущества округа в соответствии с действующим законодательством, настоящим Порядком и решениями Представительного Собрания;</w:t>
      </w:r>
    </w:p>
    <w:p w14:paraId="74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разрабатывает проекты правов</w:t>
      </w:r>
      <w:r>
        <w:rPr>
          <w:rFonts w:ascii="Times New Roman" w:hAnsi="Times New Roman"/>
          <w:sz w:val="26"/>
        </w:rPr>
        <w:t>ых актов органа</w:t>
      </w:r>
      <w:r>
        <w:rPr>
          <w:rFonts w:ascii="Times New Roman" w:hAnsi="Times New Roman"/>
          <w:sz w:val="26"/>
        </w:rPr>
        <w:t xml:space="preserve"> местного самоуправления, регулирующих взаимоотношения, возникающие в сфере управления и распоряжения имуществом округа;</w:t>
      </w:r>
    </w:p>
    <w:p w14:paraId="75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принимает решения о создании муниципальных предприятий, учреждений и иных организаций, решает вопросы по их реорганизации и ликвидации в порядке, установленном настоящим Порядком;</w:t>
      </w:r>
    </w:p>
    <w:p w14:paraId="7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назначает на должность и освобождает от должности в установленном порядке руководителей муниципальных предприятий и учреждений;</w:t>
      </w:r>
    </w:p>
    <w:p w14:paraId="77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утверждает уставы муниципальных предприятий и учреждений;</w:t>
      </w:r>
    </w:p>
    <w:p w14:paraId="78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устанавливает порядок принятия решения о создании бюджетного или казенного учреждения путем их учреждения, об их реорганизации и ликвидации, проведения их реорганизации и ликвидации;</w:t>
      </w:r>
    </w:p>
    <w:p w14:paraId="79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устанавливает порядок утверждения уставов бюджетных или казенных учреждений, внесения в них изменения;</w:t>
      </w:r>
    </w:p>
    <w:p w14:paraId="7A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выступает в качестве учредителя в отношении бюджетного или казенного учреждения;</w:t>
      </w:r>
    </w:p>
    <w:p w14:paraId="7B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утверждает порядок изменения типа бюджетного учреждения в целях создания казенного учреждения, а также изменения типа казенного учреждения в целях создания бюджетного учреждения;</w:t>
      </w:r>
    </w:p>
    <w:p w14:paraId="7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утверждает порядок контроля за деятельностью бюджетных и казенных учреждений;</w:t>
      </w:r>
    </w:p>
    <w:p w14:paraId="7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осуществляет возложенные на нее полномочия в области земельных отношений в соответствии с действующим законодательством и решениями Представительного Собрания;</w:t>
      </w:r>
    </w:p>
    <w:p w14:paraId="7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организует и ведет учет объектов муниципальной собственности в реестре муниципальной собственности округа;</w:t>
      </w:r>
    </w:p>
    <w:p w14:paraId="7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осуществляет контроль за использованием по назначению и сохранностью имущества округа, находящегося в оперативном управлении муниципальных предприятий и учреждений;</w:t>
      </w:r>
    </w:p>
    <w:p w14:paraId="80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осуществляет контроль за сохранностью имущества округа, переданного в аренду или сданного на других условиях в пользование юридическим и физическим лицам;</w:t>
      </w:r>
    </w:p>
    <w:p w14:paraId="81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разрабатывает и вносит на рассмотрение Представительного Собрания одновременно с проектом решения о бюджете на соответствующий финансовый год проект прогнозного плана (программы) приватизации имущества округа. Разрабатывает и вносит на рассмотрение Представительного Собрания проекты решений о внесении изменений в прогнозный план (программу) приватизации имущества округа. Представляет главе округа и Представительному Собранию ежегодный отчет об исполнении прогнозного плана (программы) приватизации имущества округа одновременно с отчетом об исполнении бюджета округа за прошедший финансовый год;</w:t>
      </w:r>
    </w:p>
    <w:p w14:paraId="82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готовит предложения по вопросам разграничения собственности, передачи объектов из муниципальной собственности округа в федеральную собственность, собственность Вологодской области, передачи в муниципальную собственность округа имущества юридических и физических лиц;</w:t>
      </w:r>
    </w:p>
    <w:p w14:paraId="8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заключает договоры с юридическими и физическими лицами и осуществляет функции арендодателя при передаче муниципального движимого и недвижимого имущества округа в аренду в порядке, установленном настоящим Порядком;</w:t>
      </w:r>
    </w:p>
    <w:p w14:paraId="84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заключает концессионные соглашения и осуществляет функции </w:t>
      </w:r>
      <w:r>
        <w:rPr>
          <w:rFonts w:ascii="Times New Roman" w:hAnsi="Times New Roman"/>
          <w:sz w:val="26"/>
        </w:rPr>
        <w:t>концедента</w:t>
      </w:r>
      <w:r>
        <w:rPr>
          <w:rFonts w:ascii="Times New Roman" w:hAnsi="Times New Roman"/>
          <w:sz w:val="26"/>
        </w:rPr>
        <w:t xml:space="preserve"> при их исполнении;</w:t>
      </w:r>
    </w:p>
    <w:p w14:paraId="85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заключает договоры безвозмездного пользования имуществом округа с юридическими и физическими лицами и осуществляет функции ссудодателя при их исполнении в порядке, установленном настоящим Порядком;</w:t>
      </w:r>
    </w:p>
    <w:p w14:paraId="8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заключает договоры найма жилых помещений жилищного фонда Кирилловского муниципального округа и осуществляет функции </w:t>
      </w:r>
      <w:r>
        <w:rPr>
          <w:rFonts w:ascii="Times New Roman" w:hAnsi="Times New Roman"/>
          <w:sz w:val="26"/>
        </w:rPr>
        <w:t>наймодателя</w:t>
      </w:r>
      <w:r>
        <w:rPr>
          <w:rFonts w:ascii="Times New Roman" w:hAnsi="Times New Roman"/>
          <w:sz w:val="26"/>
        </w:rPr>
        <w:t xml:space="preserve"> при их исполнении;</w:t>
      </w:r>
    </w:p>
    <w:p w14:paraId="87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заключает договоры постоянного бессрочного пользования земельными участками, находящимися в собственности Кирилловского муниципального округа с юридическими и физическими лицами и осуществляет функции ссудодателя при их исполнении;</w:t>
      </w:r>
    </w:p>
    <w:p w14:paraId="88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разрабатывает проекты правовых актов органов местного самоуправления, регулирующих взаимоотношения, возникающие в сфере управления и распоряжения имуществом округа;</w:t>
      </w:r>
    </w:p>
    <w:p w14:paraId="89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осуществляет полномочия собственника имущества округа, закрепленного за муниципальным</w:t>
      </w:r>
      <w:r>
        <w:rPr>
          <w:rFonts w:ascii="Times New Roman" w:hAnsi="Times New Roman"/>
          <w:sz w:val="26"/>
        </w:rPr>
        <w:t>и предприятиями и учреждениями;</w:t>
      </w:r>
    </w:p>
    <w:p w14:paraId="8A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осуществляет в отношении муниципальных унитарных предприятий полномочия, преду</w:t>
      </w:r>
      <w:r>
        <w:rPr>
          <w:rFonts w:ascii="Times New Roman" w:hAnsi="Times New Roman"/>
          <w:sz w:val="26"/>
        </w:rPr>
        <w:t>смотренные Федеральным законом «</w:t>
      </w:r>
      <w:r>
        <w:rPr>
          <w:rFonts w:ascii="Times New Roman" w:hAnsi="Times New Roman"/>
          <w:sz w:val="26"/>
        </w:rPr>
        <w:t>О государственных и муниципальных унитарных предпри</w:t>
      </w:r>
      <w:r>
        <w:rPr>
          <w:rFonts w:ascii="Times New Roman" w:hAnsi="Times New Roman"/>
          <w:sz w:val="26"/>
        </w:rPr>
        <w:t>ятиях»</w:t>
      </w:r>
      <w:r>
        <w:rPr>
          <w:rFonts w:ascii="Times New Roman" w:hAnsi="Times New Roman"/>
          <w:sz w:val="26"/>
        </w:rPr>
        <w:t xml:space="preserve"> и настоящим Порядком;</w:t>
      </w:r>
    </w:p>
    <w:p w14:paraId="8B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издает постановления о принятии имущества и организаций в муниципальную собственность, подписывает договоры и передаточные акты в отношении имущества, безвозмездно передаваемого в собственность округа из государственной, областной собственности, собственности муниципальных образований, юридических и физических лиц;</w:t>
      </w:r>
    </w:p>
    <w:p w14:paraId="8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осуществляет иные полномочия, переданные (возложенные) на нее в соответствии с действующим законодательством Российской Федерации, Уставом Кирилловского муниципального округа и настоящим Порядком.</w:t>
      </w:r>
    </w:p>
    <w:p w14:paraId="8D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sz w:val="26"/>
        </w:rPr>
        <w:t>Раздел 3. Учет имущества округа</w:t>
      </w:r>
    </w:p>
    <w:p w14:paraId="8E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</w:p>
    <w:p w14:paraId="8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6. Уполномоченный орган по ведению учета</w:t>
      </w:r>
    </w:p>
    <w:p w14:paraId="90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91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Учет имущества округа осуществляется в целях формирования единой системы сбора, регистрации и обобщения информации о составе имущества округа, его стоимости, а также изменениях в составе и стоимости данного имущества. Учет имущества округа и его движения осуществляется путем ведения реестра муниципальной собственности Кирилловского муниципального округа (далее - реестр собственности).</w:t>
      </w:r>
    </w:p>
    <w:p w14:paraId="92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Уполномоченным органом по ведению реестра собственности является комитет по управлению имуществом администрации Кирилловского муниципального округа (далее - Комитет).</w:t>
      </w:r>
    </w:p>
    <w:p w14:paraId="9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94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Раздел 4. Порядок создания, реорганизации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1"/>
          <w:sz w:val="26"/>
        </w:rPr>
        <w:t>и ликвидации муниципальных предприятий и учреждений,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1"/>
          <w:sz w:val="26"/>
        </w:rPr>
        <w:t>участия в создании иных организаций, назначения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1"/>
          <w:sz w:val="26"/>
        </w:rPr>
        <w:t>руководителей муниципальных предприятий и учреждений</w:t>
      </w:r>
    </w:p>
    <w:p w14:paraId="95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9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7. Общий порядок создания, реорганизации и ликвидации муниципальных унитарных предприятий и учреждений</w:t>
      </w:r>
    </w:p>
    <w:p w14:paraId="97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98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Инициатива создания, реорганизации или ликвидации муниципальных унитарных предприятий и муниципальных учреждений принадлежит:</w:t>
      </w:r>
    </w:p>
    <w:p w14:paraId="99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депутатам Представительного Собрания;</w:t>
      </w:r>
    </w:p>
    <w:p w14:paraId="9A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главе округа;</w:t>
      </w:r>
    </w:p>
    <w:p w14:paraId="9B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администрации округа;</w:t>
      </w:r>
    </w:p>
    <w:p w14:paraId="9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муниципальным предприятиям;</w:t>
      </w:r>
    </w:p>
    <w:p w14:paraId="9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муниципальным учреждениям.</w:t>
      </w:r>
    </w:p>
    <w:p w14:paraId="9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Инициатор направляет в администрацию округа ходатайство с обоснованием необходимости создания, реорганизации или ликвидации муниципальных предприятий (учреждений) и проект решения.</w:t>
      </w:r>
    </w:p>
    <w:p w14:paraId="9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Решение о создании, реорганизации или ликвидации муниципальных предприятий и учреждений принимается постановлением ад</w:t>
      </w:r>
      <w:r>
        <w:rPr>
          <w:rFonts w:ascii="Times New Roman" w:hAnsi="Times New Roman"/>
          <w:sz w:val="26"/>
        </w:rPr>
        <w:t>министрации округа по согласован</w:t>
      </w:r>
      <w:r>
        <w:rPr>
          <w:rFonts w:ascii="Times New Roman" w:hAnsi="Times New Roman"/>
          <w:sz w:val="26"/>
        </w:rPr>
        <w:t xml:space="preserve">ию Представительного Собрания. </w:t>
      </w:r>
      <w:r>
        <w:rPr>
          <w:rFonts w:ascii="Times New Roman" w:hAnsi="Times New Roman"/>
          <w:sz w:val="26"/>
        </w:rPr>
        <w:t>Согласование Представительного Собрания</w:t>
      </w:r>
      <w:r>
        <w:rPr>
          <w:rFonts w:ascii="Times New Roman" w:hAnsi="Times New Roman"/>
          <w:sz w:val="26"/>
        </w:rPr>
        <w:t xml:space="preserve"> оформляется решением.</w:t>
      </w:r>
    </w:p>
    <w:p w14:paraId="A0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 администрации округа должно содержать:</w:t>
      </w:r>
    </w:p>
    <w:p w14:paraId="A1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 о создании, реорганизации (слиянии, присоединении, разделении, выделении, преобразовании) или ликвидации предприятия (учреждения);</w:t>
      </w:r>
    </w:p>
    <w:p w14:paraId="A2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цели создаваемого предприятия (учреждения);</w:t>
      </w:r>
    </w:p>
    <w:p w14:paraId="A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полное наименование предприятия (учреждения).</w:t>
      </w:r>
    </w:p>
    <w:p w14:paraId="A4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A5000000">
      <w:pPr>
        <w:spacing w:after="0" w:line="240" w:lineRule="auto"/>
        <w:ind w:firstLine="708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8. Особенности создания и реорганизации муниципальных унитарных предприятий и учреждений</w:t>
      </w:r>
    </w:p>
    <w:p w14:paraId="A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A7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На основании постановления администрации округа о создании, реорганизации предприятия (учреждения) осуществляются следующие действия:</w:t>
      </w:r>
    </w:p>
    <w:p w14:paraId="A8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Устав (изменения в Устав) вновь создаваемого, реорганизуемого предприятия (учреждения) утверждается постановлением администрации округа;</w:t>
      </w:r>
    </w:p>
    <w:p w14:paraId="A9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администрация округа принимает распоряжение о назначении руководителя создаваемого предприятия (учреждения);</w:t>
      </w:r>
    </w:p>
    <w:p w14:paraId="AA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назначенный руководитель юридического лица (иное уполномоченное администрацией лицо) осуществляет необходимые действия по регистрации создаваемых или реорганизуемых муниципальных предприятий и учреждений в уполномоченном органе, а также проводит иные действия, связанные с созданием и реорганизацией юридического лица, предусмотренные действующим законодательством;</w:t>
      </w:r>
    </w:p>
    <w:p w14:paraId="AB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комитет на основании постановления администрации округа заключает договор хозяйственного ведения или оперативного управления с вновь созданным юридическим лицом на основании заявления руководителя предприятия (учреждения) согласно представленным документам.</w:t>
      </w:r>
    </w:p>
    <w:p w14:paraId="AC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AD000000">
      <w:pPr>
        <w:spacing w:after="0" w:line="240" w:lineRule="auto"/>
        <w:ind w:firstLine="708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9. Особенности ликвидации муниципальных унитарных предприятий и учреждений</w:t>
      </w:r>
    </w:p>
    <w:p w14:paraId="A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A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На основании постановления администрации округа о ликвидации предприятия (учреждения) осуществляются следующие действия:</w:t>
      </w:r>
    </w:p>
    <w:p w14:paraId="B0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 ликвидируемого юридического лица (иное уполномоченное администрацией лицо) в трехдневный срок письменно уведомляет орган, осуществляющий государственную регистрацию юридических лиц, о том, что предприятие (учреждение) находится в процессе ликвидации;</w:t>
      </w:r>
    </w:p>
    <w:p w14:paraId="B1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учредитель в двухнедельный срок принимает решение о создании ликвидационной комиссии, утверждении ее состава и председателя;</w:t>
      </w:r>
    </w:p>
    <w:p w14:paraId="B2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ликвидационная комиссия проводит ликвидацию юридического лица в соответствии с действующим законодательством;</w:t>
      </w:r>
    </w:p>
    <w:p w14:paraId="B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предприятие или учреждение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14:paraId="B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B5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10. Назначение на должность, освобождение от должности руководителей муниципальных предприятий (учреждений), порядок их аттестации</w:t>
      </w:r>
    </w:p>
    <w:p w14:paraId="B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B7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Назначение на должность, освобождение от должности руководителей муниципальных предприятий (учреждений) осуществляются распоряжением администрации округа.</w:t>
      </w:r>
    </w:p>
    <w:p w14:paraId="B8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Трудовые договоры с руководителями муниципальных предприятий (учреждений) заключают учредители муниципальных предприятий (учреждений) либо должностное лицо, уполномоченное администрацией округа.</w:t>
      </w:r>
    </w:p>
    <w:p w14:paraId="B9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Лицо, поступающее на должность руководителя муниципального учреждения округа (при поступлении на работу), и руководитель муниципального учреждения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(ежегодно) обязан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в порядке, устанавливаемом администрацией округа.</w:t>
      </w:r>
    </w:p>
    <w:p w14:paraId="BA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Помимо существенных условий трудового договора, установленных Трудовым кодексом Российской Федерации, в заключаемом трудовом договоре устанавливаются:</w:t>
      </w:r>
    </w:p>
    <w:p w14:paraId="BB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действия трудового договора;</w:t>
      </w:r>
    </w:p>
    <w:p w14:paraId="B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 отчетности руководителя в соответствии с действующими нормативными правовыми актами;</w:t>
      </w:r>
    </w:p>
    <w:p w14:paraId="B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дополнительные основания для расторжения трудового договора;</w:t>
      </w:r>
    </w:p>
    <w:p w14:paraId="B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иные условия, не противоречащие действующему трудовому законодательству Российской Федерации.</w:t>
      </w:r>
    </w:p>
    <w:p w14:paraId="B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Порядок аттестации руководителей муниципальных предприятий определяется администрацией округа.</w:t>
      </w:r>
    </w:p>
    <w:p w14:paraId="C0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C1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11. Создание акционерных обществ</w:t>
      </w:r>
    </w:p>
    <w:p w14:paraId="C2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C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Органы местного самоуправления могут участвовать в создании акционерных обществ, необходимых для осуществления полномочий по решению вопросов местного значения.</w:t>
      </w:r>
    </w:p>
    <w:p w14:paraId="C4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Учредителем обществ является муниципальное образование Кирилловский муниципальный округ. Администрация округа представляет интересы учредителя от имени округа в акционерных обществах, создаваемых с участием иных лиц.</w:t>
      </w:r>
    </w:p>
    <w:p w14:paraId="C5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Целями участия округа в создании акционерных обществ являются:</w:t>
      </w:r>
    </w:p>
    <w:p w14:paraId="C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развитие производства на территории округа;</w:t>
      </w:r>
    </w:p>
    <w:p w14:paraId="C7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создание рабочих мест;</w:t>
      </w:r>
    </w:p>
    <w:p w14:paraId="C8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увеличение неналоговых доходов бюджета округа;</w:t>
      </w:r>
    </w:p>
    <w:p w14:paraId="C9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привлечение инвестиций в экономику округа.</w:t>
      </w:r>
    </w:p>
    <w:p w14:paraId="CA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Целью участия в создании межмуниципальных акционерных обществ является объединение финансовых и материальных средств и иных ресурсов для решения вопросов местного значения.</w:t>
      </w:r>
    </w:p>
    <w:p w14:paraId="CB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Решение о создании акционерных обществ принимает администрация округа в форме постановления по согласованию с Представительным Собранием. </w:t>
      </w:r>
      <w:r>
        <w:rPr>
          <w:rFonts w:ascii="Times New Roman" w:hAnsi="Times New Roman"/>
          <w:sz w:val="26"/>
        </w:rPr>
        <w:t>Согласование</w:t>
      </w:r>
      <w:r>
        <w:rPr>
          <w:rFonts w:ascii="Times New Roman" w:hAnsi="Times New Roman"/>
          <w:sz w:val="26"/>
        </w:rPr>
        <w:t xml:space="preserve"> Представительного Собрания оформляется решением.</w:t>
      </w:r>
    </w:p>
    <w:p w14:paraId="C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Решение о выделении средств для оплаты вкладов округа в уставные капиталы данных организаций принимает Представительное Собрание.</w:t>
      </w:r>
    </w:p>
    <w:p w14:paraId="C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C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12. Создание автономных учреждений</w:t>
      </w:r>
    </w:p>
    <w:p w14:paraId="C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D0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Муниципальное образование Кирилловский муниципальный округ может участвовать в создании автономных учреждений, необходимых для осуществления полномочий по решению вопросов местного значения в сферах науки, образования, здравоохранения, культуры, социальной защиты, занятости населения, физической культуры и спорта, иных сферах.</w:t>
      </w:r>
    </w:p>
    <w:p w14:paraId="D1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Особенности создания, функционирования и ликвидации автономных учреждений устанавливаются нормативными актами, утверждаемыми Представительным Собранием, в соответствии с Федеральными законами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«О некоммерческих организациях», «Об автономных учреждениях».</w:t>
      </w:r>
    </w:p>
    <w:p w14:paraId="D2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sz w:val="26"/>
        </w:rPr>
        <w:t>Раздел 5. Осуществление полномочий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1"/>
          <w:sz w:val="26"/>
        </w:rPr>
        <w:t>собственника в отношении имущества округа</w:t>
      </w:r>
    </w:p>
    <w:p w14:paraId="D3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</w:p>
    <w:p w14:paraId="D4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13. Использование имущества округа</w:t>
      </w:r>
    </w:p>
    <w:p w14:paraId="D5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D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Имущество округа может закрепляться за муниципальными предприятиями и учреждениями на праве хозяйственного ведения, оперативного управления, а также предоставляться юридическим и физическим лицам в аренду, доверительное управление, безвозмездное пользование, вноситься в качестве вклада в уставные капиталы акционерных обществ.</w:t>
      </w:r>
    </w:p>
    <w:p w14:paraId="D7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 пользования в отношении муниципального имущества, не закрепленного на праве хозяйственного ведения или оперативного управления, а также имущества, которое закреплено на праве хозяйственного ведения или оперативного управления за муниципальными унитарными предприятиями, муниципальными учреждениями и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установленных действующим законодательством Российской Федерации.</w:t>
      </w:r>
    </w:p>
    <w:p w14:paraId="D8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 о проведении торгов на право заключения указанных выше договоров принимает администрация округа.</w:t>
      </w:r>
    </w:p>
    <w:p w14:paraId="D9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DA000000">
      <w:pPr>
        <w:spacing w:after="0" w:line="240" w:lineRule="auto"/>
        <w:ind w:firstLine="708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14. Право хозяйственного ведения и право оперативного управления</w:t>
      </w:r>
    </w:p>
    <w:p w14:paraId="DB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D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Для оформления права хозяйственного ведения или оперативного управления имуществом округа заинтересованное предприятие (учреждение) подает заявление в администрацию округа. К заявлению прилагается перечень основных средств.</w:t>
      </w:r>
    </w:p>
    <w:p w14:paraId="D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Комитет обязан в месячный срок после регистрации заявления проверить соответствие представленного перечня основных средств, подготовить постановление администрации округа о передаче имущества и договор об использовании имущества округа.</w:t>
      </w:r>
    </w:p>
    <w:p w14:paraId="D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Предприятие, учреждение в 10-дневный срок подписывает договор и представляет его в администрацию округа.</w:t>
      </w:r>
    </w:p>
    <w:p w14:paraId="D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Договор об использовании недвижимого имущества подлежит обязательной государственной регистрации. Ответственность за надлежащую государственную регистрацию возлагается на пользователя.</w:t>
      </w:r>
    </w:p>
    <w:p w14:paraId="E0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дополнительной передачи имущества в хозяйственное ведение или оперативное управление (исключения имущества из хозяйственного ведения или оперативного управления) вносимые изменения оформляются постановлением администрации округа и актом приема-передачи, являющимся неотъемлемой частью договора.</w:t>
      </w:r>
    </w:p>
    <w:p w14:paraId="E1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Право хозяйственного ведения или оперативного управления на движимое имущество возникает у муниципального предприятия или учреждения с момента подписания акта приема-передачи такого имущества муниципальному предприятию или учреждению. Право хозяйственного ведения (оперативного управления) на недвижимое имущество возникает у муниципального предприятия (учреждения) </w:t>
      </w:r>
      <w:r>
        <w:rPr>
          <w:rFonts w:ascii="Times New Roman" w:hAnsi="Times New Roman"/>
          <w:sz w:val="26"/>
        </w:rPr>
        <w:t>после государственной регистрации договора хозяйственного ведения (оперативного управления).</w:t>
      </w:r>
    </w:p>
    <w:p w14:paraId="E2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Право хозяйственного ведения или право оперативного управления имуществом прекращается по основаниям и в порядке, предусмотренных Гражданским кодексом РФ, другими законами и иными правовыми актами для прекращения права собственности, а также в случаях правомерного изъятия имущества у предприятия или учреждения по решению администрации округа.</w:t>
      </w:r>
    </w:p>
    <w:p w14:paraId="E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E4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15. Использование имущества округа, закрепленного за муниципальным предприятием на праве хозяйственного ведения</w:t>
      </w:r>
    </w:p>
    <w:p w14:paraId="E5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E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Муниципальное унитарное предприятие пользуется имуществом округа, закрепленным за ним на праве хозяйственного ведения, в соответствии с его целевым назначением с соблюдением правил эксплуатации.</w:t>
      </w:r>
    </w:p>
    <w:p w14:paraId="E7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письменного согласия собственника.</w:t>
      </w:r>
    </w:p>
    <w:p w14:paraId="E8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14:paraId="E9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</w:t>
      </w:r>
    </w:p>
    <w:p w14:paraId="EA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Права собственника имущества муниципального унитарного предприятия, предусмотренные законом «О государственных и муниципальных унитарных предприятиях» и настоящим Порядком, осуществляет администрация округа, за исключением полномочий, предусмотренных пунктом 4 настоящей статьи.</w:t>
      </w:r>
    </w:p>
    <w:p w14:paraId="EB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Представительное Собрание дает согласие на отчуждение из собственности округа недвижимого имущества муниципального унитарного предприятия.</w:t>
      </w:r>
    </w:p>
    <w:p w14:paraId="E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Муниципальный округ как собственник имущества имеет право на получение части прибыли от использования имущества округа, находящегося в хозяйственном ведении у муниципального предприятия.</w:t>
      </w:r>
    </w:p>
    <w:p w14:paraId="E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Размер отчислений от прибыли муниципального предприятия устанавливается в размере 10 процентов от прибыли, оставшейся после уплаты налогов и иных обязательных платежей.</w:t>
      </w:r>
    </w:p>
    <w:p w14:paraId="E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Отчисления в бюджет округа производятся по итогам года не позднее 1 мая года, следующего за отчетным. </w:t>
      </w:r>
    </w:p>
    <w:p w14:paraId="E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F0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16. Использование имущества округа, закрепленного за муниципальным учреждением на праве оперативного управления</w:t>
      </w:r>
    </w:p>
    <w:p w14:paraId="F1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F2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Муниципальные учреждения владеют, пользуются и распоряжаются имуществом округа, закрепленным за ними на праве оперативного управления, в пределах, установленных законом, в соответствии с целями своей деятельности, заданиями собственника и назначением имущества.</w:t>
      </w:r>
    </w:p>
    <w:p w14:paraId="F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Права собственника имущества муниципального учреждения осуществляет администрация округа.</w:t>
      </w:r>
    </w:p>
    <w:p w14:paraId="F4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Собственник имущества вправе изъять излишнее, неиспользуемое или используемое не по назначению имущество, закрепленное им за муниципальным учреждением либо приобретенное учреждением за счет средств, выделенных ему собственником на приобретение этого имущества.</w:t>
      </w:r>
    </w:p>
    <w:p w14:paraId="F5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 Бюджетное учреждение без согласия учредителя, не вправе распоряжаться недвижимым имуществом, находящимся у него на праве оперативного управления, особо ценным движимым имуществом, закрепленным за этим учреждением, или имуществом, приобретенным бюджетным учреждением за счет средств, выделенных ему из бюджета округа на приобретение такого имущества, а также остальным имуществом, находящимся в оперативном управлении бюджетного учреждения, в случаях, указанных в законодательстве Российской Федерации.</w:t>
      </w:r>
    </w:p>
    <w:p w14:paraId="F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Автономное учреждение без согласия учредителя, оформляемого на основании рекомендаций наблюдательного совета автономного учреждения, не вправе распоряжаться недвижимым имуществом и особо ценным движимым имуществом, закрепленным за этим учреждением, или имуществом, приобретенным автономным учреждением за счет средств, выделенных ему из бюджета округа на приобретение такого имущества, а также остальным имуществом, находящимся в оперативном управлении автономного учреждения, в случаях, указанных в законодательстве Российской Федерации.</w:t>
      </w:r>
    </w:p>
    <w:p w14:paraId="F7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Казенное учреждение без согласия собственника имущества не вправе распоряжаться имуществом, находящимся у него на праве оперативного управления.</w:t>
      </w:r>
    </w:p>
    <w:p w14:paraId="F8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Если в соответствии с учредительными документами учреждению предоставлено право осуществлять приносящую доходы деятельность, то доходы, полученные от такой деятельности, и приобретенное за счет этих доходов имущество поступают в самостоятельное распоряжение учреждения и учитываются на отдельном балансе.</w:t>
      </w: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FA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17. Порядок передачи в аренду имущества округа</w:t>
      </w:r>
    </w:p>
    <w:p w14:paraId="FB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F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Арендодателем имущества округа выступает администрация округа в лице Комитета, за исключением имущества, закрепленного за муниципальными предприятиями на праве хозяйственного ведения.</w:t>
      </w:r>
    </w:p>
    <w:p w14:paraId="F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Предоставление в аренду имущества округа, закрепленного за муниципальными учреждениями на праве оперативного управления, осуществляется администрацией округа в лице Комитета.</w:t>
      </w:r>
    </w:p>
    <w:p w14:paraId="F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Имущество округа передается в аренду по результатам проведения торгов (аукциона или конкурса) на право заключения договоров аренды, за исключением случаев, предусмотренных действующим законодательством Российской Федерации.</w:t>
      </w:r>
    </w:p>
    <w:p w14:paraId="F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Предоставление имущества округа без проведения торгов (в случаях, предусмотренных действующим законодательством Российской Федерации) осуществляется на основании постановления администрации округа. Для принятия постановления о предоставлении муниципального имущества без проведения торгов заявителем в администрацию округа представляется письменное заявление с приложением копий учредительных документов лиц, претендующих на приобретение имущества округа в аренду, и подтверждением полномочий </w:t>
      </w:r>
      <w:r>
        <w:rPr>
          <w:rFonts w:ascii="Times New Roman" w:hAnsi="Times New Roman"/>
          <w:sz w:val="26"/>
        </w:rPr>
        <w:t>руководителя на право заключать договоры аренды либо свидетельства о государственной регистрации гражданина в качестве индивидуального предпринимателя.</w:t>
      </w:r>
    </w:p>
    <w:p w14:paraId="00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При заключении договора аренды в качестве обязанностей арендатора предусматривается:</w:t>
      </w:r>
    </w:p>
    <w:p w14:paraId="01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месячный срок заключить договоры на техобслуживание и коммунальные услуги с балансодержателем или соответствующими жилищно-коммунальными предприятиями;</w:t>
      </w:r>
    </w:p>
    <w:p w14:paraId="02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срок, предусмотренный действующим законодательством, оформить земельно-правовые отношения по вопросу пользования земельным участком, на котором располагается арендуемое здание;</w:t>
      </w:r>
    </w:p>
    <w:p w14:paraId="03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ответственность арендатора за риск случайной гибели имущества.</w:t>
      </w:r>
    </w:p>
    <w:p w14:paraId="04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Сдача и приемка имущества округа осуществляются по акту приема-передачи, подписываемому арендатором и полномочным представителем арендодателя.</w:t>
      </w:r>
    </w:p>
    <w:p w14:paraId="05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Оформленный и подписанный Комитетом и арендатором договор аренды недвижимого имущества считается вступившим в силу: при сроке договора до 1 года - с момента подписания договора сторонами, при сроке договора, равном 1 году, и более 1 года - с момента государственной регистрации договора в уполномоченном органе.</w:t>
      </w:r>
    </w:p>
    <w:p w14:paraId="06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Сдача муниципального имущества в субаренду допускается в установленном действующим законодательством Российской Федерации порядке.</w:t>
      </w:r>
    </w:p>
    <w:p w14:paraId="07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Комитет вправе осуществлять контроль за использованием имущества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по договору субаренды.</w:t>
      </w:r>
    </w:p>
    <w:p w14:paraId="08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Ответственность за нарушение условий субаренды несет арендатор в соответствии с законодательством и договором аренды.</w:t>
      </w:r>
    </w:p>
    <w:p w14:paraId="09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 Порядок установления размера арендной платы:</w:t>
      </w:r>
    </w:p>
    <w:p w14:paraId="0A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8.1. При заключении договора аренды без проведения торгов размер арендной платы устанавливается в соответствии с Федеральным законом от 29 июля 1998 года № 135-ФЗ «Об оценочной деятельности в Российской Федерации» на основании независимой оценки рыночной стоимости передаваемого в аренду имущества.</w:t>
      </w:r>
    </w:p>
    <w:p w14:paraId="0B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сдаче в аренду имущества по результатам проведения торгов на право заключения договоров аренды размер арендной платы устанавливается в соответствии с предложением победителя этих торгов с учетом определения начальной цены торгов в соответствии с абзацем первым настоящего пункта.</w:t>
      </w:r>
    </w:p>
    <w:p w14:paraId="0C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8.2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При определении размера арендной платы не учитываются коммунальные услуги и затраты по содержанию и эксплуатации арендованного имущества.</w:t>
      </w:r>
    </w:p>
    <w:p w14:paraId="0D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 Арендная плата по договорам аренды нежилых помещений (зданий), а также по договорам субаренды вносится ежемесячно не позднее 10 числа следующего месяца.</w:t>
      </w:r>
    </w:p>
    <w:p w14:paraId="0E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несвоевременной оплаты аренды арендатор уплачивает пеню в размере 1/300 ставки рефинансирования Центрального банка Российской Федерации от несвоевременно уплаченной денежной суммы за каждый день просрочки.</w:t>
      </w:r>
    </w:p>
    <w:p w14:paraId="0F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 Арендная плата по договорам аренды имущества округа полностью перечисляется в бюджет округа.</w:t>
      </w:r>
    </w:p>
    <w:p w14:paraId="10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11. </w:t>
      </w:r>
      <w:r>
        <w:rPr>
          <w:rFonts w:ascii="Times New Roman" w:hAnsi="Times New Roman"/>
          <w:sz w:val="26"/>
        </w:rPr>
        <w:t xml:space="preserve"> Муниципальная преференция в форме имущественной льготы по арендной плате за использование имущества округа предоставляется в соответствии с Порядком, принимаемым Представительным Собранием с учетом требований, предусмотренных Фед</w:t>
      </w:r>
      <w:r>
        <w:rPr>
          <w:rFonts w:ascii="Times New Roman" w:hAnsi="Times New Roman"/>
          <w:sz w:val="26"/>
        </w:rPr>
        <w:t>еральным законом от 26.07.2006 № 135-ФЗ «О защите конкуренции»</w:t>
      </w:r>
      <w:r>
        <w:rPr>
          <w:rFonts w:ascii="Times New Roman" w:hAnsi="Times New Roman"/>
          <w:sz w:val="26"/>
        </w:rPr>
        <w:t xml:space="preserve"> (с последующими изменениями и дополнениями).</w:t>
      </w:r>
    </w:p>
    <w:p w14:paraId="11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12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18. Особенности передачи в аренду имущества округа, закрепленного за муниципальным унитарным предприятием на праве хозяйственного ведения</w:t>
      </w:r>
    </w:p>
    <w:p w14:paraId="13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14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Арендодателем недвижимого имущества округа, закрепленного за муниципальным унитарным предприятием на праве хозяйственного ведения, выступает предприятие в установленном действующим законодательством Российской Федерации порядке.</w:t>
      </w:r>
    </w:p>
    <w:p w14:paraId="15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Предоставление в аренду движимого имущества округа, находящегося в хозяйственном ведении у муниципальных предприятий, осуществляется предприятием самостоятельно.</w:t>
      </w:r>
    </w:p>
    <w:p w14:paraId="16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t xml:space="preserve"> </w:t>
      </w:r>
      <w:r>
        <w:rPr>
          <w:rFonts w:ascii="Times New Roman" w:hAnsi="Times New Roman"/>
          <w:sz w:val="26"/>
        </w:rPr>
        <w:t xml:space="preserve">Для рассмотрения вопроса о принятии решения о проведении торгов на право заключения договоров аренды имущества округа, закрепленного за муниципальными предприятиями на праве хозяйственного ведения, распоряжение которым допускается с согласия собственника, либо о сдаче в аренду такого имущества без проведения торгов (в случаях, предусмотренных действующим законодательством Российской Федерации) в </w:t>
      </w:r>
      <w:r>
        <w:rPr>
          <w:rFonts w:ascii="Times New Roman" w:hAnsi="Times New Roman"/>
          <w:sz w:val="26"/>
        </w:rPr>
        <w:t>администрацию округа</w:t>
      </w:r>
      <w:r>
        <w:rPr>
          <w:rFonts w:ascii="Times New Roman" w:hAnsi="Times New Roman"/>
          <w:sz w:val="26"/>
        </w:rPr>
        <w:t xml:space="preserve"> заявителями (муниципальными предприятиями) представляются следующие документы:</w:t>
      </w:r>
    </w:p>
    <w:p w14:paraId="17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письменное заявление о согласовании сдачи нежилых помещений в аренду путем проведения торгов с обоснованием необходимости передачи имущества в аренду;</w:t>
      </w:r>
    </w:p>
    <w:p w14:paraId="18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 об условиях конкурса (в случае проведения конкурса);</w:t>
      </w:r>
    </w:p>
    <w:p w14:paraId="19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проект договора аренды;</w:t>
      </w:r>
    </w:p>
    <w:p w14:paraId="1A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копия технической документации (поэтажный план и экспликация) с указанием помещений, предлагаемых к передаче в аренду;</w:t>
      </w:r>
    </w:p>
    <w:p w14:paraId="1B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копия отчета независимого оценщика о начальном размере арендной платы в случае проведения торгов.</w:t>
      </w:r>
    </w:p>
    <w:p w14:paraId="1C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Администрация округа обязана в срок не позднее 30 дней со дня поступления документов в полном объеме принять решение о проведении торгов на право заключения договоров аренды имущества округа либо согласовать сдачу в аренду такого имущества без проведения торгов (в случаях, предусмотренных действующим законодательством Российской Федерации).</w:t>
      </w:r>
    </w:p>
    <w:p w14:paraId="1D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После заключения договора аренды муниципальными предприятиями в Комитет представляется копия договора аренды.</w:t>
      </w:r>
    </w:p>
    <w:p w14:paraId="1E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Заключение договоров аренды на новый срок без проведения торгов допускается в случаях, предусмотренных действующим законодательством Российской Федерации. Внесение изменений в существенные условия договоров аренды муниципального имущества муниципальным предприятиям допускается с согласия администрации округа.</w:t>
      </w:r>
    </w:p>
    <w:p w14:paraId="1F010000">
      <w:pPr>
        <w:spacing w:after="0" w:line="240" w:lineRule="auto"/>
        <w:ind w:firstLine="708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Статья 19. Передача имущества округа в безвозмездное пользование</w:t>
      </w:r>
    </w:p>
    <w:p w14:paraId="20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21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Передача имущества округа в безвозмездное пользование осуществляется по результатам проведения конкурсов или аукционов на право заключения таких договоров, за исключением случаев, установленных действующим законодательством Российской Федерации.</w:t>
      </w:r>
    </w:p>
    <w:p w14:paraId="22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В безвозмездное пользование может передаваться любое муниципальное имущество округа (здания, помещения, сооружения, инженерные сети и иные объекты), являющееся собственностью округа, если это не противоречит нормам Фед</w:t>
      </w:r>
      <w:r>
        <w:rPr>
          <w:rFonts w:ascii="Times New Roman" w:hAnsi="Times New Roman"/>
          <w:sz w:val="26"/>
        </w:rPr>
        <w:t>ерального закона от 26.07.2006 №</w:t>
      </w:r>
      <w:r>
        <w:rPr>
          <w:rFonts w:ascii="Times New Roman" w:hAnsi="Times New Roman"/>
          <w:sz w:val="26"/>
        </w:rPr>
        <w:t xml:space="preserve"> 135-ФЗ (с последующими изменениями и </w:t>
      </w:r>
      <w:r>
        <w:rPr>
          <w:rFonts w:ascii="Times New Roman" w:hAnsi="Times New Roman"/>
          <w:sz w:val="26"/>
        </w:rPr>
        <w:t>дополнениями), за исключением земельных участков и предприятий как имущественных комплексов.</w:t>
      </w:r>
    </w:p>
    <w:p w14:paraId="23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Постановление о предоставлении имущества округа в безвозмездное пользование без проведения торгов в случаях, установленных действующим законодательством Российской Федерации, принимается администрацией округа. Договоры о передаче имущества округа в безвозмездное пользование заключает Комитет (далее - ссудодатель).</w:t>
      </w:r>
    </w:p>
    <w:p w14:paraId="24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 xml:space="preserve"> В безвозмездное пользование имущество округа передается:</w:t>
      </w:r>
    </w:p>
    <w:p w14:paraId="25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государственным органам и учреждениям в случае издания постановления администрации о безвозмездной передаче имущества в федеральную или областную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собстве</w:t>
      </w:r>
      <w:r>
        <w:rPr>
          <w:rFonts w:ascii="Times New Roman" w:hAnsi="Times New Roman"/>
          <w:sz w:val="26"/>
        </w:rPr>
        <w:t>нность (с</w:t>
      </w:r>
      <w:r>
        <w:rPr>
          <w:rFonts w:ascii="Times New Roman" w:hAnsi="Times New Roman"/>
          <w:sz w:val="26"/>
        </w:rPr>
        <w:t>рок заключения договора безвозмездного пользования устанавливается до момента переход</w:t>
      </w:r>
      <w:r>
        <w:rPr>
          <w:rFonts w:ascii="Times New Roman" w:hAnsi="Times New Roman"/>
          <w:sz w:val="26"/>
        </w:rPr>
        <w:t>а права собственности на объект);</w:t>
      </w:r>
    </w:p>
    <w:p w14:paraId="26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 xml:space="preserve">осударственным органам и учреждениям в случае обеспечения деятельности </w:t>
      </w:r>
      <w:r>
        <w:rPr>
          <w:rFonts w:ascii="Times New Roman" w:hAnsi="Times New Roman"/>
          <w:sz w:val="26"/>
        </w:rPr>
        <w:t>органов местного самоуправления;</w:t>
      </w:r>
    </w:p>
    <w:p w14:paraId="27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>узеям с целью хранения, изучения и публичного представления объектов, имеющих историческую, культур</w:t>
      </w:r>
      <w:r>
        <w:rPr>
          <w:rFonts w:ascii="Times New Roman" w:hAnsi="Times New Roman"/>
          <w:sz w:val="26"/>
        </w:rPr>
        <w:t>ную или художественную ценность;</w:t>
      </w:r>
    </w:p>
    <w:p w14:paraId="28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>елигиозным организациям, в случаях, предусмотренных федеральным законом «О передаче религиозным организациям имущества религиозного назначения, находящегося в государственной и</w:t>
      </w:r>
      <w:r>
        <w:rPr>
          <w:rFonts w:ascii="Times New Roman" w:hAnsi="Times New Roman"/>
          <w:sz w:val="26"/>
        </w:rPr>
        <w:t>ли муниципальной собственности»;</w:t>
      </w:r>
    </w:p>
    <w:p w14:paraId="29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екоммерческим организациям в целях:</w:t>
      </w:r>
    </w:p>
    <w:p w14:paraId="2A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обеспечения деятельности органов местного самоуправления;</w:t>
      </w:r>
    </w:p>
    <w:p w14:paraId="2B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реализации </w:t>
      </w:r>
      <w:r>
        <w:rPr>
          <w:rFonts w:ascii="Times New Roman" w:hAnsi="Times New Roman"/>
          <w:sz w:val="26"/>
        </w:rPr>
        <w:t>программ округа</w:t>
      </w:r>
      <w:r>
        <w:rPr>
          <w:rFonts w:ascii="Times New Roman" w:hAnsi="Times New Roman"/>
          <w:sz w:val="26"/>
        </w:rPr>
        <w:t>, областных и федеральных программ;</w:t>
      </w:r>
    </w:p>
    <w:p w14:paraId="2C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обеспечения населения </w:t>
      </w:r>
      <w:r>
        <w:rPr>
          <w:rFonts w:ascii="Times New Roman" w:hAnsi="Times New Roman"/>
          <w:sz w:val="26"/>
        </w:rPr>
        <w:t>Кирилловского</w:t>
      </w:r>
      <w:r>
        <w:rPr>
          <w:rFonts w:ascii="Times New Roman" w:hAnsi="Times New Roman"/>
          <w:sz w:val="26"/>
        </w:rPr>
        <w:t xml:space="preserve"> муниципального округа услугами медицинских и образовательных организаций;</w:t>
      </w:r>
    </w:p>
    <w:p w14:paraId="2D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оказания содействия общественным объединениям;</w:t>
      </w:r>
    </w:p>
    <w:p w14:paraId="2E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>оказания содействия социально ориентированным некоммерческим организациям.</w:t>
      </w:r>
    </w:p>
    <w:p w14:paraId="2F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Заявка на получение имущества округа в безвозмездное пользование оформляется заявителем  и предоставляется в Комитет.</w:t>
      </w:r>
    </w:p>
    <w:p w14:paraId="30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заявке указываются цели, для выполнения которых необходимо это имущество, причины, вследствие которых заявитель не имеет возможности арендовать данное имущество, и предполагаемый срок договора. В случае продления договора безвозмездного пользования данная информация в заявке может не указываться.</w:t>
      </w:r>
    </w:p>
    <w:p w14:paraId="31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К заявке прилагаются следующие документы:</w:t>
      </w:r>
    </w:p>
    <w:p w14:paraId="32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копии учредительных документов (с копиями свидетельств о государственной регистрации и постановке на учет в налоговом органе) юридического лица;</w:t>
      </w:r>
    </w:p>
    <w:p w14:paraId="33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выписка из единого реестра юридических лиц (индивидуальных предпринимателей), выданная не ранее чем за 10 дней до обращения;</w:t>
      </w:r>
    </w:p>
    <w:p w14:paraId="34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подтверждение полномочий руководителя (либо уполномоченного им лица) на право заключения договоров.</w:t>
      </w:r>
    </w:p>
    <w:p w14:paraId="35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Вышеуказанные документы не предоставляются:</w:t>
      </w:r>
    </w:p>
    <w:p w14:paraId="36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продлении договора безвозмездного пользования;</w:t>
      </w:r>
    </w:p>
    <w:p w14:paraId="37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органами местного самоуправления, муниципальными унитарными предприятиями, муниципальными и автономными учреждениями.</w:t>
      </w:r>
    </w:p>
    <w:p w14:paraId="38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 Представленные заявки и документы рассматриваются Комитетом в течение 30 дней. По результатам рассмотрения:</w:t>
      </w:r>
    </w:p>
    <w:p w14:paraId="39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представленные документы возвращаются заявителю, если они не соответствуют требованиям, предусмотренным настоящим Порядком;</w:t>
      </w:r>
    </w:p>
    <w:p w14:paraId="3A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администрация округа принимает постановление о проведении торгов на передачу имущества в безвозмездное пользование, если имущество в соответствии с действующим законодательством должно быть передано по результатам проведения торгов;</w:t>
      </w:r>
    </w:p>
    <w:p w14:paraId="3B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администрация округа принимает постановление о передаче имущества округа в безвозмездное пользование без проведения торгов в случаях, установленных действующим законодательством Российской Федерации, и при соответствии представленных документов требованиям настоящего Порядка. На основании принятого постановления в течение 10 дней заключается договор безвозмездного пользования имуществом округа. Договор считается заключенным с момента передачи имущества по передаточному акту.</w:t>
      </w:r>
    </w:p>
    <w:p w14:paraId="3C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 Вступивший в действие договор безвозмездного пользования является основанием для заключения ссудополучателем договоров на оказание коммунальных и эксплуатационных услуг, необходимых для содержания, принятого в безвозмездное пользование имущества округа.</w:t>
      </w:r>
    </w:p>
    <w:p w14:paraId="3D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 При прекращении договора о предоставлении имущества округа в безвозмездное пользование ссудополучатель обязан передать имущество по передаточному акту ссудодателю или указанному им лицу.</w:t>
      </w:r>
    </w:p>
    <w:p w14:paraId="3E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 Ссудополучатель несет риск случайной гибели переданного в безвозмездное пользование имущества округа.</w:t>
      </w:r>
    </w:p>
    <w:p w14:paraId="3F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 Контроль за использованием переданного в безвозмездное пользование имущества округа осуществляет Комитет.</w:t>
      </w:r>
    </w:p>
    <w:p w14:paraId="40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41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Статья 20. Порядок </w:t>
      </w:r>
      <w:r>
        <w:rPr>
          <w:rFonts w:ascii="Times New Roman" w:hAnsi="Times New Roman"/>
          <w:sz w:val="26"/>
        </w:rPr>
        <w:t>передачи имущества округа, подлежащего реконструкции, на условиях концессионных соглашений</w:t>
      </w:r>
    </w:p>
    <w:p w14:paraId="42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43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>Утверждение перечня объектов, в отношении которых планируется заключение концессионных соглашений, в том числе утверждение порядка формирования указанного перечня;</w:t>
      </w:r>
    </w:p>
    <w:p w14:paraId="44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принятие решения о заключении концессионного соглашения, о замене концессионера без проведения конкурса на право заключения концессионного соглашения, об изменении условий концессионного соглашения, о досрочном расторжении концессионного соглашения, в том числе утверждение </w:t>
      </w:r>
      <w:r>
        <w:rPr>
          <w:rFonts w:ascii="Times New Roman" w:hAnsi="Times New Roman"/>
          <w:sz w:val="26"/>
        </w:rPr>
        <w:t>порядка  принятия</w:t>
      </w:r>
      <w:r>
        <w:rPr>
          <w:rFonts w:ascii="Times New Roman" w:hAnsi="Times New Roman"/>
          <w:sz w:val="26"/>
        </w:rPr>
        <w:t xml:space="preserve"> решений о заключении концессионного соглашения, порядка принятия решений об изменении и прекращении концессионных соглашений;</w:t>
      </w:r>
    </w:p>
    <w:p w14:paraId="45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заключение концессионного соглашения, рассмотрение предложения о заключении концессионного соглашения, реализация прав и исполнение обязанностей </w:t>
      </w:r>
      <w:r>
        <w:rPr>
          <w:rFonts w:ascii="Times New Roman" w:hAnsi="Times New Roman"/>
          <w:sz w:val="26"/>
        </w:rPr>
        <w:t>концедента</w:t>
      </w:r>
      <w:r>
        <w:rPr>
          <w:rFonts w:ascii="Times New Roman" w:hAnsi="Times New Roman"/>
          <w:sz w:val="26"/>
        </w:rPr>
        <w:t>, обеспечение контроля за исполнением концессионного соглашения осуществляется администрацией округа.</w:t>
      </w:r>
    </w:p>
    <w:p w14:paraId="46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Проведение</w:t>
      </w:r>
      <w:r>
        <w:rPr>
          <w:rFonts w:ascii="Times New Roman" w:hAnsi="Times New Roman"/>
          <w:sz w:val="26"/>
        </w:rPr>
        <w:t xml:space="preserve"> конкурса на право заключения концессионного соглашения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осуществляется администрацией округа</w:t>
      </w:r>
      <w:r>
        <w:rPr>
          <w:rFonts w:ascii="Times New Roman" w:hAnsi="Times New Roman"/>
          <w:sz w:val="26"/>
        </w:rPr>
        <w:t>.</w:t>
      </w:r>
    </w:p>
    <w:p w14:paraId="47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48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Статья 21. Постановка на кадастровый учет и государственная регистрация права на объект незавершенного строительства, включенный в региональный реестр </w:t>
      </w:r>
    </w:p>
    <w:p w14:paraId="49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4A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Государственный кадастровый учет и государственная регистрация права муниципального образования на объект незавершенного строительства, включенный в региональный реестр незавершенных объектов капитального строительства (далее – региональный реестр), осуществляется по заявлению администрации округа без подготовки технического плана на основании декларации об объекте недвижимости, составленной в форме электронного документа и заверяется усиленной квалифицированной электронной подписью главы администрации округа.</w:t>
      </w:r>
    </w:p>
    <w:p w14:paraId="4B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случае, если в Едином государственном реестре недвижимости не зарегистрировано право на земельный участок, на котором расположен объект незавершенного строительства, государственный кадастровый учет и государственная регистрация права на земельный участок не требуется.</w:t>
      </w:r>
    </w:p>
    <w:p w14:paraId="4C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Государственная регистрация сделок с объектом незавершенного строительства, перехода, ограничения права на объект незавершенного строительства или обременения объекта незавершенного строительства, допускается только после уточнения сведений Единого государственного реестра недвижимости о таком объекте недвижимости по результатам выполнения кадастровых работ. Документами, содержащими описание такого объекта недвижимости, являются проектная документация, разрешение на строительство и (или) исполнительная документация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 xml:space="preserve"> (при их наличии), либо декларация об объекте недвижимости. </w:t>
      </w:r>
    </w:p>
    <w:p w14:paraId="4D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этом орган регистрации не несет ответственность за убытки, причиненные в результате осуществления регистрационных действий в отношении объекта незавершенного строительства, сведения о котором включены в региональный реестр капитального строительства, в связи с предоставлением недостоверных сведений о таком объекте.</w:t>
      </w:r>
    </w:p>
    <w:p w14:paraId="4E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4F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22. Списание муниципального имущества округа</w:t>
      </w:r>
    </w:p>
    <w:p w14:paraId="50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51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Списание имущества округа в связи с его моральным и физическим износом осуществляется в соответствии с Порядком, утверждаемым постановлением администрации округа.</w:t>
      </w:r>
    </w:p>
    <w:p w14:paraId="52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53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23. Управление акциями (долями) акционерных обществ, являющихся собственностью округа</w:t>
      </w:r>
    </w:p>
    <w:p w14:paraId="54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55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Решение о приобретении, продаже акций (долей) акционерных обществ принимается Представительным Собранием.</w:t>
      </w:r>
    </w:p>
    <w:p w14:paraId="56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Решение о выделении средств на данные цели принимается Представительным Собранием.</w:t>
      </w:r>
    </w:p>
    <w:p w14:paraId="57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Управление пакетами акций, долями (вкладами) в уставных капиталах обществ, находящимися в муниципальной собственности округа, представление </w:t>
      </w:r>
      <w:r>
        <w:rPr>
          <w:rFonts w:ascii="Times New Roman" w:hAnsi="Times New Roman"/>
          <w:sz w:val="26"/>
        </w:rPr>
        <w:t>интересов округа в органах управления акционерных обществ, имеющих в уставных капиталах акции (доли), находящиеся в собственности округа, осуществляется администрацией округа.</w:t>
      </w:r>
    </w:p>
    <w:p w14:paraId="5801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b w:val="1"/>
          <w:sz w:val="26"/>
        </w:rPr>
        <w:t>Раздел 6. Приватизация имущества округа</w:t>
      </w:r>
    </w:p>
    <w:p w14:paraId="59010000">
      <w:pPr>
        <w:spacing w:after="0" w:line="240" w:lineRule="auto"/>
        <w:ind w:firstLine="708" w:left="0"/>
        <w:jc w:val="center"/>
        <w:rPr>
          <w:rFonts w:ascii="Times New Roman" w:hAnsi="Times New Roman"/>
          <w:sz w:val="26"/>
        </w:rPr>
      </w:pPr>
    </w:p>
    <w:p w14:paraId="5A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24. Порядок приватизации имущества округа</w:t>
      </w:r>
    </w:p>
    <w:p w14:paraId="5B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5C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>Приватизация муниципального</w:t>
      </w:r>
      <w:r>
        <w:rPr>
          <w:rFonts w:ascii="Times New Roman" w:hAnsi="Times New Roman"/>
          <w:sz w:val="26"/>
        </w:rPr>
        <w:t xml:space="preserve"> имущества округа осуществляется администрацией округа в соответствии с прогнозным планом (программой) приватизации, утвержденным решением Представительного Собрания. </w:t>
      </w:r>
    </w:p>
    <w:p w14:paraId="5D010000">
      <w:pPr>
        <w:spacing w:after="0" w:line="240" w:lineRule="auto"/>
        <w:ind w:firstLine="708" w:lef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 Продажа объектов нежилого фонда, арендуемых субъектами малого и среднего предпринимательства, осуществляется в порядке и сроки, установленные Федеральным законом от 22 июля 2008 года № 159-ФЗ </w:t>
      </w:r>
      <w:r>
        <w:rPr>
          <w:rFonts w:ascii="Times New Roman" w:hAnsi="Times New Roman"/>
          <w:sz w:val="26"/>
        </w:rPr>
        <w:t>«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6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6"/>
        </w:rPr>
        <w:t>».</w:t>
      </w:r>
    </w:p>
    <w:p w14:paraId="5E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 Приватизация имущества округа осуществляется способами и в порядке, предусмотренных Федеральным законом «О приватизации государственного и муниципального имущества» и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5F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60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25. Планирование приватизации имущества</w:t>
      </w:r>
    </w:p>
    <w:p w14:paraId="61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62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Разработка прогнозного плана (программы) приватизации муниципального имущества округа осуществляется администрацией округа в соответствии с целями социально-экономического развития округа с учетом предварительных итогов приватизации за предыдущий год и поступивших предложений о включении имущества в прогнозный план (программу) приватизации.</w:t>
      </w:r>
    </w:p>
    <w:p w14:paraId="63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Указанные предложения могут вносить:</w:t>
      </w:r>
    </w:p>
    <w:p w14:paraId="64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глава Кирилловского муниципального округа;</w:t>
      </w:r>
    </w:p>
    <w:p w14:paraId="65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депутаты Представительного Собрания;</w:t>
      </w:r>
    </w:p>
    <w:p w14:paraId="66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администрация Кирилловского муниципального округа.</w:t>
      </w:r>
    </w:p>
    <w:p w14:paraId="67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Проект прогнозного плана (программы) приватизации имущества округа вносится администрацией округа на утверждение Представительному Собранию в срок до 15 ноября года, предшествующего </w:t>
      </w:r>
      <w:r>
        <w:rPr>
          <w:rFonts w:ascii="Times New Roman" w:hAnsi="Times New Roman"/>
          <w:sz w:val="26"/>
        </w:rPr>
        <w:t>планируемому периоду, утверждается решением Представительного Собрания на 3 года</w:t>
      </w:r>
      <w:r>
        <w:rPr>
          <w:rFonts w:ascii="Times New Roman" w:hAnsi="Times New Roman"/>
          <w:sz w:val="26"/>
        </w:rPr>
        <w:t>.</w:t>
      </w:r>
    </w:p>
    <w:p w14:paraId="68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прогнозном плане (программе) приватизации указываются: характеристика имущества округа, которое планируется приватизировать, предполагаемые сроки его приватизации, способ приватизации имущества округа, предполагаемая цена продажи.</w:t>
      </w:r>
    </w:p>
    <w:p w14:paraId="69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признания аукциона несостоявшимся дальнейший способ приватизации имущества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определяет администрация округа в порядке, предусмотренном Федеральным законом от 21.12.2001 № 178-ФЗ «О приватизации государственного и муниципального имущества» (с последующими дополнениями и изменениями).</w:t>
      </w:r>
    </w:p>
    <w:p w14:paraId="6A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6B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26. Отчет о выполнении программы приватизации, информирование о приватизации имущества округа</w:t>
      </w:r>
    </w:p>
    <w:p w14:paraId="6C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6D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Администрация округа представляет в Представительное Собрание отчет об исполнении программы приватизации имущества округа одновр</w:t>
      </w:r>
      <w:r>
        <w:rPr>
          <w:rFonts w:ascii="Times New Roman" w:hAnsi="Times New Roman"/>
          <w:sz w:val="26"/>
        </w:rPr>
        <w:t xml:space="preserve">еменно с отчетом об исполнении </w:t>
      </w:r>
      <w:r>
        <w:rPr>
          <w:rFonts w:ascii="Times New Roman" w:hAnsi="Times New Roman"/>
          <w:sz w:val="26"/>
        </w:rPr>
        <w:t>бюджета округа за прошедший финансовый год.</w:t>
      </w:r>
    </w:p>
    <w:p w14:paraId="6E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Отчет о выполнении программы приватизации имущества округа должен содержать</w:t>
      </w:r>
      <w:r>
        <w:rPr>
          <w:rFonts w:ascii="Times New Roman" w:hAnsi="Times New Roman"/>
          <w:sz w:val="26"/>
        </w:rPr>
        <w:t xml:space="preserve"> перечень приватизированного имущества округа в отчетном году с указанием способа, срока и цены сделки приватизации.</w:t>
      </w:r>
    </w:p>
    <w:p w14:paraId="6F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Ежегодный отчет об итогах исполнения прогнозного плана (программы) приватизации имущества за прошедший год не позднее 1 февраля года, следующего за отчетным, направляется в орган исполнительной государственной власти Вологодской области в сфере управления и распоряжения имуществом Вологодской области и управление финансов администрации Кирилловского округа по форме, утвержденной Постановлением Правительства Российской Федерации.</w:t>
      </w:r>
    </w:p>
    <w:p w14:paraId="70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 xml:space="preserve">Прогнозный план приватизации муниципального имущества, отчет о результатах приватизации муниципального имущества за прошедший год, решения об условиях приватизации имущества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 информационные сообщения о продаже указанного имущества и об итогах его про</w:t>
      </w:r>
      <w:r>
        <w:rPr>
          <w:rFonts w:ascii="Times New Roman" w:hAnsi="Times New Roman"/>
          <w:sz w:val="26"/>
        </w:rPr>
        <w:t>да</w:t>
      </w:r>
      <w:r>
        <w:rPr>
          <w:rFonts w:ascii="Times New Roman" w:hAnsi="Times New Roman"/>
          <w:sz w:val="26"/>
        </w:rPr>
        <w:t>жи, в том числе сделок приватизации подлежат размещению на официальном сайте Кирилловского муниципального округа в информационно-телекоммуникационной сети «Интернет»,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14:paraId="71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 Перечень сведений, подлежащих обязательному обнародованию в информационном сообщении о продаже имущества округа и о результатах сделок приватизации, установлен Федеральным законом «О приватизации государственного и муниципального имущества».</w:t>
      </w:r>
    </w:p>
    <w:p w14:paraId="72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73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27. Особенности продажи имущества округа на конкурсе, порядок разработки и утверждения условий конкурса, порядок контроля за их исполнением</w:t>
      </w:r>
    </w:p>
    <w:p w14:paraId="7401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75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6"/>
        </w:rPr>
        <w:t>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 и он находится в неудовлетворительном состоянии, сети газораспределения, сети газопотребления и объекты таких сетей, если в отношении такого имущества его покупателю необходимо выполнить определенные условия.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6"/>
        </w:rPr>
        <w:t> </w:t>
      </w:r>
    </w:p>
    <w:p w14:paraId="76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Право приобретения государственного или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14:paraId="77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Особенности продажи объекта культурного наследия, включенного в реестр объектов культурного наследия, на конкурсе, в том числе сроки выполнения его условий, устанавливаются в соответствии со статьей 29 Федерального закона от 21.12.2001 №178-ФЗ «О приватизации государственного и муниципального имущества».</w:t>
      </w:r>
    </w:p>
    <w:p w14:paraId="78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Условия конкурса разрабатываются администрацией округа и утверждаются постановлением администрации округа.</w:t>
      </w:r>
    </w:p>
    <w:p w14:paraId="79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Контроль за выполнением условий конкурса осуществляется комиссией, создаваемой в соответствии с действующим законодательством Российской Федерации, постановлением администрации округа.</w:t>
      </w:r>
    </w:p>
    <w:p w14:paraId="7A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7B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28. Порядок оплаты приобретаемого имущества округа</w:t>
      </w:r>
    </w:p>
    <w:p w14:paraId="7C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7D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Оплата приобретаемого покупателем имущества округа производится единовременно, за исключением случаев, установленных настоящим Порядком.</w:t>
      </w:r>
    </w:p>
    <w:p w14:paraId="7E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Право собственности на приобретаемое недвижимое имущество переходит к покупателю со дня государственной регистрации перехода права собственности на такое имущество. Расходы на оплату государственной пошлины возлагаются на покупателя.</w:t>
      </w:r>
    </w:p>
    <w:p w14:paraId="7F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Решение о предоставлении рассрочки по оплате приобретаемого покупателем имущества может быть принято в случае приватизации такого имущества путем продажи без объявления цены. Срок предоставления рассрочки и порядок внесения платежей подлежат опубликованию в информационном сообщении о приватизации имущества округа.</w:t>
      </w:r>
    </w:p>
    <w:p w14:paraId="80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рассрочки не может быть более чем один год.</w:t>
      </w:r>
    </w:p>
    <w:p w14:paraId="81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 xml:space="preserve">Оплата арендуемого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Федерации, законом субъекта Российской Федерации, муниципальным правовым актом, </w:t>
      </w:r>
      <w:r>
        <w:rPr>
          <w:rFonts w:ascii="Times New Roman" w:hAnsi="Times New Roman"/>
          <w:sz w:val="26"/>
        </w:rPr>
        <w:t>но не должен составлять менее пяти лет и не более 7 лет для недвижимого имущества и менее трех лет и не более 5 лет для движимого имущества.</w:t>
      </w:r>
    </w:p>
    <w:p w14:paraId="82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14:paraId="83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Покупатель вправе оплатить приобретаемое в рассрочку имущество досрочно.</w:t>
      </w:r>
    </w:p>
    <w:p w14:paraId="84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. Право собственности на имущество, приобретаемое в рассрочку, переходит в установленном законодательством Российской Федерации порядке.</w:t>
      </w:r>
    </w:p>
    <w:p w14:paraId="85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Передача покупателю имущества, приобретаемого в рассрочку, осуществляется в порядке, установленном законодательством Российской </w:t>
      </w:r>
      <w:r>
        <w:rPr>
          <w:rFonts w:ascii="Times New Roman" w:hAnsi="Times New Roman"/>
          <w:sz w:val="26"/>
        </w:rPr>
        <w:t>Федерации и договором купли-продажи, не позднее чем через тридцать дней со дня заключения договора.</w:t>
      </w:r>
    </w:p>
    <w:p w14:paraId="86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>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выполнения покупателем его обязанности по оплате приобретенного имущества.</w:t>
      </w:r>
    </w:p>
    <w:p w14:paraId="87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нарушения покупателем сроков и порядка внесения платежей взыскание обращается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14:paraId="88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>. Средства, полученные от продажи имущества округа, подлежат перечислению в бюджет округа в полном объеме.</w:t>
      </w:r>
    </w:p>
    <w:p w14:paraId="89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8A01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Раздел 7. Управление имуществом </w:t>
      </w:r>
      <w:r>
        <w:rPr>
          <w:rFonts w:ascii="Times New Roman" w:hAnsi="Times New Roman"/>
          <w:b w:val="1"/>
          <w:sz w:val="26"/>
        </w:rPr>
        <w:t>округа, составляющим казну округа</w:t>
      </w:r>
    </w:p>
    <w:p w14:paraId="8B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8C010000">
      <w:pPr>
        <w:spacing w:after="0" w:line="240" w:lineRule="auto"/>
        <w:ind w:firstLine="708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29. Состав и источники образования имущества казны Кирилловского муниципального округа</w:t>
      </w:r>
    </w:p>
    <w:p w14:paraId="8D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8E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В состав имущества казны Кирилловского муниципального округа (далее – казна округа) входит недвижимое и движимое имущество, находящееся в собственности муниципального образования Кирилловский муниципальный округ Вологодской области и не закрепленное за муниципальными предприятиями на праве хозяйственного ведения и муниципальными учреждениями на праве оперативного управления.</w:t>
      </w:r>
    </w:p>
    <w:p w14:paraId="8F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В казну округа включается имущество:</w:t>
      </w:r>
    </w:p>
    <w:p w14:paraId="90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вновь созданное или приобретенное за счет средств бюджета округа;</w:t>
      </w:r>
    </w:p>
    <w:p w14:paraId="91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переданное в собственность Кирилловского округа федеральными органами государственной власти, органами государственной власти субъектов Российской Федерации;</w:t>
      </w:r>
    </w:p>
    <w:p w14:paraId="92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переданное безвозмездно в собственность Кирилловского округа юридическими и физическими лицами;</w:t>
      </w:r>
    </w:p>
    <w:p w14:paraId="93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законным основаниям изъятое из хозяйственного ведения муниципальных предприятий и оперативного управления муниципальных учреждений;</w:t>
      </w:r>
    </w:p>
    <w:p w14:paraId="94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переданное в собственность Кирилловского округа по решению судебных органов;</w:t>
      </w:r>
    </w:p>
    <w:p w14:paraId="95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выявленное в ходе инвентаризации.</w:t>
      </w:r>
    </w:p>
    <w:p w14:paraId="96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В казну округа включаются земельные участки:</w:t>
      </w:r>
    </w:p>
    <w:p w14:paraId="97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вновь сформированные, право собственности на которые зарегистрировано за Кирилловским округом, в порядке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установленном Земельным кодексом;</w:t>
      </w:r>
    </w:p>
    <w:p w14:paraId="98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переданные безвозмездно в собственность </w:t>
      </w:r>
      <w:r>
        <w:rPr>
          <w:rFonts w:ascii="Times New Roman" w:hAnsi="Times New Roman"/>
          <w:sz w:val="26"/>
        </w:rPr>
        <w:t>Кирилловского</w:t>
      </w:r>
      <w:r>
        <w:rPr>
          <w:rFonts w:ascii="Times New Roman" w:hAnsi="Times New Roman"/>
          <w:sz w:val="26"/>
        </w:rPr>
        <w:t xml:space="preserve"> округа юридическими и физическими лицами;</w:t>
      </w:r>
    </w:p>
    <w:p w14:paraId="99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законным основаниям изъятые из постоянного бессрочного пользования;</w:t>
      </w:r>
    </w:p>
    <w:p w14:paraId="9A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переданные в собственность </w:t>
      </w:r>
      <w:r>
        <w:rPr>
          <w:rFonts w:ascii="Times New Roman" w:hAnsi="Times New Roman"/>
          <w:sz w:val="26"/>
        </w:rPr>
        <w:t>Кирилловского</w:t>
      </w:r>
      <w:r>
        <w:rPr>
          <w:rFonts w:ascii="Times New Roman" w:hAnsi="Times New Roman"/>
          <w:sz w:val="26"/>
        </w:rPr>
        <w:t xml:space="preserve"> округа по решению судебных органов;</w:t>
      </w:r>
    </w:p>
    <w:p w14:paraId="9B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переданные в собственность </w:t>
      </w:r>
      <w:r>
        <w:rPr>
          <w:rFonts w:ascii="Times New Roman" w:hAnsi="Times New Roman"/>
          <w:sz w:val="26"/>
        </w:rPr>
        <w:t>Кирилловского</w:t>
      </w:r>
      <w:r>
        <w:rPr>
          <w:rFonts w:ascii="Times New Roman" w:hAnsi="Times New Roman"/>
          <w:sz w:val="26"/>
        </w:rPr>
        <w:t xml:space="preserve"> округа федеральными органами государственной власти, органами государственной власти субъектов Российской Федерации;</w:t>
      </w:r>
    </w:p>
    <w:p w14:paraId="9C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поступившие в муниципальную собственность по иным законным основаниям.</w:t>
      </w:r>
    </w:p>
    <w:p w14:paraId="9D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Включение объекта в состав казны округа осуществляется на основании:</w:t>
      </w:r>
    </w:p>
    <w:p w14:paraId="9E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распорядительного акта, изданного соответствующим государственным органом, при включении его </w:t>
      </w:r>
      <w:r>
        <w:rPr>
          <w:rFonts w:ascii="Times New Roman" w:hAnsi="Times New Roman"/>
          <w:sz w:val="26"/>
        </w:rPr>
        <w:t>путем передачи от федеральных органов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государственной власти, органов</w:t>
      </w:r>
      <w:r>
        <w:rPr>
          <w:rFonts w:ascii="Times New Roman" w:hAnsi="Times New Roman"/>
          <w:sz w:val="26"/>
        </w:rPr>
        <w:t xml:space="preserve"> государственной власти </w:t>
      </w:r>
      <w:r>
        <w:rPr>
          <w:rFonts w:ascii="Times New Roman" w:hAnsi="Times New Roman"/>
          <w:sz w:val="26"/>
        </w:rPr>
        <w:t>субъектов Российской Федерации;</w:t>
      </w:r>
    </w:p>
    <w:p w14:paraId="9F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постановления администрации округа при включении его способами,</w:t>
      </w:r>
      <w:r>
        <w:rPr>
          <w:rFonts w:ascii="Times New Roman" w:hAnsi="Times New Roman"/>
          <w:sz w:val="26"/>
        </w:rPr>
        <w:t xml:space="preserve"> за исключением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передачи</w:t>
      </w:r>
      <w:r>
        <w:rPr>
          <w:rFonts w:ascii="Times New Roman" w:hAnsi="Times New Roman"/>
          <w:sz w:val="26"/>
        </w:rPr>
        <w:t xml:space="preserve"> федеральными органами государственной власти, органами государственной власти субъектов Российской Федерации;</w:t>
      </w:r>
    </w:p>
    <w:p w14:paraId="A0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Исключение объекта из состава казны округа осуществляется на основании:</w:t>
      </w:r>
    </w:p>
    <w:p w14:paraId="A1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распорядительного акта, изданного соответствующим государственным органом, при передаче его в собственность Российской Федерации, Вологодской области;</w:t>
      </w:r>
    </w:p>
    <w:p w14:paraId="A2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постановления администрации округа</w:t>
      </w:r>
      <w:r>
        <w:rPr>
          <w:rFonts w:ascii="Times New Roman" w:hAnsi="Times New Roman"/>
          <w:sz w:val="26"/>
        </w:rPr>
        <w:t xml:space="preserve"> при его приватизации,</w:t>
      </w:r>
      <w:r>
        <w:rPr>
          <w:rFonts w:ascii="Times New Roman" w:hAnsi="Times New Roman"/>
          <w:sz w:val="26"/>
        </w:rPr>
        <w:t xml:space="preserve"> при списании недвижимого имущества в случае его физического или морального износа, при передаче земельного участка в пос</w:t>
      </w:r>
      <w:r>
        <w:rPr>
          <w:rFonts w:ascii="Times New Roman" w:hAnsi="Times New Roman"/>
          <w:sz w:val="26"/>
        </w:rPr>
        <w:t xml:space="preserve">тоянное бессрочное пользование; </w:t>
      </w:r>
      <w:r>
        <w:rPr>
          <w:rFonts w:ascii="Times New Roman" w:hAnsi="Times New Roman"/>
          <w:sz w:val="26"/>
        </w:rPr>
        <w:t>при закреплении его на праве хозяйственного ведения за муниципальными предприятиями и на праве оперативного управления за муниципальными учреждениями, при списании движимого имущества.</w:t>
      </w:r>
    </w:p>
    <w:p w14:paraId="A3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A4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30. Управление и распоряжение имуществом казны округа</w:t>
      </w:r>
    </w:p>
    <w:p w14:paraId="A5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A6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Управление и распоряжение имуществом казны округа осуществляется в соответствии с действующим законодательством и настоящим </w:t>
      </w:r>
      <w:r>
        <w:rPr>
          <w:rFonts w:ascii="Times New Roman" w:hAnsi="Times New Roman"/>
          <w:sz w:val="26"/>
        </w:rPr>
        <w:t>Порядком</w:t>
      </w:r>
      <w:r>
        <w:rPr>
          <w:rFonts w:ascii="Times New Roman" w:hAnsi="Times New Roman"/>
          <w:sz w:val="26"/>
        </w:rPr>
        <w:t>.</w:t>
      </w:r>
    </w:p>
    <w:p w14:paraId="A7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Отчуждение имущества казны округа юридическим и физическим лицам осуществляется в порядке, установленном Федеральным законом «О приватизации государственного и муниципального имущества».</w:t>
      </w:r>
    </w:p>
    <w:p w14:paraId="A8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Отчуждение недвижимого имущества казны округа, арендуемого субъектами малого и среднего предпринимательства, производится с учетом особенностей, установленных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A9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Контроль за сохранностью и целевым использованием имущества казны округа осуществляет админи</w:t>
      </w:r>
      <w:r>
        <w:rPr>
          <w:rFonts w:ascii="Times New Roman" w:hAnsi="Times New Roman"/>
          <w:sz w:val="26"/>
        </w:rPr>
        <w:t>страция округа в лице Комитета.</w:t>
      </w:r>
      <w:r>
        <w:rPr>
          <w:rFonts w:ascii="Times New Roman" w:hAnsi="Times New Roman"/>
          <w:sz w:val="26"/>
        </w:rPr>
        <w:br/>
      </w:r>
    </w:p>
    <w:p w14:paraId="AA01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Раздел 8. </w:t>
      </w:r>
      <w:r>
        <w:rPr>
          <w:rFonts w:ascii="Times New Roman" w:hAnsi="Times New Roman"/>
          <w:b w:val="1"/>
          <w:sz w:val="26"/>
        </w:rPr>
        <w:t>Участие К</w:t>
      </w:r>
      <w:r>
        <w:rPr>
          <w:rFonts w:ascii="Times New Roman" w:hAnsi="Times New Roman"/>
          <w:b w:val="1"/>
          <w:sz w:val="26"/>
        </w:rPr>
        <w:t xml:space="preserve">ирилловского муниципального </w:t>
      </w:r>
      <w:r>
        <w:rPr>
          <w:rFonts w:ascii="Times New Roman" w:hAnsi="Times New Roman"/>
          <w:b w:val="1"/>
          <w:sz w:val="26"/>
        </w:rPr>
        <w:t>округа</w:t>
      </w:r>
      <w:r>
        <w:rPr>
          <w:rFonts w:ascii="Times New Roman" w:hAnsi="Times New Roman"/>
          <w:b w:val="1"/>
          <w:sz w:val="26"/>
        </w:rPr>
        <w:t xml:space="preserve"> в организациях межмуниципального сотрудничества</w:t>
      </w:r>
    </w:p>
    <w:p w14:paraId="AB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AC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31</w:t>
      </w:r>
      <w:r>
        <w:rPr>
          <w:rFonts w:ascii="Times New Roman" w:hAnsi="Times New Roman"/>
          <w:sz w:val="26"/>
        </w:rPr>
        <w:t>. Участие в организациях межмуниципального сотрудничес</w:t>
      </w:r>
      <w:r>
        <w:rPr>
          <w:rFonts w:ascii="Times New Roman" w:hAnsi="Times New Roman"/>
          <w:sz w:val="26"/>
        </w:rPr>
        <w:t>тва</w:t>
      </w:r>
    </w:p>
    <w:p w14:paraId="AD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AE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Кирилловский муниципальный </w:t>
      </w:r>
      <w:r>
        <w:rPr>
          <w:rFonts w:ascii="Times New Roman" w:hAnsi="Times New Roman"/>
          <w:sz w:val="26"/>
        </w:rPr>
        <w:t>округ</w:t>
      </w:r>
      <w:r>
        <w:rPr>
          <w:rFonts w:ascii="Times New Roman" w:hAnsi="Times New Roman"/>
          <w:sz w:val="26"/>
        </w:rPr>
        <w:t xml:space="preserve"> вправе участвовать в организациях межмуниципального сотрудничества в целях:</w:t>
      </w:r>
    </w:p>
    <w:p w14:paraId="AF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объединения финансовых средств, материальных и иных ресурсов муниципальных образований для совместного решения вопросов местного знач</w:t>
      </w:r>
      <w:r>
        <w:rPr>
          <w:rFonts w:ascii="Times New Roman" w:hAnsi="Times New Roman"/>
          <w:sz w:val="26"/>
        </w:rPr>
        <w:t>ения;</w:t>
      </w:r>
    </w:p>
    <w:p w14:paraId="B0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организации взаимодействия органов местного самоуправления муниципальных образований </w:t>
      </w:r>
      <w:r>
        <w:rPr>
          <w:rFonts w:ascii="Times New Roman" w:hAnsi="Times New Roman"/>
          <w:sz w:val="26"/>
        </w:rPr>
        <w:t>по вопросам местного значения;</w:t>
      </w:r>
    </w:p>
    <w:p w14:paraId="B1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выражения и защиты общих интере</w:t>
      </w:r>
      <w:r>
        <w:rPr>
          <w:rFonts w:ascii="Times New Roman" w:hAnsi="Times New Roman"/>
          <w:sz w:val="26"/>
        </w:rPr>
        <w:t>сов муниципальных образований;</w:t>
      </w:r>
    </w:p>
    <w:p w14:paraId="B2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содействия раз</w:t>
      </w:r>
      <w:r>
        <w:rPr>
          <w:rFonts w:ascii="Times New Roman" w:hAnsi="Times New Roman"/>
          <w:sz w:val="26"/>
        </w:rPr>
        <w:t>витию местного самоуправления;</w:t>
      </w:r>
    </w:p>
    <w:p w14:paraId="B3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формирования условий стабильного развития экономики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в интересах повышения жизненного уровня населения.</w:t>
      </w:r>
    </w:p>
    <w:p w14:paraId="B4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B5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32</w:t>
      </w:r>
      <w:r>
        <w:rPr>
          <w:rFonts w:ascii="Times New Roman" w:hAnsi="Times New Roman"/>
          <w:sz w:val="26"/>
        </w:rPr>
        <w:t>. Формы осуществления межмуниципального сотрудничества</w:t>
      </w:r>
    </w:p>
    <w:p w14:paraId="B6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B7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Межмуниципальное сотрудничество осу</w:t>
      </w:r>
      <w:r>
        <w:rPr>
          <w:rFonts w:ascii="Times New Roman" w:hAnsi="Times New Roman"/>
          <w:sz w:val="26"/>
        </w:rPr>
        <w:t>ществляется в следующих формах:</w:t>
      </w:r>
    </w:p>
    <w:p w14:paraId="B8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учреждение (создание) организаций ме</w:t>
      </w:r>
      <w:r>
        <w:rPr>
          <w:rFonts w:ascii="Times New Roman" w:hAnsi="Times New Roman"/>
          <w:sz w:val="26"/>
        </w:rPr>
        <w:t>жмуниципального сотрудничества;</w:t>
      </w:r>
    </w:p>
    <w:p w14:paraId="B9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участие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в деятельности организаций меж</w:t>
      </w:r>
      <w:r>
        <w:rPr>
          <w:rFonts w:ascii="Times New Roman" w:hAnsi="Times New Roman"/>
          <w:sz w:val="26"/>
        </w:rPr>
        <w:t>муниципального сотрудничества;</w:t>
      </w:r>
    </w:p>
    <w:p w14:paraId="BA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заключение соглашений об установлении межмуниципальных связей и отношений;</w:t>
      </w:r>
    </w:p>
    <w:p w14:paraId="BB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другие формы взаимодействия.</w:t>
      </w:r>
    </w:p>
    <w:p w14:paraId="BC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BD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33</w:t>
      </w:r>
      <w:r>
        <w:rPr>
          <w:rFonts w:ascii="Times New Roman" w:hAnsi="Times New Roman"/>
          <w:sz w:val="26"/>
        </w:rPr>
        <w:t>. Порядок принятия решения об участии в межмуниципальном сотрудничестве</w:t>
      </w:r>
    </w:p>
    <w:p w14:paraId="BE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BF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Решение об участии в межмуниципальном сотрудничестве принимается Представительным Собранием.</w:t>
      </w:r>
    </w:p>
    <w:p w14:paraId="C0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Инициатива принятия решения об участии в межмуниципальном сотрудничестве может исходить от </w:t>
      </w:r>
      <w:r>
        <w:rPr>
          <w:rFonts w:ascii="Times New Roman" w:hAnsi="Times New Roman"/>
          <w:sz w:val="26"/>
        </w:rPr>
        <w:t>депутатов</w:t>
      </w:r>
      <w:r>
        <w:rPr>
          <w:rFonts w:ascii="Times New Roman" w:hAnsi="Times New Roman"/>
          <w:sz w:val="26"/>
        </w:rPr>
        <w:t xml:space="preserve"> Представительного Собрания, главы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, 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, а также населения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в порядке правотворческой инициативы.</w:t>
      </w:r>
    </w:p>
    <w:p w14:paraId="C1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Для принятия решения об участии в межмуниципальном сотрудничестве инициатор направляет в Представительное Собрание:</w:t>
      </w:r>
    </w:p>
    <w:p w14:paraId="C2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проект решения об участии в межмуниципальном сотрудничестве;</w:t>
      </w:r>
    </w:p>
    <w:p w14:paraId="C3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учредительные документы (проекты учредительных документов) организации межмуниципального сотрудничества или проект соглашения об установлении межмуниципальных связей и отношений;</w:t>
      </w:r>
    </w:p>
    <w:p w14:paraId="C4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документы, характеризующие возможности организации межмуниципального сотрудничества;</w:t>
      </w:r>
    </w:p>
    <w:p w14:paraId="C5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другие документы, предусмотренные действующим законодательством, нормативными правовыми актами органов местного самоуправления.</w:t>
      </w:r>
    </w:p>
    <w:p w14:paraId="C6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C7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34</w:t>
      </w:r>
      <w:r>
        <w:rPr>
          <w:rFonts w:ascii="Times New Roman" w:hAnsi="Times New Roman"/>
          <w:sz w:val="26"/>
        </w:rPr>
        <w:t>. Порядок участия в межмуниципальном сотрудничестве</w:t>
      </w:r>
    </w:p>
    <w:p w14:paraId="C8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C9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В соответствии с решением Представительного Собрания об участии в межмуниципальном сотрудничестве глава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 иное уполномоченное лицо:</w:t>
      </w:r>
    </w:p>
    <w:p w14:paraId="CA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имени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подписывают учредительные документы организации межмуниципального сотрудничества, соглашения об установлении межмуниципальных связей и отношений;</w:t>
      </w:r>
    </w:p>
    <w:p w14:paraId="CB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осуществляют иные полномочия, предусмотренные действующим законодательством, нормативными правовыми актами, учредительными документами организации межмуниципального сотрудничества, соглашениями об установлении межмуниципальных связей и отношений.</w:t>
      </w:r>
    </w:p>
    <w:p w14:paraId="CC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Администрация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в пределах средств, предусматриваемых в бюджете</w:t>
      </w:r>
      <w:r>
        <w:rPr>
          <w:rFonts w:ascii="Times New Roman" w:hAnsi="Times New Roman"/>
          <w:sz w:val="26"/>
        </w:rPr>
        <w:t xml:space="preserve"> округа</w:t>
      </w:r>
      <w:r>
        <w:rPr>
          <w:rFonts w:ascii="Times New Roman" w:hAnsi="Times New Roman"/>
          <w:sz w:val="26"/>
        </w:rPr>
        <w:t>, осуществляет:</w:t>
      </w:r>
    </w:p>
    <w:p w14:paraId="CD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передачу имущества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 денежных средств создаваемой организации межмуниципального сотрудничества;</w:t>
      </w:r>
    </w:p>
    <w:p w14:paraId="CE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перечисление (уплату) членских взносов и иных платежей, установленных учредительными документами организации межмуниципального сотрудничества;</w:t>
      </w:r>
    </w:p>
    <w:p w14:paraId="CF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выполнение обязательств в соответствии с заключенными соглашениями об установлении межмуниципальных связей и отношений.</w:t>
      </w:r>
    </w:p>
    <w:p w14:paraId="D0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D1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35</w:t>
      </w:r>
      <w:r>
        <w:rPr>
          <w:rFonts w:ascii="Times New Roman" w:hAnsi="Times New Roman"/>
          <w:sz w:val="26"/>
        </w:rPr>
        <w:t>. Порядок принятия решения о прекращении межмуниципального сотрудничества</w:t>
      </w:r>
    </w:p>
    <w:p w14:paraId="D2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D3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Межмуниципальное сотрудничество прекращается путем:</w:t>
      </w:r>
    </w:p>
    <w:p w14:paraId="D4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выхода из организации межмуниципального сотрудничества;</w:t>
      </w:r>
    </w:p>
    <w:p w14:paraId="D5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ликвидации организации межмуниципального сотрудничества;</w:t>
      </w:r>
    </w:p>
    <w:p w14:paraId="D6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расторжения соглашения об установлении межмуниципальных связей и отношений.</w:t>
      </w:r>
    </w:p>
    <w:p w14:paraId="D7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Решение о прекращении межмуниципального сотрудничества принимает Представительное Собрание.</w:t>
      </w:r>
    </w:p>
    <w:p w14:paraId="D8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D901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Раздел 9. </w:t>
      </w:r>
      <w:r>
        <w:rPr>
          <w:rFonts w:ascii="Times New Roman" w:hAnsi="Times New Roman"/>
          <w:b w:val="1"/>
          <w:sz w:val="26"/>
        </w:rPr>
        <w:t>Защита имущественных прав Кирилловского</w:t>
      </w:r>
    </w:p>
    <w:p w14:paraId="DA01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муниципального округа</w:t>
      </w:r>
    </w:p>
    <w:p w14:paraId="DB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DC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36</w:t>
      </w:r>
      <w:r>
        <w:rPr>
          <w:rFonts w:ascii="Times New Roman" w:hAnsi="Times New Roman"/>
          <w:sz w:val="26"/>
        </w:rPr>
        <w:t xml:space="preserve">. Контроль за использованием и сохранностью имущества </w:t>
      </w:r>
      <w:r>
        <w:rPr>
          <w:rFonts w:ascii="Times New Roman" w:hAnsi="Times New Roman"/>
          <w:sz w:val="26"/>
        </w:rPr>
        <w:t>округа</w:t>
      </w:r>
    </w:p>
    <w:p w14:paraId="DD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DE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Администрация </w:t>
      </w:r>
      <w:r>
        <w:rPr>
          <w:rFonts w:ascii="Times New Roman" w:hAnsi="Times New Roman"/>
          <w:sz w:val="26"/>
        </w:rPr>
        <w:t xml:space="preserve">округа </w:t>
      </w:r>
      <w:r>
        <w:rPr>
          <w:rFonts w:ascii="Times New Roman" w:hAnsi="Times New Roman"/>
          <w:sz w:val="26"/>
        </w:rPr>
        <w:t>вправе назнача</w:t>
      </w:r>
      <w:r>
        <w:rPr>
          <w:rFonts w:ascii="Times New Roman" w:hAnsi="Times New Roman"/>
          <w:sz w:val="26"/>
        </w:rPr>
        <w:t xml:space="preserve">ть и проводить документальные и фактические проверки (ревизии, инвентаризации) по использованию организациями, предприятиями, учреждениями любых форм собственности закрепленного за ними имущества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 в том числе использованию нежилых арендуемых помещений, а также устанавливать факты их неиспользования, использования не по целевому назначению, нарушения условий договоров.</w:t>
      </w:r>
    </w:p>
    <w:p w14:paraId="DF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Ответственность за сохранность движимого и недвижимого имущества </w:t>
      </w:r>
      <w:r>
        <w:rPr>
          <w:rFonts w:ascii="Times New Roman" w:hAnsi="Times New Roman"/>
          <w:sz w:val="26"/>
        </w:rPr>
        <w:t xml:space="preserve">округа </w:t>
      </w:r>
      <w:r>
        <w:rPr>
          <w:rFonts w:ascii="Times New Roman" w:hAnsi="Times New Roman"/>
          <w:sz w:val="26"/>
        </w:rPr>
        <w:t xml:space="preserve">несут лица, за которыми закреплены или которым предоставлены нежилые помещения и иные объекты движимого и недвижимого имущества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.</w:t>
      </w:r>
    </w:p>
    <w:p w14:paraId="E0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 xml:space="preserve">округа </w:t>
      </w:r>
      <w:r>
        <w:rPr>
          <w:rFonts w:ascii="Times New Roman" w:hAnsi="Times New Roman"/>
          <w:sz w:val="26"/>
        </w:rPr>
        <w:t>обязана осуществлять контроль за сохранностью движимого и недвижимого имущества муниципальной собственности, а также за поступлением денежных средств от использования (аренды) муниципального имущества.</w:t>
      </w:r>
    </w:p>
    <w:p w14:paraId="E1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Постоянная комиссия по финансовым и экономическим вопросам Представительного Собрания осуществляет контроль за соблюдением установленного порядка управления и распоряжения имуществом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 а также поступлением денежных средств в бюджет</w:t>
      </w:r>
      <w:r>
        <w:rPr>
          <w:rFonts w:ascii="Times New Roman" w:hAnsi="Times New Roman"/>
          <w:sz w:val="26"/>
        </w:rPr>
        <w:t xml:space="preserve"> округа</w:t>
      </w:r>
      <w:r>
        <w:rPr>
          <w:rFonts w:ascii="Times New Roman" w:hAnsi="Times New Roman"/>
          <w:sz w:val="26"/>
        </w:rPr>
        <w:t xml:space="preserve">, полученных в результате управления и распоряжения имуществом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.</w:t>
      </w:r>
    </w:p>
    <w:p w14:paraId="E2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E3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37</w:t>
      </w:r>
      <w:r>
        <w:rPr>
          <w:rFonts w:ascii="Times New Roman" w:hAnsi="Times New Roman"/>
          <w:sz w:val="26"/>
        </w:rPr>
        <w:t xml:space="preserve">. Защита интересов Кирилловского муниципального </w:t>
      </w:r>
      <w:r>
        <w:rPr>
          <w:rFonts w:ascii="Times New Roman" w:hAnsi="Times New Roman"/>
          <w:sz w:val="26"/>
        </w:rPr>
        <w:t>округа</w:t>
      </w:r>
    </w:p>
    <w:p w14:paraId="E4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E5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Кирилловского муниципального </w:t>
      </w:r>
      <w:r>
        <w:rPr>
          <w:rFonts w:ascii="Times New Roman" w:hAnsi="Times New Roman"/>
          <w:sz w:val="26"/>
        </w:rPr>
        <w:t xml:space="preserve">округа </w:t>
      </w:r>
      <w:r>
        <w:rPr>
          <w:rFonts w:ascii="Times New Roman" w:hAnsi="Times New Roman"/>
          <w:sz w:val="26"/>
        </w:rPr>
        <w:t xml:space="preserve">вправе обращаться в суды с исками и выступать в судах от имени </w:t>
      </w:r>
      <w:r>
        <w:rPr>
          <w:rFonts w:ascii="Times New Roman" w:hAnsi="Times New Roman"/>
          <w:sz w:val="26"/>
        </w:rPr>
        <w:t xml:space="preserve">округа </w:t>
      </w:r>
      <w:r>
        <w:rPr>
          <w:rFonts w:ascii="Times New Roman" w:hAnsi="Times New Roman"/>
          <w:sz w:val="26"/>
        </w:rPr>
        <w:t xml:space="preserve">в защиту имущественных, </w:t>
      </w:r>
      <w:r>
        <w:rPr>
          <w:rFonts w:ascii="Times New Roman" w:hAnsi="Times New Roman"/>
          <w:sz w:val="26"/>
        </w:rPr>
        <w:t xml:space="preserve">финансовых и иных прав и законных интересов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в пределах предоставленных ей полномочий.</w:t>
      </w:r>
    </w:p>
    <w:p w14:paraId="E6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E7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Статья 38. </w:t>
      </w:r>
      <w:r>
        <w:rPr>
          <w:rFonts w:ascii="Times New Roman" w:hAnsi="Times New Roman"/>
          <w:sz w:val="26"/>
        </w:rPr>
        <w:t>Порядок согласования залога недвижимого имущества округа, закрепленного за муниципальным предприятием округа на праве хозяйственного ведения</w:t>
      </w:r>
    </w:p>
    <w:p w14:paraId="E801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E9010000">
      <w:pPr>
        <w:pStyle w:val="Style_4"/>
        <w:widowControl w:val="1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Недвижимое имущество округа может быть заложено с согласия собственника с целью получения кредита, необходимого для улучшения материального или финансового положения муниципального предприятия округа, за которым закладываемое имущество закреплено на праве хозяйственного ведения.</w:t>
      </w:r>
    </w:p>
    <w:p w14:paraId="EA010000">
      <w:pPr>
        <w:pStyle w:val="Style_4"/>
        <w:widowControl w:val="1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Согласование залога недвижимого имущества округа осуществляется администрацией округа по письменному заявлению муниципального предприятия округа, передающего в залог имущество округа.</w:t>
      </w:r>
    </w:p>
    <w:p w14:paraId="EB010000">
      <w:pPr>
        <w:pStyle w:val="Style_4"/>
        <w:widowControl w:val="1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заявлению прилагаются следующие документы:</w:t>
      </w:r>
    </w:p>
    <w:p w14:paraId="EC010000">
      <w:pPr>
        <w:pStyle w:val="Style_4"/>
        <w:widowControl w:val="1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копии документов, удостоверяющих государственную регистрацию права хозяйственного ведения на закладываемое имущество округа;</w:t>
      </w:r>
    </w:p>
    <w:p w14:paraId="ED010000">
      <w:pPr>
        <w:pStyle w:val="Style_4"/>
        <w:widowControl w:val="1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перечень закладываемого имущества округа с указанием его балансовой стоимости на последнюю отчетную дату и рыночной стоимости, определенной независимым оценщиком, скрепленный печатью и подписанный руководителем и главным бухгалтером предприятия;</w:t>
      </w:r>
    </w:p>
    <w:p w14:paraId="EE010000">
      <w:pPr>
        <w:pStyle w:val="Style_4"/>
        <w:widowControl w:val="1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проект договора об ипотеке установленной формы;</w:t>
      </w:r>
    </w:p>
    <w:p w14:paraId="EF010000">
      <w:pPr>
        <w:pStyle w:val="Style_4"/>
        <w:widowControl w:val="1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кадастровый паспорт земельного участка;</w:t>
      </w:r>
    </w:p>
    <w:p w14:paraId="F0010000">
      <w:pPr>
        <w:pStyle w:val="Style_4"/>
        <w:widowControl w:val="1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копию отчета об определении рыночной стоимости имущества округа;</w:t>
      </w:r>
    </w:p>
    <w:p w14:paraId="F1010000">
      <w:pPr>
        <w:pStyle w:val="Style_4"/>
        <w:widowControl w:val="1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проект договора, обеспечиваемого залогом;</w:t>
      </w:r>
    </w:p>
    <w:p w14:paraId="F2010000">
      <w:pPr>
        <w:pStyle w:val="Style_4"/>
        <w:widowControl w:val="1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баланс предприятия, отчет о финансовых результатах и их использовании на последнюю отчетную дату, подписанные руководителем и главным бухгалтером предприятия.</w:t>
      </w:r>
    </w:p>
    <w:p w14:paraId="F3010000">
      <w:pPr>
        <w:pStyle w:val="Style_4"/>
        <w:widowControl w:val="1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Администрация округа принимает решение о согласии или об отказе на передачу в залог недвижимого имущества округа не более чем в двухнедельный срок со дня поступления требуемых документов в полном объеме.</w:t>
      </w:r>
    </w:p>
    <w:p w14:paraId="F4010000">
      <w:pPr>
        <w:pStyle w:val="Style_4"/>
        <w:widowControl w:val="1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если документ, указанный в абз</w:t>
      </w:r>
      <w:r>
        <w:rPr>
          <w:rFonts w:ascii="Times New Roman" w:hAnsi="Times New Roman"/>
          <w:sz w:val="26"/>
        </w:rPr>
        <w:t xml:space="preserve">аце 6 настоящего пункта не был </w:t>
      </w:r>
      <w:bookmarkStart w:id="1" w:name="_GoBack"/>
      <w:bookmarkEnd w:id="1"/>
      <w:r>
        <w:rPr>
          <w:rFonts w:ascii="Times New Roman" w:hAnsi="Times New Roman"/>
          <w:sz w:val="26"/>
        </w:rPr>
        <w:t>представлен заявителем самостоятельно, он запрашивается администрацией округа в государственных органах, органах местного самоуправления, территориальных государственных внебюджетных фондах либо подведомственных государственным органам или  органам  местного самоуправления организациях, в  распоряжении  которых находится указанный документ.</w:t>
      </w:r>
    </w:p>
    <w:p w14:paraId="F5010000">
      <w:pPr>
        <w:pStyle w:val="Style_4"/>
        <w:widowControl w:val="1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предприятие округа представляет в администрацию округа копию договора об ипотеке в трехдневный срок со дня регистрации его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(в случае, если федеральным законом установлено требование о государственной регистрации договора об ипотеке).</w:t>
      </w:r>
    </w:p>
    <w:p w14:paraId="F6010000">
      <w:pPr>
        <w:spacing w:line="240" w:lineRule="auto"/>
        <w:ind/>
        <w:jc w:val="both"/>
        <w:rPr>
          <w:sz w:val="26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spacing w:after="0" w:line="240" w:lineRule="auto"/>
      <w:ind w:firstLine="720" w:left="0"/>
    </w:pPr>
    <w:rPr>
      <w:rFonts w:ascii="Arial" w:hAnsi="Arial"/>
      <w:color w:val="000000"/>
      <w:sz w:val="20"/>
    </w:rPr>
  </w:style>
  <w:style w:styleId="Style_4_ch" w:type="character">
    <w:name w:val="ConsPlusNormal"/>
    <w:link w:val="Style_4"/>
    <w:rPr>
      <w:rFonts w:ascii="Arial" w:hAnsi="Arial"/>
      <w:color w:val="000000"/>
      <w:sz w:val="20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toc 3"/>
    <w:next w:val="Style_5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5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5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2023-11-30T11:53:06Z</dcterms:modified>
</cp:coreProperties>
</file>