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округа </w:t>
      </w:r>
      <w:r>
        <w:rPr>
          <w:sz w:val="28"/>
        </w:rPr>
        <w:t>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pStyle w:val="Style_3"/>
        <w:rPr>
          <w:sz w:val="24"/>
        </w:rPr>
      </w:pPr>
      <w:r>
        <w:t>Р  Е  Ш  Е  Н  И  Е (проект)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6"/>
        </w:rPr>
      </w:pPr>
    </w:p>
    <w:tbl>
      <w:tblPr>
        <w:tblStyle w:val="Style_4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6"/>
              </w:rPr>
            </w:pPr>
          </w:p>
        </w:tc>
      </w:tr>
    </w:tbl>
    <w:p w14:paraId="14000000">
      <w:pPr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41"/>
      </w:tblGrid>
      <w:tr>
        <w:tc>
          <w:tcPr>
            <w:tcW w:type="dxa" w:w="97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ind/>
              <w:jc w:val="center"/>
            </w:pPr>
            <w:r>
              <w:rPr>
                <w:color w:val="000000"/>
                <w:sz w:val="26"/>
              </w:rPr>
              <w:t>О разграничении полномочий между орган</w:t>
            </w:r>
            <w:r>
              <w:rPr>
                <w:color w:val="000000"/>
                <w:sz w:val="26"/>
              </w:rPr>
              <w:t>а</w:t>
            </w:r>
            <w:r>
              <w:rPr>
                <w:color w:val="000000"/>
                <w:sz w:val="26"/>
              </w:rPr>
              <w:t>ми местного са</w:t>
            </w:r>
            <w:r>
              <w:rPr>
                <w:color w:val="000000"/>
                <w:sz w:val="26"/>
              </w:rPr>
              <w:t>моуправления Кирилловского муниципального округа в сфере регулирования з</w:t>
            </w:r>
            <w:r>
              <w:rPr>
                <w:color w:val="000000"/>
                <w:sz w:val="26"/>
              </w:rPr>
              <w:t>е</w:t>
            </w:r>
            <w:r>
              <w:rPr>
                <w:color w:val="000000"/>
                <w:sz w:val="26"/>
              </w:rPr>
              <w:t>мельных отношений</w:t>
            </w:r>
          </w:p>
        </w:tc>
      </w:tr>
    </w:tbl>
    <w:p w14:paraId="16000000">
      <w:pPr>
        <w:rPr>
          <w:sz w:val="26"/>
        </w:rPr>
      </w:pPr>
    </w:p>
    <w:p w14:paraId="17000000">
      <w:pPr>
        <w:rPr>
          <w:sz w:val="26"/>
        </w:rPr>
      </w:pPr>
    </w:p>
    <w:p w14:paraId="18000000">
      <w:pPr>
        <w:ind w:firstLine="708" w:left="0"/>
        <w:jc w:val="both"/>
        <w:rPr>
          <w:sz w:val="26"/>
        </w:rPr>
      </w:pPr>
      <w:r>
        <w:rPr>
          <w:sz w:val="26"/>
        </w:rPr>
        <w:t>Руководствуясь Земельным кодексом Российской Федерации, Фед</w:t>
      </w:r>
      <w:r>
        <w:rPr>
          <w:sz w:val="26"/>
        </w:rPr>
        <w:t>е</w:t>
      </w:r>
      <w:r>
        <w:rPr>
          <w:sz w:val="26"/>
        </w:rPr>
        <w:t>ральным законом от 06.10.2003 № 131-ФЗ «Об общих принципах организации м</w:t>
      </w:r>
      <w:r>
        <w:rPr>
          <w:sz w:val="26"/>
        </w:rPr>
        <w:t>е</w:t>
      </w:r>
      <w:r>
        <w:rPr>
          <w:sz w:val="26"/>
        </w:rPr>
        <w:t>стного самоуправления в Российской Федерации», Федеральным законом от 25.10.2001 № 137-ФЗ «О введении в действие Земельного кодекса Росси</w:t>
      </w:r>
      <w:r>
        <w:rPr>
          <w:sz w:val="26"/>
        </w:rPr>
        <w:t>й</w:t>
      </w:r>
      <w:r>
        <w:rPr>
          <w:sz w:val="26"/>
        </w:rPr>
        <w:t>ской Федерации» и Уставом Кирилловского муниципального округа,</w:t>
      </w:r>
      <w:r>
        <w:rPr>
          <w:sz w:val="26"/>
        </w:rPr>
        <w:t xml:space="preserve"> </w:t>
      </w:r>
      <w:r>
        <w:rPr>
          <w:sz w:val="26"/>
        </w:rPr>
        <w:t>Пре</w:t>
      </w:r>
      <w:r>
        <w:rPr>
          <w:sz w:val="26"/>
        </w:rPr>
        <w:t>д</w:t>
      </w:r>
      <w:r>
        <w:rPr>
          <w:sz w:val="26"/>
        </w:rPr>
        <w:t>ставительное Собрание</w:t>
      </w:r>
    </w:p>
    <w:p w14:paraId="19000000">
      <w:pPr>
        <w:rPr>
          <w:sz w:val="26"/>
        </w:rPr>
      </w:pPr>
      <w:r>
        <w:rPr>
          <w:b w:val="1"/>
          <w:sz w:val="26"/>
        </w:rPr>
        <w:t>Р Е Ш И Л</w:t>
      </w:r>
      <w:r>
        <w:rPr>
          <w:b w:val="1"/>
          <w:sz w:val="26"/>
        </w:rPr>
        <w:t xml:space="preserve"> О</w:t>
      </w:r>
      <w:r>
        <w:rPr>
          <w:b w:val="1"/>
          <w:sz w:val="26"/>
        </w:rPr>
        <w:t>:</w:t>
      </w:r>
      <w:r>
        <w:rPr>
          <w:sz w:val="26"/>
        </w:rPr>
        <w:tab/>
      </w:r>
    </w:p>
    <w:p w14:paraId="1A000000">
      <w:pPr>
        <w:tabs>
          <w:tab w:leader="none" w:pos="0" w:val="left"/>
        </w:tabs>
        <w:ind/>
        <w:rPr>
          <w:sz w:val="26"/>
        </w:rPr>
      </w:pPr>
    </w:p>
    <w:p w14:paraId="1B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1. </w:t>
      </w:r>
      <w:r>
        <w:rPr>
          <w:sz w:val="26"/>
        </w:rPr>
        <w:t xml:space="preserve"> К полномочиям Представительного  Собрания  Кирилловского  мун</w:t>
      </w:r>
      <w:r>
        <w:rPr>
          <w:sz w:val="26"/>
        </w:rPr>
        <w:t>и</w:t>
      </w:r>
      <w:r>
        <w:rPr>
          <w:sz w:val="26"/>
        </w:rPr>
        <w:t>ципального округа в  сфере регулирования земельных отношений на террит</w:t>
      </w:r>
      <w:r>
        <w:rPr>
          <w:sz w:val="26"/>
        </w:rPr>
        <w:t>о</w:t>
      </w:r>
      <w:r>
        <w:rPr>
          <w:sz w:val="26"/>
        </w:rPr>
        <w:t xml:space="preserve">рии Кирилловского муниципального округа  относятся </w:t>
      </w:r>
      <w:r>
        <w:rPr>
          <w:sz w:val="26"/>
        </w:rPr>
        <w:t>утверждение Положения о</w:t>
      </w:r>
      <w:r>
        <w:rPr>
          <w:sz w:val="26"/>
        </w:rPr>
        <w:t xml:space="preserve"> муниципальном земельном контроле.</w:t>
      </w:r>
    </w:p>
    <w:p w14:paraId="1C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2. К полномочиям администрации Кирилловского муниципального округа</w:t>
      </w:r>
      <w:r>
        <w:rPr>
          <w:color w:val="000000"/>
          <w:sz w:val="26"/>
        </w:rPr>
        <w:t xml:space="preserve"> в сфере регулирования земельных отношений на территории Кирил</w:t>
      </w:r>
      <w:r>
        <w:rPr>
          <w:color w:val="000000"/>
          <w:sz w:val="26"/>
        </w:rPr>
        <w:t>ловского муниц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пального округа относятся:</w:t>
      </w:r>
    </w:p>
    <w:p w14:paraId="1D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управление и предоставление земельных участков, находящихся в муниц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пальной собственности округа;</w:t>
      </w:r>
    </w:p>
    <w:p w14:paraId="1E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предоставление земельных участков, государственная собственность на к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торые не разграничена, в отношении земельных участков, расположенных на терр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тории Кирилловского муници</w:t>
      </w:r>
      <w:r>
        <w:rPr>
          <w:color w:val="000000"/>
          <w:sz w:val="26"/>
        </w:rPr>
        <w:t>пального округа;</w:t>
      </w:r>
    </w:p>
    <w:p w14:paraId="1F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установление и отмена публичного сервитута в случаях, если это не</w:t>
      </w:r>
      <w:r>
        <w:rPr>
          <w:color w:val="000000"/>
          <w:sz w:val="26"/>
        </w:rPr>
        <w:t>обходимо для обеспечения интересов государства, местного самоуправле</w:t>
      </w:r>
      <w:r>
        <w:rPr>
          <w:color w:val="000000"/>
          <w:sz w:val="26"/>
        </w:rPr>
        <w:t>ния или м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стного населения, без изъятия земельных участков; </w:t>
      </w:r>
    </w:p>
    <w:p w14:paraId="20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установление порядка определения размера арендной платы,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порядка, усл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вий и сроков внесения арендной платы за земли, находящиеся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муници</w:t>
      </w:r>
      <w:r>
        <w:rPr>
          <w:color w:val="000000"/>
          <w:sz w:val="26"/>
        </w:rPr>
        <w:t>пальной со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>ственности округа, а также в отношении земельных участков, го</w:t>
      </w:r>
      <w:r>
        <w:rPr>
          <w:color w:val="000000"/>
          <w:sz w:val="26"/>
        </w:rPr>
        <w:t>сударственная со</w:t>
      </w:r>
      <w:r>
        <w:rPr>
          <w:color w:val="000000"/>
          <w:sz w:val="26"/>
        </w:rPr>
        <w:t>б</w:t>
      </w:r>
      <w:r>
        <w:rPr>
          <w:color w:val="000000"/>
          <w:sz w:val="26"/>
        </w:rPr>
        <w:t>ственность на которые не разграничена, на территории Кирил</w:t>
      </w:r>
      <w:r>
        <w:rPr>
          <w:color w:val="000000"/>
          <w:sz w:val="26"/>
        </w:rPr>
        <w:t>ловского муниципал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ного округа;</w:t>
      </w:r>
    </w:p>
    <w:p w14:paraId="21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установление порядка отнесения земель к землям особо охраняемых терр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торий местного значения, порядка использования и охраны земель осо</w:t>
      </w:r>
      <w:r>
        <w:rPr>
          <w:color w:val="000000"/>
          <w:sz w:val="26"/>
        </w:rPr>
        <w:t>бо охраня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мых </w:t>
      </w:r>
      <w:r>
        <w:rPr>
          <w:color w:val="000000"/>
          <w:sz w:val="26"/>
        </w:rPr>
        <w:t>территорий местного значения;</w:t>
      </w:r>
    </w:p>
    <w:p w14:paraId="22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установление порядка определения цены земельных участков, нахо</w:t>
      </w:r>
      <w:r>
        <w:rPr>
          <w:color w:val="000000"/>
          <w:sz w:val="26"/>
        </w:rPr>
        <w:t>дящихся в муниципальной собственности округа, а также в отнош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нии земель</w:t>
      </w:r>
      <w:r>
        <w:rPr>
          <w:color w:val="000000"/>
          <w:sz w:val="26"/>
        </w:rPr>
        <w:t>ных участков, расположенных на территории Кирилло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>ского муниципального округа, при закл</w:t>
      </w:r>
      <w:r>
        <w:rPr>
          <w:color w:val="000000"/>
          <w:sz w:val="26"/>
        </w:rPr>
        <w:t>ю</w:t>
      </w:r>
      <w:r>
        <w:rPr>
          <w:color w:val="000000"/>
          <w:sz w:val="26"/>
        </w:rPr>
        <w:t>чении договора купли-продажи земельного участка без проведения то</w:t>
      </w:r>
      <w:r>
        <w:rPr>
          <w:color w:val="000000"/>
          <w:sz w:val="26"/>
        </w:rPr>
        <w:t>р</w:t>
      </w:r>
      <w:r>
        <w:rPr>
          <w:color w:val="000000"/>
          <w:sz w:val="26"/>
        </w:rPr>
        <w:t>гов;</w:t>
      </w:r>
    </w:p>
    <w:p w14:paraId="23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установление порядка определения размера арендной платы за зе</w:t>
      </w:r>
      <w:r>
        <w:rPr>
          <w:color w:val="000000"/>
          <w:sz w:val="26"/>
        </w:rPr>
        <w:t>мельные участки, предоставленные в аренду без то</w:t>
      </w:r>
      <w:r>
        <w:rPr>
          <w:color w:val="000000"/>
          <w:sz w:val="26"/>
        </w:rPr>
        <w:t xml:space="preserve">ргов, находящиеся в муниципальной </w:t>
      </w:r>
      <w:r>
        <w:rPr>
          <w:color w:val="000000"/>
          <w:sz w:val="26"/>
        </w:rPr>
        <w:t>собс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венности округа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а также земельные участки, государственная собственность на к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торые не разграничена, на террит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рии Кирилловского муни</w:t>
      </w:r>
      <w:r>
        <w:rPr>
          <w:color w:val="000000"/>
          <w:sz w:val="26"/>
        </w:rPr>
        <w:t>ципального округа;</w:t>
      </w:r>
    </w:p>
    <w:p w14:paraId="24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установление порядка определения платы по соглашению об установ</w:t>
      </w:r>
      <w:r>
        <w:rPr>
          <w:color w:val="000000"/>
          <w:sz w:val="26"/>
        </w:rPr>
        <w:t>лении сервитута в отношении земельных участков, находящихся в муници</w:t>
      </w:r>
      <w:r>
        <w:rPr>
          <w:color w:val="000000"/>
          <w:sz w:val="26"/>
        </w:rPr>
        <w:t>пальной собс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венности округа, а также в отношении земельных участков, рас</w:t>
      </w:r>
      <w:r>
        <w:rPr>
          <w:color w:val="000000"/>
          <w:sz w:val="26"/>
        </w:rPr>
        <w:t>положенных на те</w:t>
      </w:r>
      <w:r>
        <w:rPr>
          <w:color w:val="000000"/>
          <w:sz w:val="26"/>
        </w:rPr>
        <w:t>р</w:t>
      </w:r>
      <w:r>
        <w:rPr>
          <w:color w:val="000000"/>
          <w:sz w:val="26"/>
        </w:rPr>
        <w:t xml:space="preserve">ритории </w:t>
      </w:r>
      <w:r>
        <w:rPr>
          <w:color w:val="000000"/>
          <w:sz w:val="26"/>
        </w:rPr>
        <w:t xml:space="preserve"> Кириллов</w:t>
      </w:r>
      <w:r>
        <w:rPr>
          <w:color w:val="000000"/>
          <w:sz w:val="26"/>
        </w:rPr>
        <w:t>ского муниципального округа;</w:t>
      </w:r>
    </w:p>
    <w:p w14:paraId="2500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установление порядка определения размера платы за увеличение площади земельных участков, находящихся в частной собственности, в ре</w:t>
      </w:r>
      <w:r>
        <w:rPr>
          <w:color w:val="000000"/>
          <w:sz w:val="26"/>
        </w:rPr>
        <w:t>зультате перера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>пределения таких земельных участков и земельных участков, находящихся в мун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ципальной собственности округа, а также в отношении земельных участков, расп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ложенных на территории </w:t>
      </w:r>
      <w:r>
        <w:rPr>
          <w:color w:val="000000"/>
          <w:sz w:val="26"/>
        </w:rPr>
        <w:t>Кирилловского муниципального округа</w:t>
      </w:r>
      <w:r>
        <w:rPr>
          <w:color w:val="000000"/>
          <w:sz w:val="26"/>
        </w:rPr>
        <w:t>.</w:t>
      </w:r>
    </w:p>
    <w:p w14:paraId="26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 Признать утратившими силу решения Представительного Собрания Кирилловского муниципального района от:</w:t>
      </w:r>
    </w:p>
    <w:p w14:paraId="27000000">
      <w:pPr>
        <w:ind w:firstLine="0" w:left="0"/>
        <w:jc w:val="both"/>
        <w:rPr>
          <w:sz w:val="26"/>
        </w:rPr>
      </w:pPr>
      <w:r>
        <w:rPr>
          <w:sz w:val="26"/>
        </w:rPr>
        <w:t xml:space="preserve">             12.02.2015</w:t>
      </w:r>
      <w:r>
        <w:rPr>
          <w:sz w:val="26"/>
        </w:rPr>
        <w:t xml:space="preserve"> № 181 «О разграничении полномочий между органами мес</w:t>
      </w:r>
      <w:r>
        <w:rPr>
          <w:sz w:val="26"/>
        </w:rPr>
        <w:t>т</w:t>
      </w:r>
      <w:r>
        <w:rPr>
          <w:sz w:val="26"/>
        </w:rPr>
        <w:t>ного самоуправления Кирилловского муниципального района в сфере регул</w:t>
      </w:r>
      <w:r>
        <w:rPr>
          <w:sz w:val="26"/>
        </w:rPr>
        <w:t>и</w:t>
      </w:r>
      <w:r>
        <w:rPr>
          <w:sz w:val="26"/>
        </w:rPr>
        <w:t>рования земельных отношений»;</w:t>
      </w:r>
    </w:p>
    <w:p w14:paraId="28000000">
      <w:pPr>
        <w:ind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>
        <w:rPr>
          <w:sz w:val="26"/>
        </w:rPr>
        <w:t>10.11.2016</w:t>
      </w:r>
      <w:r>
        <w:rPr>
          <w:sz w:val="26"/>
        </w:rPr>
        <w:t xml:space="preserve"> № 434 «О внесении изменений в решение Представительн</w:t>
      </w:r>
      <w:r>
        <w:rPr>
          <w:sz w:val="26"/>
        </w:rPr>
        <w:t>о</w:t>
      </w:r>
      <w:r>
        <w:rPr>
          <w:sz w:val="26"/>
        </w:rPr>
        <w:t>го Собрания от 12.02.2015 № 181</w:t>
      </w:r>
      <w:r>
        <w:rPr>
          <w:sz w:val="26"/>
        </w:rPr>
        <w:t>».</w:t>
      </w:r>
    </w:p>
    <w:p w14:paraId="29000000">
      <w:pPr>
        <w:tabs>
          <w:tab w:leader="none" w:pos="0" w:val="left"/>
        </w:tabs>
        <w:ind/>
        <w:jc w:val="both"/>
        <w:rPr>
          <w:color w:val="000000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>4. Настоящее решение подлежит официальному опубликованию, размещению на сайте администрации округа в информационно–телекоммуникационной сети «Интернет»</w:t>
      </w:r>
      <w:r>
        <w:rPr>
          <w:sz w:val="26"/>
        </w:rPr>
        <w:t xml:space="preserve"> и вступает в силу с 1 января 2024 года.</w:t>
      </w:r>
    </w:p>
    <w:p w14:paraId="2A000000">
      <w:pPr>
        <w:tabs>
          <w:tab w:leader="none" w:pos="0" w:val="left"/>
        </w:tabs>
        <w:ind/>
        <w:jc w:val="both"/>
        <w:rPr>
          <w:color w:val="000000"/>
          <w:sz w:val="26"/>
        </w:rPr>
      </w:pPr>
    </w:p>
    <w:p w14:paraId="2B000000">
      <w:pPr>
        <w:tabs>
          <w:tab w:leader="none" w:pos="0" w:val="left"/>
        </w:tabs>
        <w:ind/>
        <w:jc w:val="both"/>
        <w:rPr>
          <w:color w:val="000000"/>
          <w:sz w:val="26"/>
        </w:rPr>
      </w:pPr>
    </w:p>
    <w:p w14:paraId="2C000000">
      <w:pPr>
        <w:tabs>
          <w:tab w:leader="none" w:pos="0" w:val="left"/>
        </w:tabs>
        <w:ind/>
        <w:jc w:val="both"/>
        <w:rPr>
          <w:color w:val="000000"/>
          <w:sz w:val="26"/>
        </w:rPr>
      </w:pPr>
    </w:p>
    <w:p w14:paraId="2D000000">
      <w:pPr>
        <w:tabs>
          <w:tab w:leader="none" w:pos="0" w:val="left"/>
        </w:tabs>
        <w:ind/>
        <w:jc w:val="both"/>
        <w:rPr>
          <w:color w:val="000000"/>
          <w:sz w:val="26"/>
        </w:rPr>
      </w:pPr>
    </w:p>
    <w:p w14:paraId="2E000000">
      <w:pPr>
        <w:tabs>
          <w:tab w:leader="none" w:pos="0" w:val="left"/>
        </w:tabs>
        <w:ind/>
        <w:jc w:val="both"/>
        <w:rPr>
          <w:color w:val="000000"/>
          <w:sz w:val="26"/>
        </w:rPr>
      </w:pPr>
    </w:p>
    <w:tbl>
      <w:tblPr>
        <w:tblStyle w:val="Style_4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0"/>
        <w:gridCol w:w="3675"/>
      </w:tblGrid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Представительного Собрания Кирилловского муниципального округа  Вологодской области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Кирилловского муниципального округа Вологодской области</w:t>
            </w:r>
          </w:p>
        </w:tc>
      </w:tr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2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6"/>
              </w:rPr>
              <w:t>В.П.Шачин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500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  <w:p w14:paraId="36000000">
            <w:pPr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А.Н.Тюляндин</w:t>
            </w:r>
          </w:p>
        </w:tc>
      </w:tr>
    </w:tbl>
    <w:p w14:paraId="37000000">
      <w:pPr>
        <w:tabs>
          <w:tab w:leader="none" w:pos="0" w:val="left"/>
        </w:tabs>
        <w:ind/>
        <w:jc w:val="both"/>
        <w:rPr>
          <w:sz w:val="26"/>
        </w:rPr>
      </w:pPr>
    </w:p>
    <w:p w14:paraId="38000000">
      <w:pPr>
        <w:tabs>
          <w:tab w:leader="none" w:pos="0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>
      <w:headerReference r:id="rId1" w:type="default"/>
      <w:footerReference r:id="rId2" w:type="default"/>
      <w:pgSz w:h="16838" w:orient="portrait" w:w="11906"/>
      <w:pgMar w:bottom="567" w:footer="397" w:gutter="0" w:header="397" w:left="1701" w:right="68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5_ch"/>
    <w:link w:val="Style_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5"/>
    <w:next w:val="Style_5"/>
    <w:link w:val="Style_25_ch"/>
    <w:uiPriority w:val="9"/>
    <w:qFormat/>
    <w:pPr>
      <w:keepNext w:val="1"/>
      <w:ind/>
      <w:jc w:val="center"/>
      <w:outlineLvl w:val="1"/>
    </w:pPr>
    <w:rPr>
      <w:sz w:val="28"/>
    </w:rPr>
  </w:style>
  <w:style w:styleId="Style_25_ch" w:type="character">
    <w:name w:val="heading 2"/>
    <w:basedOn w:val="Style_5_ch"/>
    <w:link w:val="Style_25"/>
    <w:rPr>
      <w:sz w:val="28"/>
    </w:rPr>
  </w:style>
  <w:style w:styleId="Style_2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2023-12-08T13:01:07Z</dcterms:modified>
</cp:coreProperties>
</file>