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C" w:rsidRDefault="00B27DCC" w:rsidP="00B27DCC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>
            <wp:extent cx="3048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CC" w:rsidRDefault="00B27DCC" w:rsidP="00B27DCC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B27DCC" w:rsidRDefault="00B27DCC" w:rsidP="00B27DCC">
      <w:pPr>
        <w:jc w:val="center"/>
      </w:pPr>
      <w:r>
        <w:rPr>
          <w:b/>
        </w:rPr>
        <w:t xml:space="preserve"> Вологодской области</w:t>
      </w:r>
    </w:p>
    <w:p w:rsidR="00B27DCC" w:rsidRDefault="00B27DCC" w:rsidP="00B27DCC">
      <w:pPr>
        <w:jc w:val="center"/>
        <w:rPr>
          <w:sz w:val="22"/>
        </w:rPr>
      </w:pPr>
      <w:proofErr w:type="gramStart"/>
      <w:r>
        <w:rPr>
          <w:sz w:val="22"/>
        </w:rPr>
        <w:t>161100,  Вологодская</w:t>
      </w:r>
      <w:proofErr w:type="gramEnd"/>
      <w:r>
        <w:rPr>
          <w:sz w:val="22"/>
        </w:rPr>
        <w:t xml:space="preserve"> область, город Кириллов, ул. Преображенского, д.4,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24</w:t>
      </w:r>
    </w:p>
    <w:p w:rsidR="00B27DCC" w:rsidRDefault="00B27DCC" w:rsidP="00B27DCC">
      <w:pPr>
        <w:jc w:val="center"/>
        <w:rPr>
          <w:sz w:val="22"/>
        </w:rPr>
      </w:pPr>
      <w:r>
        <w:rPr>
          <w:sz w:val="22"/>
        </w:rPr>
        <w:t xml:space="preserve"> тел. (81757)31443, факс (81757)31443,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>: kso_ps@rambler.ru</w:t>
      </w:r>
    </w:p>
    <w:p w:rsidR="00B27DCC" w:rsidRDefault="00B27DCC" w:rsidP="00B27DCC">
      <w:pPr>
        <w:jc w:val="center"/>
        <w:rPr>
          <w:b/>
        </w:rPr>
      </w:pPr>
    </w:p>
    <w:p w:rsidR="00386BA2" w:rsidRDefault="00386BA2" w:rsidP="00386BA2">
      <w:pPr>
        <w:jc w:val="center"/>
        <w:rPr>
          <w:b/>
          <w:i/>
        </w:rPr>
      </w:pPr>
      <w:r w:rsidRPr="00B318D9">
        <w:rPr>
          <w:b/>
          <w:i/>
        </w:rPr>
        <w:t>ЗАКЛЮЧЕНИЕ</w:t>
      </w:r>
    </w:p>
    <w:p w:rsidR="00BB5225" w:rsidRPr="00B318D9" w:rsidRDefault="00BB5225" w:rsidP="00386BA2">
      <w:pPr>
        <w:jc w:val="center"/>
        <w:rPr>
          <w:b/>
          <w:i/>
        </w:rPr>
      </w:pPr>
    </w:p>
    <w:p w:rsidR="00386BA2" w:rsidRPr="00B318D9" w:rsidRDefault="00386BA2" w:rsidP="00386BA2">
      <w:pPr>
        <w:jc w:val="center"/>
        <w:rPr>
          <w:b/>
          <w:i/>
        </w:rPr>
      </w:pPr>
      <w:r w:rsidRPr="00B318D9">
        <w:rPr>
          <w:b/>
          <w:i/>
        </w:rPr>
        <w:t xml:space="preserve">на отчет об исполнении </w:t>
      </w:r>
      <w:r>
        <w:rPr>
          <w:b/>
          <w:i/>
        </w:rPr>
        <w:t xml:space="preserve">   бюджета</w:t>
      </w:r>
      <w:r w:rsidR="00BB5225">
        <w:rPr>
          <w:b/>
          <w:i/>
        </w:rPr>
        <w:t xml:space="preserve"> Кирилловского муниципального </w:t>
      </w:r>
      <w:proofErr w:type="gramStart"/>
      <w:r w:rsidR="00BB5225">
        <w:rPr>
          <w:b/>
          <w:i/>
        </w:rPr>
        <w:t xml:space="preserve">округа </w:t>
      </w:r>
      <w:r>
        <w:rPr>
          <w:b/>
          <w:i/>
        </w:rPr>
        <w:t xml:space="preserve"> за</w:t>
      </w:r>
      <w:proofErr w:type="gramEnd"/>
      <w:r>
        <w:rPr>
          <w:b/>
          <w:i/>
        </w:rPr>
        <w:t xml:space="preserve"> 1</w:t>
      </w:r>
      <w:r w:rsidRPr="00B318D9">
        <w:rPr>
          <w:b/>
          <w:i/>
        </w:rPr>
        <w:t xml:space="preserve"> квартал 202</w:t>
      </w:r>
      <w:r w:rsidR="00BB5225">
        <w:rPr>
          <w:b/>
          <w:i/>
        </w:rPr>
        <w:t>5</w:t>
      </w:r>
      <w:r w:rsidRPr="00B318D9">
        <w:rPr>
          <w:b/>
          <w:i/>
        </w:rPr>
        <w:t xml:space="preserve"> года</w:t>
      </w:r>
    </w:p>
    <w:p w:rsidR="00B27DCC" w:rsidRDefault="00B27DCC" w:rsidP="00B27DCC">
      <w:pPr>
        <w:pStyle w:val="ConsNormal"/>
        <w:widowControl/>
        <w:tabs>
          <w:tab w:val="left" w:pos="4320"/>
        </w:tabs>
        <w:ind w:left="8222" w:right="0" w:hanging="9356"/>
        <w:jc w:val="center"/>
        <w:rPr>
          <w:rFonts w:ascii="Times New Roman" w:hAnsi="Times New Roman"/>
          <w:b/>
          <w:spacing w:val="28"/>
          <w:sz w:val="22"/>
        </w:rPr>
      </w:pPr>
    </w:p>
    <w:p w:rsidR="00B27DCC" w:rsidRDefault="00B27DCC" w:rsidP="00B27DCC">
      <w:pPr>
        <w:jc w:val="center"/>
        <w:rPr>
          <w:b/>
        </w:rPr>
      </w:pPr>
    </w:p>
    <w:p w:rsidR="00FA0762" w:rsidRPr="00B318D9" w:rsidRDefault="00B318D9" w:rsidP="00B318D9">
      <w:pPr>
        <w:jc w:val="both"/>
      </w:pPr>
      <w:r w:rsidRPr="00B318D9">
        <w:t xml:space="preserve">г. Кириллов                                                                                                          </w:t>
      </w:r>
      <w:r>
        <w:t xml:space="preserve">             </w:t>
      </w:r>
      <w:r w:rsidRPr="00B318D9">
        <w:t xml:space="preserve">    </w:t>
      </w:r>
      <w:r w:rsidR="00BB5225">
        <w:t>17.04.2025</w:t>
      </w:r>
      <w:r w:rsidRPr="00B318D9">
        <w:t xml:space="preserve"> г.</w:t>
      </w:r>
    </w:p>
    <w:p w:rsidR="00B318D9" w:rsidRPr="00B318D9" w:rsidRDefault="00B318D9" w:rsidP="00B318D9">
      <w:pPr>
        <w:jc w:val="both"/>
      </w:pPr>
    </w:p>
    <w:p w:rsidR="008A01E4" w:rsidRPr="00B318D9" w:rsidRDefault="00FA0762" w:rsidP="00C5580F">
      <w:pPr>
        <w:jc w:val="both"/>
      </w:pPr>
      <w:r w:rsidRPr="00B318D9">
        <w:t xml:space="preserve">      </w:t>
      </w:r>
      <w:r w:rsidR="00C5580F">
        <w:t xml:space="preserve">     </w:t>
      </w:r>
      <w:r w:rsidRPr="00B318D9">
        <w:t xml:space="preserve"> </w:t>
      </w:r>
      <w:r w:rsidR="000F4298" w:rsidRPr="00B318D9">
        <w:t xml:space="preserve">Настоящая информация подготовлена в соответствии со ст.157, ст.268.1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</w:t>
      </w:r>
      <w:r w:rsidR="00466E11">
        <w:t>округ</w:t>
      </w:r>
      <w:r w:rsidR="000F4298" w:rsidRPr="00B318D9">
        <w:t xml:space="preserve">а, утвержденного решением Представительного Собрания Кирилловского муниципального </w:t>
      </w:r>
      <w:r w:rsidR="00466E11">
        <w:t>округа от 16.11.202</w:t>
      </w:r>
      <w:r w:rsidR="000F4298" w:rsidRPr="00B318D9">
        <w:t>3 №</w:t>
      </w:r>
      <w:r w:rsidR="00523441">
        <w:t xml:space="preserve"> </w:t>
      </w:r>
      <w:r w:rsidR="00466E11">
        <w:t>52</w:t>
      </w:r>
      <w:r w:rsidR="000F4298" w:rsidRPr="00B318D9">
        <w:t>, а также в соответствии с планом работы контрольно-счетного комитета на 202</w:t>
      </w:r>
      <w:r w:rsidR="00BB5225">
        <w:t>5</w:t>
      </w:r>
      <w:r w:rsidR="000F4298" w:rsidRPr="00B318D9">
        <w:t xml:space="preserve"> год. Информация </w:t>
      </w:r>
      <w:r w:rsidR="008A01E4" w:rsidRPr="00B318D9">
        <w:t xml:space="preserve">контрольно-счетным комитетом </w:t>
      </w:r>
      <w:r w:rsidR="000F4298" w:rsidRPr="00B318D9">
        <w:t>подготовлена</w:t>
      </w:r>
      <w:r w:rsidR="008A01E4" w:rsidRPr="00B318D9">
        <w:t xml:space="preserve"> по результатам оперативного анализа и контроля за организацией исполнения бюджета </w:t>
      </w:r>
      <w:r w:rsidR="00466E11">
        <w:t xml:space="preserve">округа </w:t>
      </w:r>
      <w:r w:rsidR="008A01E4" w:rsidRPr="00B318D9">
        <w:t>в 202</w:t>
      </w:r>
      <w:r w:rsidR="00BB5225">
        <w:t>5</w:t>
      </w:r>
      <w:r w:rsidR="008A01E4" w:rsidRPr="00B318D9">
        <w:t xml:space="preserve"> году, отчетности об исполнении бюджета за</w:t>
      </w:r>
      <w:r w:rsidR="004D1F45" w:rsidRPr="00B318D9">
        <w:t xml:space="preserve"> </w:t>
      </w:r>
      <w:r w:rsidR="008A01E4" w:rsidRPr="00B318D9">
        <w:t>1</w:t>
      </w:r>
      <w:r w:rsidR="004D1F45" w:rsidRPr="00B318D9">
        <w:t xml:space="preserve"> </w:t>
      </w:r>
      <w:r w:rsidR="00523441">
        <w:t>квартал</w:t>
      </w:r>
      <w:r w:rsidR="008A01E4" w:rsidRPr="00B318D9">
        <w:t xml:space="preserve"> 202</w:t>
      </w:r>
      <w:r w:rsidR="00BB5225">
        <w:t xml:space="preserve">5 </w:t>
      </w:r>
      <w:r w:rsidR="008A01E4" w:rsidRPr="00B318D9">
        <w:t>года</w:t>
      </w:r>
      <w:r w:rsidR="00556368" w:rsidRPr="00B318D9">
        <w:t>.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r w:rsidRPr="00B318D9">
        <w:t xml:space="preserve">Отчет об </w:t>
      </w:r>
      <w:proofErr w:type="gramStart"/>
      <w:r w:rsidRPr="00B318D9">
        <w:t>исполнении  бюджета</w:t>
      </w:r>
      <w:proofErr w:type="gramEnd"/>
      <w:r w:rsidR="00466E11">
        <w:t xml:space="preserve"> Кирилловского муниципального округа</w:t>
      </w:r>
      <w:r w:rsidRPr="00B318D9">
        <w:t xml:space="preserve"> за 1 </w:t>
      </w:r>
      <w:r w:rsidR="00523441">
        <w:t>квартал</w:t>
      </w:r>
      <w:r w:rsidRPr="00B318D9">
        <w:t xml:space="preserve"> 202</w:t>
      </w:r>
      <w:r w:rsidR="00BB5225">
        <w:t>5</w:t>
      </w:r>
      <w:r w:rsidRPr="00B318D9">
        <w:t xml:space="preserve"> года  (далее – отчет об исполнении бюджета) утвержден постановлением администрации Кирилловского муниципального </w:t>
      </w:r>
      <w:r w:rsidR="00466E11">
        <w:t>округ</w:t>
      </w:r>
      <w:r w:rsidRPr="00B318D9">
        <w:t xml:space="preserve">а от </w:t>
      </w:r>
      <w:r w:rsidR="00BB5225">
        <w:t>09</w:t>
      </w:r>
      <w:r w:rsidR="00523441">
        <w:t>.04</w:t>
      </w:r>
      <w:r w:rsidRPr="00B318D9">
        <w:t>.202</w:t>
      </w:r>
      <w:r w:rsidR="00BB5225">
        <w:t>5</w:t>
      </w:r>
      <w:r w:rsidRPr="00B318D9">
        <w:t xml:space="preserve"> №</w:t>
      </w:r>
      <w:r w:rsidR="00857D33" w:rsidRPr="00B318D9">
        <w:t xml:space="preserve"> </w:t>
      </w:r>
      <w:r w:rsidR="00BB5225">
        <w:t>482</w:t>
      </w:r>
      <w:r w:rsidRPr="00B318D9">
        <w:t xml:space="preserve"> и представлен в </w:t>
      </w:r>
      <w:r w:rsidR="00523441">
        <w:t>контрольно-счетный комитет</w:t>
      </w:r>
      <w:r w:rsidRPr="00B318D9">
        <w:t xml:space="preserve">   в соответствии с </w:t>
      </w:r>
      <w:r w:rsidR="00466E11">
        <w:t>п.11</w:t>
      </w:r>
      <w:r w:rsidR="00C0477B" w:rsidRPr="00B318D9">
        <w:t xml:space="preserve">.1. </w:t>
      </w:r>
      <w:r w:rsidRPr="00B318D9">
        <w:t>Положени</w:t>
      </w:r>
      <w:r w:rsidR="00C0477B" w:rsidRPr="00B318D9">
        <w:t>я</w:t>
      </w:r>
      <w:r w:rsidRPr="00B318D9">
        <w:t xml:space="preserve">  «О бюджетном процессе в Кирилловском муниципальном </w:t>
      </w:r>
      <w:r w:rsidR="00466E11">
        <w:t>округ</w:t>
      </w:r>
      <w:r w:rsidRPr="00B318D9">
        <w:t xml:space="preserve">е». 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r w:rsidRPr="00B318D9">
        <w:t xml:space="preserve">Анализ отчета об исполнении бюджета </w:t>
      </w:r>
      <w:proofErr w:type="gramStart"/>
      <w:r w:rsidRPr="00B318D9">
        <w:t>проведен  в</w:t>
      </w:r>
      <w:proofErr w:type="gramEnd"/>
      <w:r w:rsidRPr="00B318D9">
        <w:t xml:space="preserve"> целях исследования фактического исполнения бюджета </w:t>
      </w:r>
      <w:r w:rsidR="00466E11">
        <w:t>округ</w:t>
      </w:r>
      <w:r w:rsidRPr="00B318D9">
        <w:t>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</w:p>
    <w:p w:rsidR="005523D3" w:rsidRDefault="005523D3" w:rsidP="00C5580F">
      <w:pPr>
        <w:pStyle w:val="Style8"/>
        <w:widowControl/>
        <w:spacing w:line="240" w:lineRule="auto"/>
        <w:ind w:firstLine="709"/>
        <w:rPr>
          <w:rFonts w:ascii="Arial" w:hAnsi="Arial" w:cs="Arial"/>
        </w:rPr>
      </w:pPr>
      <w:r w:rsidRPr="00B318D9">
        <w:t>По итогам 1</w:t>
      </w:r>
      <w:r w:rsidR="00F20E20" w:rsidRPr="00B318D9">
        <w:t xml:space="preserve"> </w:t>
      </w:r>
      <w:r w:rsidR="00523441">
        <w:t>квартала</w:t>
      </w:r>
      <w:r w:rsidRPr="00B318D9">
        <w:t xml:space="preserve"> 202</w:t>
      </w:r>
      <w:r w:rsidR="00BB5225">
        <w:t>5</w:t>
      </w:r>
      <w:r w:rsidR="00F20E20" w:rsidRPr="00B318D9">
        <w:t xml:space="preserve"> </w:t>
      </w:r>
      <w:r w:rsidRPr="00B318D9">
        <w:t xml:space="preserve">года </w:t>
      </w:r>
      <w:r w:rsidR="00466E11">
        <w:t>бюджет округа</w:t>
      </w:r>
      <w:r w:rsidRPr="00B318D9">
        <w:t xml:space="preserve"> исполнен по доходам в сумме </w:t>
      </w:r>
      <w:r w:rsidR="00BB5225">
        <w:t>171570,7</w:t>
      </w:r>
      <w:r w:rsidRPr="00B318D9">
        <w:t xml:space="preserve"> тыс. рублей, или </w:t>
      </w:r>
      <w:r w:rsidR="00BB5225">
        <w:t>11,4</w:t>
      </w:r>
      <w:r w:rsidR="007E0357">
        <w:t xml:space="preserve"> </w:t>
      </w:r>
      <w:r w:rsidRPr="00B318D9">
        <w:t xml:space="preserve">% к прогнозным показателям, по расходам </w:t>
      </w:r>
      <w:r w:rsidR="001611A3" w:rsidRPr="00B318D9">
        <w:t>исполнение составило</w:t>
      </w:r>
      <w:r w:rsidR="00982BCC" w:rsidRPr="00B318D9">
        <w:t xml:space="preserve"> </w:t>
      </w:r>
      <w:r w:rsidR="00BB5225">
        <w:t>132126,7</w:t>
      </w:r>
      <w:r w:rsidRPr="00B318D9">
        <w:t xml:space="preserve"> тыс.</w:t>
      </w:r>
      <w:r w:rsidR="00982BCC" w:rsidRPr="00B318D9">
        <w:t xml:space="preserve"> </w:t>
      </w:r>
      <w:r w:rsidRPr="00B318D9">
        <w:t xml:space="preserve">рублей, или </w:t>
      </w:r>
      <w:r w:rsidR="00BB5225">
        <w:t>7,7</w:t>
      </w:r>
      <w:r w:rsidR="007E0357">
        <w:t xml:space="preserve"> </w:t>
      </w:r>
      <w:r w:rsidRPr="00B318D9">
        <w:t>% к законодательно утвержденным расходам и годовым назначениям сводной бюджетной росписи, с профицитом в сумме</w:t>
      </w:r>
      <w:r w:rsidR="00B32570" w:rsidRPr="00B318D9">
        <w:t xml:space="preserve"> </w:t>
      </w:r>
      <w:r w:rsidR="00BB5225">
        <w:t>39444,0</w:t>
      </w:r>
      <w:r w:rsidR="00B32570" w:rsidRPr="00B318D9">
        <w:t xml:space="preserve"> </w:t>
      </w:r>
      <w:r w:rsidRPr="00B318D9">
        <w:t>тыс.</w:t>
      </w:r>
      <w:r w:rsidR="00217608">
        <w:t xml:space="preserve"> </w:t>
      </w:r>
      <w:r w:rsidRPr="00B318D9">
        <w:t>рублей</w:t>
      </w:r>
      <w:r w:rsidRPr="00B318D9">
        <w:rPr>
          <w:rFonts w:ascii="Arial" w:hAnsi="Arial" w:cs="Arial"/>
        </w:rPr>
        <w:t>.</w:t>
      </w:r>
    </w:p>
    <w:p w:rsidR="00B318D9" w:rsidRPr="00B318D9" w:rsidRDefault="00B318D9" w:rsidP="00C5580F">
      <w:pPr>
        <w:pStyle w:val="Style8"/>
        <w:widowControl/>
        <w:spacing w:line="240" w:lineRule="auto"/>
        <w:ind w:firstLine="709"/>
        <w:rPr>
          <w:color w:val="333333"/>
        </w:rPr>
      </w:pPr>
    </w:p>
    <w:p w:rsidR="009868D1" w:rsidRPr="00C5580F" w:rsidRDefault="009868D1" w:rsidP="00C5580F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C5580F">
        <w:rPr>
          <w:rFonts w:ascii="Times New Roman" w:hAnsi="Times New Roman" w:cs="Times New Roman"/>
          <w:b/>
        </w:rPr>
        <w:t xml:space="preserve">Общая </w:t>
      </w:r>
      <w:proofErr w:type="gramStart"/>
      <w:r w:rsidRPr="00C5580F">
        <w:rPr>
          <w:rFonts w:ascii="Times New Roman" w:hAnsi="Times New Roman" w:cs="Times New Roman"/>
          <w:b/>
        </w:rPr>
        <w:t>характеристика  бюджета</w:t>
      </w:r>
      <w:proofErr w:type="gramEnd"/>
      <w:r w:rsidR="00466E11">
        <w:rPr>
          <w:rFonts w:ascii="Times New Roman" w:hAnsi="Times New Roman" w:cs="Times New Roman"/>
          <w:b/>
        </w:rPr>
        <w:t xml:space="preserve"> округа</w:t>
      </w:r>
    </w:p>
    <w:p w:rsidR="009868D1" w:rsidRPr="00C5580F" w:rsidRDefault="009868D1" w:rsidP="00C5580F">
      <w:pPr>
        <w:ind w:firstLine="709"/>
        <w:jc w:val="both"/>
      </w:pPr>
      <w:r w:rsidRPr="00C5580F">
        <w:t xml:space="preserve">Отчет об </w:t>
      </w:r>
      <w:proofErr w:type="gramStart"/>
      <w:r w:rsidRPr="00C5580F">
        <w:t>исполнении  бюджета</w:t>
      </w:r>
      <w:proofErr w:type="gramEnd"/>
      <w:r w:rsidR="00466E11">
        <w:t xml:space="preserve"> округа </w:t>
      </w:r>
      <w:r w:rsidRPr="00C5580F">
        <w:t xml:space="preserve">составлен в форме </w:t>
      </w:r>
      <w:r w:rsidR="00B100A3" w:rsidRPr="00C5580F">
        <w:t>таблицы</w:t>
      </w:r>
      <w:r w:rsidRPr="00C5580F">
        <w:t xml:space="preserve"> по доходам бюджета</w:t>
      </w:r>
      <w:r w:rsidR="00B100A3" w:rsidRPr="00C5580F">
        <w:t xml:space="preserve"> и</w:t>
      </w:r>
      <w:r w:rsidRPr="00C5580F">
        <w:t xml:space="preserve"> по расходам  бюджета по разделам, подразделам классификации расходов</w:t>
      </w:r>
      <w:r w:rsidR="00B100A3" w:rsidRPr="00C5580F">
        <w:t>.</w:t>
      </w:r>
      <w:r w:rsidR="002D1C2C" w:rsidRPr="00C5580F">
        <w:t xml:space="preserve"> </w:t>
      </w:r>
      <w:r w:rsidRPr="00C5580F">
        <w:t xml:space="preserve">Основные </w:t>
      </w:r>
      <w:proofErr w:type="gramStart"/>
      <w:r w:rsidRPr="00C5580F">
        <w:t>характер</w:t>
      </w:r>
      <w:r w:rsidR="00B32570" w:rsidRPr="00C5580F">
        <w:t>истики  бюджета</w:t>
      </w:r>
      <w:proofErr w:type="gramEnd"/>
      <w:r w:rsidR="00466E11">
        <w:t xml:space="preserve"> округа</w:t>
      </w:r>
      <w:r w:rsidR="00B32570" w:rsidRPr="00C5580F">
        <w:t xml:space="preserve"> на 202</w:t>
      </w:r>
      <w:r w:rsidR="00BB5225">
        <w:t>5</w:t>
      </w:r>
      <w:r w:rsidRPr="00C5580F">
        <w:t xml:space="preserve"> год утверждены решением  Представительного Собрания </w:t>
      </w:r>
      <w:r w:rsidR="00466E11">
        <w:t>округ</w:t>
      </w:r>
      <w:r w:rsidRPr="00C5580F">
        <w:t xml:space="preserve">а </w:t>
      </w:r>
      <w:r w:rsidR="00EB4323" w:rsidRPr="00C5580F">
        <w:t xml:space="preserve">от </w:t>
      </w:r>
      <w:r w:rsidR="003B1B0C">
        <w:t>12.12.2024</w:t>
      </w:r>
      <w:r w:rsidR="00B77591" w:rsidRPr="00C5580F">
        <w:t xml:space="preserve"> №</w:t>
      </w:r>
      <w:r w:rsidR="003B1B0C">
        <w:t xml:space="preserve"> 215</w:t>
      </w:r>
      <w:r w:rsidRPr="00C5580F">
        <w:t xml:space="preserve">. Изменения в решение Представительного Собрания </w:t>
      </w:r>
      <w:r w:rsidR="00466E11">
        <w:t>округ</w:t>
      </w:r>
      <w:r w:rsidRPr="00C5580F">
        <w:t>а «О</w:t>
      </w:r>
      <w:r w:rsidR="00DD1F13" w:rsidRPr="00C5580F">
        <w:t xml:space="preserve"> </w:t>
      </w:r>
      <w:r w:rsidRPr="00C5580F">
        <w:t>бюджете</w:t>
      </w:r>
      <w:r w:rsidR="00D5642C">
        <w:t xml:space="preserve"> Кирилловского муниципального округа</w:t>
      </w:r>
      <w:r w:rsidRPr="00C5580F">
        <w:t xml:space="preserve"> на 20</w:t>
      </w:r>
      <w:r w:rsidR="00403FBA" w:rsidRPr="00C5580F">
        <w:t>2</w:t>
      </w:r>
      <w:r w:rsidR="003B1B0C">
        <w:t>5</w:t>
      </w:r>
      <w:r w:rsidRPr="00C5580F">
        <w:t xml:space="preserve"> год и плановый период 20</w:t>
      </w:r>
      <w:r w:rsidR="00B77591" w:rsidRPr="00C5580F">
        <w:t>2</w:t>
      </w:r>
      <w:r w:rsidR="003B1B0C">
        <w:t>6</w:t>
      </w:r>
      <w:r w:rsidR="00EF4B3A" w:rsidRPr="00C5580F">
        <w:t xml:space="preserve"> и </w:t>
      </w:r>
      <w:r w:rsidRPr="00C5580F">
        <w:t>20</w:t>
      </w:r>
      <w:r w:rsidR="00894DA1" w:rsidRPr="00C5580F">
        <w:t>2</w:t>
      </w:r>
      <w:r w:rsidR="003B1B0C">
        <w:t>7</w:t>
      </w:r>
      <w:r w:rsidRPr="00C5580F">
        <w:t xml:space="preserve"> годов» в </w:t>
      </w:r>
      <w:r w:rsidR="00D43404" w:rsidRPr="00C5580F">
        <w:t xml:space="preserve">первом </w:t>
      </w:r>
      <w:r w:rsidR="00EF4B3A" w:rsidRPr="00C5580F">
        <w:t>квартале</w:t>
      </w:r>
      <w:r w:rsidR="00D43404" w:rsidRPr="00C5580F">
        <w:t xml:space="preserve"> </w:t>
      </w:r>
      <w:r w:rsidRPr="00C5580F">
        <w:t>20</w:t>
      </w:r>
      <w:r w:rsidR="00DD1F13" w:rsidRPr="00C5580F">
        <w:t>2</w:t>
      </w:r>
      <w:r w:rsidR="003B1B0C">
        <w:t>5</w:t>
      </w:r>
      <w:r w:rsidRPr="00C5580F">
        <w:t xml:space="preserve"> </w:t>
      </w:r>
      <w:proofErr w:type="gramStart"/>
      <w:r w:rsidRPr="00C5580F">
        <w:t>год</w:t>
      </w:r>
      <w:r w:rsidR="00D43404" w:rsidRPr="00C5580F">
        <w:t>а</w:t>
      </w:r>
      <w:r w:rsidRPr="00C5580F">
        <w:t xml:space="preserve"> </w:t>
      </w:r>
      <w:r w:rsidR="00D5642C">
        <w:t xml:space="preserve"> </w:t>
      </w:r>
      <w:r w:rsidR="00F476C1" w:rsidRPr="00C5580F">
        <w:t>вносились</w:t>
      </w:r>
      <w:proofErr w:type="gramEnd"/>
      <w:r w:rsidR="00D5642C">
        <w:t xml:space="preserve"> </w:t>
      </w:r>
      <w:r w:rsidR="003B1B0C">
        <w:t>два</w:t>
      </w:r>
      <w:r w:rsidR="00D5642C">
        <w:t xml:space="preserve"> раз</w:t>
      </w:r>
      <w:r w:rsidR="003B1B0C">
        <w:t>а</w:t>
      </w:r>
      <w:r w:rsidR="00F476C1" w:rsidRPr="00C5580F">
        <w:t>.</w:t>
      </w:r>
      <w:r w:rsidRPr="00C5580F">
        <w:t xml:space="preserve"> Объем доходов бюджета </w:t>
      </w:r>
      <w:r w:rsidR="00D5642C">
        <w:t xml:space="preserve">округа </w:t>
      </w:r>
      <w:r w:rsidR="007B63D7" w:rsidRPr="00C5580F">
        <w:t xml:space="preserve">составил </w:t>
      </w:r>
      <w:r w:rsidR="003B1B0C">
        <w:t>1481597,8</w:t>
      </w:r>
      <w:r w:rsidR="007B63D7" w:rsidRPr="00C5580F">
        <w:t xml:space="preserve"> тыс. руб.</w:t>
      </w:r>
      <w:r w:rsidR="00E676B9" w:rsidRPr="00C5580F">
        <w:t>,</w:t>
      </w:r>
      <w:r w:rsidRPr="00C5580F">
        <w:t xml:space="preserve"> объем расходов </w:t>
      </w:r>
      <w:r w:rsidR="007B63D7" w:rsidRPr="00C5580F">
        <w:t xml:space="preserve">составил </w:t>
      </w:r>
      <w:r w:rsidR="003B1B0C">
        <w:t>1683420,4</w:t>
      </w:r>
      <w:r w:rsidR="007B63D7" w:rsidRPr="00C5580F">
        <w:t xml:space="preserve"> тыс. руб.</w:t>
      </w:r>
      <w:r w:rsidRPr="00C5580F">
        <w:t xml:space="preserve">, </w:t>
      </w:r>
      <w:r w:rsidR="00466E11">
        <w:t>бюджет округа</w:t>
      </w:r>
      <w:r w:rsidR="00CC2A6C" w:rsidRPr="00C5580F">
        <w:t xml:space="preserve"> </w:t>
      </w:r>
      <w:proofErr w:type="gramStart"/>
      <w:r w:rsidRPr="00C5580F">
        <w:t>спланирован  с</w:t>
      </w:r>
      <w:proofErr w:type="gramEnd"/>
      <w:r w:rsidRPr="00C5580F">
        <w:t xml:space="preserve"> </w:t>
      </w:r>
      <w:r w:rsidR="00D43404" w:rsidRPr="00C5580F">
        <w:t>дефицитом</w:t>
      </w:r>
      <w:r w:rsidRPr="00C5580F">
        <w:t xml:space="preserve">  в сумме </w:t>
      </w:r>
      <w:r w:rsidR="003B1B0C">
        <w:t>201822,6</w:t>
      </w:r>
      <w:r w:rsidRPr="00C5580F">
        <w:t xml:space="preserve"> тыс. рублей.</w:t>
      </w:r>
    </w:p>
    <w:p w:rsidR="00D42180" w:rsidRPr="00C5580F" w:rsidRDefault="00FF3FFB" w:rsidP="00C5580F">
      <w:pPr>
        <w:shd w:val="clear" w:color="auto" w:fill="FFFFFF"/>
        <w:jc w:val="both"/>
      </w:pPr>
      <w:r w:rsidRPr="00C5580F">
        <w:tab/>
      </w:r>
      <w:r w:rsidR="009868D1" w:rsidRPr="00C5580F">
        <w:t xml:space="preserve">В отчете об </w:t>
      </w:r>
      <w:proofErr w:type="gramStart"/>
      <w:r w:rsidR="009868D1" w:rsidRPr="00C5580F">
        <w:t>исполнении  бюджета</w:t>
      </w:r>
      <w:proofErr w:type="gramEnd"/>
      <w:r w:rsidR="009868D1" w:rsidRPr="00C5580F">
        <w:t xml:space="preserve"> за 1 </w:t>
      </w:r>
      <w:r w:rsidR="003F2362" w:rsidRPr="00C5580F">
        <w:t>квартал</w:t>
      </w:r>
      <w:r w:rsidR="009868D1" w:rsidRPr="00C5580F">
        <w:t xml:space="preserve"> 20</w:t>
      </w:r>
      <w:r w:rsidR="00D42E27" w:rsidRPr="00C5580F">
        <w:t>2</w:t>
      </w:r>
      <w:r w:rsidR="003B1B0C">
        <w:t>5</w:t>
      </w:r>
      <w:r w:rsidR="00151FCC" w:rsidRPr="00C5580F">
        <w:t xml:space="preserve"> </w:t>
      </w:r>
      <w:r w:rsidR="009868D1" w:rsidRPr="00C5580F">
        <w:t xml:space="preserve">года данные по доходам </w:t>
      </w:r>
      <w:r w:rsidR="002965A1" w:rsidRPr="00C5580F">
        <w:t>и расходам отражены</w:t>
      </w:r>
      <w:r w:rsidR="009868D1" w:rsidRPr="00C5580F">
        <w:t xml:space="preserve"> </w:t>
      </w:r>
      <w:r w:rsidR="002E0EA3" w:rsidRPr="00C5580F">
        <w:t>с учетом</w:t>
      </w:r>
      <w:r w:rsidR="002965A1" w:rsidRPr="00C5580F">
        <w:rPr>
          <w:shd w:val="clear" w:color="auto" w:fill="FFFFFF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 w:rsidR="00D42180" w:rsidRPr="00C5580F">
        <w:rPr>
          <w:shd w:val="clear" w:color="auto" w:fill="FFFFFF"/>
        </w:rPr>
        <w:t>я изменений в решение о бюджете</w:t>
      </w:r>
      <w:r w:rsidR="002965A1" w:rsidRPr="00C5580F">
        <w:rPr>
          <w:shd w:val="clear" w:color="auto" w:fill="FFFFFF"/>
        </w:rPr>
        <w:t>)</w:t>
      </w:r>
      <w:r w:rsidR="003F2362" w:rsidRPr="00C5580F">
        <w:rPr>
          <w:shd w:val="clear" w:color="auto" w:fill="FFFFFF"/>
        </w:rPr>
        <w:t>.</w:t>
      </w:r>
      <w:r w:rsidR="00D42180" w:rsidRPr="00C5580F">
        <w:rPr>
          <w:shd w:val="clear" w:color="auto" w:fill="FFFFFF"/>
        </w:rPr>
        <w:t xml:space="preserve"> Таким </w:t>
      </w:r>
      <w:proofErr w:type="gramStart"/>
      <w:r w:rsidR="00D42180" w:rsidRPr="00C5580F">
        <w:rPr>
          <w:shd w:val="clear" w:color="auto" w:fill="FFFFFF"/>
        </w:rPr>
        <w:t>образом,  согласно</w:t>
      </w:r>
      <w:proofErr w:type="gramEnd"/>
      <w:r w:rsidR="00D42180" w:rsidRPr="00C5580F">
        <w:rPr>
          <w:shd w:val="clear" w:color="auto" w:fill="FFFFFF"/>
        </w:rPr>
        <w:t xml:space="preserve"> представленного отчета плановые годовые бюджетные ассигнования на 01.0</w:t>
      </w:r>
      <w:r w:rsidR="003B1B0C">
        <w:rPr>
          <w:shd w:val="clear" w:color="auto" w:fill="FFFFFF"/>
        </w:rPr>
        <w:t>4</w:t>
      </w:r>
      <w:r w:rsidR="00D42180" w:rsidRPr="00C5580F">
        <w:rPr>
          <w:shd w:val="clear" w:color="auto" w:fill="FFFFFF"/>
        </w:rPr>
        <w:t>.202</w:t>
      </w:r>
      <w:r w:rsidR="003B1B0C">
        <w:rPr>
          <w:shd w:val="clear" w:color="auto" w:fill="FFFFFF"/>
        </w:rPr>
        <w:t>5</w:t>
      </w:r>
      <w:r w:rsidR="00D42180" w:rsidRPr="00C5580F">
        <w:rPr>
          <w:shd w:val="clear" w:color="auto" w:fill="FFFFFF"/>
        </w:rPr>
        <w:t xml:space="preserve"> года </w:t>
      </w:r>
      <w:r w:rsidR="00D42180" w:rsidRPr="00C5580F">
        <w:rPr>
          <w:shd w:val="clear" w:color="auto" w:fill="FFFFFF"/>
        </w:rPr>
        <w:lastRenderedPageBreak/>
        <w:t>составляют: до</w:t>
      </w:r>
      <w:r w:rsidR="00E676B9" w:rsidRPr="00C5580F">
        <w:rPr>
          <w:shd w:val="clear" w:color="auto" w:fill="FFFFFF"/>
        </w:rPr>
        <w:t>ходы в</w:t>
      </w:r>
      <w:r w:rsidR="00D42180" w:rsidRPr="00C5580F">
        <w:rPr>
          <w:shd w:val="clear" w:color="auto" w:fill="FFFFFF"/>
        </w:rPr>
        <w:t xml:space="preserve"> сумме </w:t>
      </w:r>
      <w:r w:rsidR="003B1B0C">
        <w:rPr>
          <w:shd w:val="clear" w:color="auto" w:fill="FFFFFF"/>
        </w:rPr>
        <w:t>1505772,7</w:t>
      </w:r>
      <w:r w:rsidR="00D42180" w:rsidRPr="00C5580F">
        <w:rPr>
          <w:shd w:val="clear" w:color="auto" w:fill="FFFFFF"/>
        </w:rPr>
        <w:t xml:space="preserve"> тыс. рублей, расходы в сумме </w:t>
      </w:r>
      <w:r w:rsidR="00757A0F">
        <w:rPr>
          <w:shd w:val="clear" w:color="auto" w:fill="FFFFFF"/>
        </w:rPr>
        <w:t>1707595,3</w:t>
      </w:r>
      <w:r w:rsidR="00D42180" w:rsidRPr="00C5580F">
        <w:rPr>
          <w:shd w:val="clear" w:color="auto" w:fill="FFFFFF"/>
        </w:rPr>
        <w:t xml:space="preserve"> тыс. руб., бюджет на 01.0</w:t>
      </w:r>
      <w:r w:rsidR="00757A0F">
        <w:rPr>
          <w:shd w:val="clear" w:color="auto" w:fill="FFFFFF"/>
        </w:rPr>
        <w:t>4</w:t>
      </w:r>
      <w:r w:rsidR="00D42180" w:rsidRPr="00C5580F">
        <w:rPr>
          <w:shd w:val="clear" w:color="auto" w:fill="FFFFFF"/>
        </w:rPr>
        <w:t>.20</w:t>
      </w:r>
      <w:r w:rsidR="00D00744" w:rsidRPr="00C5580F">
        <w:rPr>
          <w:shd w:val="clear" w:color="auto" w:fill="FFFFFF"/>
        </w:rPr>
        <w:t>2</w:t>
      </w:r>
      <w:r w:rsidR="00757A0F">
        <w:rPr>
          <w:shd w:val="clear" w:color="auto" w:fill="FFFFFF"/>
        </w:rPr>
        <w:t>5</w:t>
      </w:r>
      <w:r w:rsidR="00D42180" w:rsidRPr="00C5580F">
        <w:rPr>
          <w:shd w:val="clear" w:color="auto" w:fill="FFFFFF"/>
        </w:rPr>
        <w:t xml:space="preserve"> с дефицитом </w:t>
      </w:r>
      <w:r w:rsidR="00757A0F">
        <w:rPr>
          <w:shd w:val="clear" w:color="auto" w:fill="FFFFFF"/>
        </w:rPr>
        <w:t>201822,6</w:t>
      </w:r>
      <w:r w:rsidR="00D42180" w:rsidRPr="00C5580F">
        <w:rPr>
          <w:shd w:val="clear" w:color="auto" w:fill="FFFFFF"/>
        </w:rPr>
        <w:t xml:space="preserve"> тыс. руб. </w:t>
      </w:r>
    </w:p>
    <w:p w:rsidR="00F76CBD" w:rsidRPr="00C5580F" w:rsidRDefault="00676ABA" w:rsidP="00C5580F">
      <w:pPr>
        <w:ind w:firstLine="375"/>
        <w:jc w:val="both"/>
      </w:pPr>
      <w:r w:rsidRPr="00C5580F">
        <w:t xml:space="preserve">  </w:t>
      </w:r>
      <w:r w:rsidR="009868D1" w:rsidRPr="00C5580F">
        <w:t xml:space="preserve">  За </w:t>
      </w:r>
      <w:r w:rsidRPr="00C5580F">
        <w:t>1 квартал</w:t>
      </w:r>
      <w:r w:rsidR="009868D1" w:rsidRPr="00C5580F">
        <w:t xml:space="preserve"> 20</w:t>
      </w:r>
      <w:r w:rsidR="00D42E27" w:rsidRPr="00C5580F">
        <w:t>2</w:t>
      </w:r>
      <w:r w:rsidR="00757A0F">
        <w:t>5</w:t>
      </w:r>
      <w:r w:rsidR="009868D1" w:rsidRPr="00C5580F">
        <w:t xml:space="preserve"> года </w:t>
      </w:r>
      <w:proofErr w:type="gramStart"/>
      <w:r w:rsidR="009868D1" w:rsidRPr="00C5580F">
        <w:t>доходы  бюджета</w:t>
      </w:r>
      <w:proofErr w:type="gramEnd"/>
      <w:r w:rsidR="009F594C">
        <w:t xml:space="preserve"> округа</w:t>
      </w:r>
      <w:r w:rsidR="009868D1" w:rsidRPr="00C5580F">
        <w:t xml:space="preserve"> составили </w:t>
      </w:r>
      <w:r w:rsidR="00757A0F">
        <w:t>171570,7</w:t>
      </w:r>
      <w:r w:rsidR="009868D1" w:rsidRPr="00C5580F">
        <w:t xml:space="preserve"> тыс. рублей  или </w:t>
      </w:r>
      <w:r w:rsidR="00757A0F">
        <w:t>11,4</w:t>
      </w:r>
      <w:r w:rsidR="001802E6" w:rsidRPr="00C5580F">
        <w:t xml:space="preserve"> </w:t>
      </w:r>
      <w:r w:rsidR="00590F65" w:rsidRPr="00C5580F">
        <w:t>% к годовым назначениям</w:t>
      </w:r>
      <w:r w:rsidR="009868D1" w:rsidRPr="00C5580F">
        <w:t xml:space="preserve">, в том числе налоговые и неналоговые доходы </w:t>
      </w:r>
      <w:r w:rsidR="001802E6" w:rsidRPr="00C5580F">
        <w:t xml:space="preserve">– </w:t>
      </w:r>
      <w:r w:rsidR="00757A0F">
        <w:t>56464,3</w:t>
      </w:r>
      <w:r w:rsidR="00F50271" w:rsidRPr="00C5580F">
        <w:t xml:space="preserve"> </w:t>
      </w:r>
      <w:r w:rsidR="009868D1" w:rsidRPr="00C5580F">
        <w:t xml:space="preserve">тыс. рублей или </w:t>
      </w:r>
      <w:r w:rsidR="00757A0F">
        <w:t>20,6</w:t>
      </w:r>
      <w:r w:rsidR="001802E6" w:rsidRPr="00C5580F">
        <w:t xml:space="preserve"> </w:t>
      </w:r>
      <w:r w:rsidR="009868D1" w:rsidRPr="00C5580F">
        <w:t>%</w:t>
      </w:r>
      <w:r w:rsidR="00FB371F" w:rsidRPr="00C5580F">
        <w:t xml:space="preserve"> от исполненных доходов</w:t>
      </w:r>
      <w:r w:rsidR="009868D1" w:rsidRPr="00C5580F">
        <w:t xml:space="preserve">, безвозмездные поступления – </w:t>
      </w:r>
      <w:r w:rsidR="00757A0F">
        <w:t>115106,4</w:t>
      </w:r>
      <w:r w:rsidR="009868D1" w:rsidRPr="00C5580F">
        <w:t xml:space="preserve"> тыс. рублей или </w:t>
      </w:r>
      <w:r w:rsidR="00757A0F">
        <w:t>9,3</w:t>
      </w:r>
      <w:r w:rsidR="00E07AC4" w:rsidRPr="00C5580F">
        <w:t xml:space="preserve"> </w:t>
      </w:r>
      <w:r w:rsidR="009868D1" w:rsidRPr="00C5580F">
        <w:t>%</w:t>
      </w:r>
      <w:r w:rsidR="00FB371F" w:rsidRPr="00C5580F">
        <w:t xml:space="preserve"> от исполненных доходов</w:t>
      </w:r>
      <w:r w:rsidR="009868D1" w:rsidRPr="00C5580F">
        <w:t>.</w:t>
      </w:r>
    </w:p>
    <w:p w:rsidR="009868D1" w:rsidRPr="00C5580F" w:rsidRDefault="00F76CBD" w:rsidP="00C5580F">
      <w:pPr>
        <w:ind w:firstLine="375"/>
        <w:jc w:val="both"/>
      </w:pPr>
      <w:r w:rsidRPr="00C5580F">
        <w:tab/>
      </w:r>
      <w:r w:rsidR="009868D1" w:rsidRPr="00C5580F">
        <w:t xml:space="preserve">Расходы бюджета исполнены в сумме </w:t>
      </w:r>
      <w:r w:rsidR="00757A0F">
        <w:t>132126,7</w:t>
      </w:r>
      <w:r w:rsidR="009868D1" w:rsidRPr="00C5580F">
        <w:t xml:space="preserve"> тыс. руб. или </w:t>
      </w:r>
      <w:r w:rsidR="00757A0F">
        <w:t>7,7</w:t>
      </w:r>
      <w:r w:rsidR="009F594C">
        <w:t xml:space="preserve"> </w:t>
      </w:r>
      <w:r w:rsidR="009868D1" w:rsidRPr="00C5580F">
        <w:t>% к годовым назначениям</w:t>
      </w:r>
      <w:r w:rsidR="00590F65" w:rsidRPr="00C5580F">
        <w:t>.</w:t>
      </w:r>
    </w:p>
    <w:p w:rsidR="009868D1" w:rsidRPr="00B214D5" w:rsidRDefault="009868D1" w:rsidP="00702784">
      <w:pPr>
        <w:pStyle w:val="a5"/>
        <w:ind w:firstLine="709"/>
        <w:rPr>
          <w:rFonts w:ascii="Times New Roman" w:hAnsi="Times New Roman" w:cs="Times New Roman"/>
        </w:rPr>
      </w:pPr>
      <w:r w:rsidRPr="00B214D5">
        <w:rPr>
          <w:rFonts w:ascii="Times New Roman" w:hAnsi="Times New Roman" w:cs="Times New Roman"/>
        </w:rPr>
        <w:t xml:space="preserve">Исполнение основных </w:t>
      </w:r>
      <w:proofErr w:type="gramStart"/>
      <w:r w:rsidRPr="00B214D5">
        <w:rPr>
          <w:rFonts w:ascii="Times New Roman" w:hAnsi="Times New Roman" w:cs="Times New Roman"/>
        </w:rPr>
        <w:t>характеристик  бюджета</w:t>
      </w:r>
      <w:proofErr w:type="gramEnd"/>
      <w:r w:rsidRPr="00B214D5">
        <w:rPr>
          <w:rFonts w:ascii="Times New Roman" w:hAnsi="Times New Roman" w:cs="Times New Roman"/>
        </w:rPr>
        <w:t xml:space="preserve"> </w:t>
      </w:r>
      <w:r w:rsidR="009F594C">
        <w:rPr>
          <w:rFonts w:ascii="Times New Roman" w:hAnsi="Times New Roman" w:cs="Times New Roman"/>
        </w:rPr>
        <w:t xml:space="preserve">округа </w:t>
      </w:r>
      <w:r w:rsidRPr="00B214D5">
        <w:rPr>
          <w:rFonts w:ascii="Times New Roman" w:hAnsi="Times New Roman" w:cs="Times New Roman"/>
        </w:rPr>
        <w:t xml:space="preserve">за 1 </w:t>
      </w:r>
      <w:r w:rsidR="00B214D5">
        <w:rPr>
          <w:rFonts w:ascii="Times New Roman" w:hAnsi="Times New Roman" w:cs="Times New Roman"/>
        </w:rPr>
        <w:t>квартал</w:t>
      </w:r>
      <w:r w:rsidRPr="00B214D5">
        <w:rPr>
          <w:rFonts w:ascii="Times New Roman" w:hAnsi="Times New Roman" w:cs="Times New Roman"/>
        </w:rPr>
        <w:t xml:space="preserve"> 20</w:t>
      </w:r>
      <w:r w:rsidR="00D42E27" w:rsidRPr="00B214D5">
        <w:rPr>
          <w:rFonts w:ascii="Times New Roman" w:hAnsi="Times New Roman" w:cs="Times New Roman"/>
        </w:rPr>
        <w:t>2</w:t>
      </w:r>
      <w:r w:rsidR="00757A0F">
        <w:rPr>
          <w:rFonts w:ascii="Times New Roman" w:hAnsi="Times New Roman" w:cs="Times New Roman"/>
        </w:rPr>
        <w:t>5</w:t>
      </w:r>
      <w:r w:rsidR="00FF2562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>года в сравнении с аналогичным периодом 20</w:t>
      </w:r>
      <w:r w:rsidR="00F76CBD" w:rsidRPr="00B214D5">
        <w:rPr>
          <w:rFonts w:ascii="Times New Roman" w:hAnsi="Times New Roman" w:cs="Times New Roman"/>
        </w:rPr>
        <w:t>2</w:t>
      </w:r>
      <w:r w:rsidR="00757A0F">
        <w:rPr>
          <w:rFonts w:ascii="Times New Roman" w:hAnsi="Times New Roman" w:cs="Times New Roman"/>
        </w:rPr>
        <w:t>4</w:t>
      </w:r>
      <w:r w:rsidR="000526A5" w:rsidRPr="00B214D5">
        <w:rPr>
          <w:rFonts w:ascii="Times New Roman" w:hAnsi="Times New Roman" w:cs="Times New Roman"/>
        </w:rPr>
        <w:t xml:space="preserve"> годов</w:t>
      </w:r>
      <w:r w:rsidRPr="00B214D5">
        <w:rPr>
          <w:rFonts w:ascii="Times New Roman" w:hAnsi="Times New Roman" w:cs="Times New Roman"/>
        </w:rPr>
        <w:t xml:space="preserve"> характеризуется </w:t>
      </w:r>
      <w:r w:rsidR="008D62B6">
        <w:rPr>
          <w:rFonts w:ascii="Times New Roman" w:hAnsi="Times New Roman" w:cs="Times New Roman"/>
        </w:rPr>
        <w:t>в таблице № 1</w:t>
      </w:r>
      <w:r w:rsidRPr="00B214D5">
        <w:rPr>
          <w:rFonts w:ascii="Times New Roman" w:hAnsi="Times New Roman" w:cs="Times New Roman"/>
        </w:rPr>
        <w:t>.</w:t>
      </w:r>
    </w:p>
    <w:p w:rsidR="00894DA1" w:rsidRPr="00B214D5" w:rsidRDefault="00894DA1" w:rsidP="009868D1">
      <w:pPr>
        <w:pStyle w:val="a5"/>
        <w:ind w:firstLine="709"/>
        <w:rPr>
          <w:rFonts w:ascii="Times New Roman" w:hAnsi="Times New Roman" w:cs="Times New Roman"/>
        </w:rPr>
      </w:pPr>
    </w:p>
    <w:p w:rsidR="009868D1" w:rsidRPr="00B214D5" w:rsidRDefault="009868D1" w:rsidP="00B214D5">
      <w:pPr>
        <w:pStyle w:val="a3"/>
        <w:spacing w:before="0" w:after="0"/>
        <w:jc w:val="right"/>
        <w:rPr>
          <w:sz w:val="24"/>
          <w:szCs w:val="24"/>
        </w:rPr>
      </w:pPr>
      <w:r w:rsidRPr="00B214D5">
        <w:rPr>
          <w:b w:val="0"/>
          <w:sz w:val="24"/>
          <w:szCs w:val="24"/>
        </w:rPr>
        <w:t xml:space="preserve">Таблица № 1 </w:t>
      </w:r>
      <w:r w:rsidR="00B214D5">
        <w:rPr>
          <w:b w:val="0"/>
          <w:sz w:val="24"/>
          <w:szCs w:val="24"/>
        </w:rPr>
        <w:t>(</w:t>
      </w:r>
      <w:r w:rsidRPr="00B214D5">
        <w:rPr>
          <w:b w:val="0"/>
          <w:sz w:val="24"/>
          <w:szCs w:val="24"/>
        </w:rPr>
        <w:t>тыс. руб</w:t>
      </w:r>
      <w:r w:rsidR="00B214D5">
        <w:rPr>
          <w:b w:val="0"/>
          <w:sz w:val="24"/>
          <w:szCs w:val="24"/>
        </w:rPr>
        <w:t>.)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418"/>
        <w:gridCol w:w="1276"/>
        <w:gridCol w:w="1559"/>
      </w:tblGrid>
      <w:tr w:rsidR="009F594C" w:rsidRPr="00212113" w:rsidTr="009F594C">
        <w:trPr>
          <w:trHeight w:val="229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2C355E" w:rsidRDefault="009F594C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94C" w:rsidRDefault="009F594C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Исполнение</w:t>
            </w:r>
          </w:p>
          <w:p w:rsidR="009F594C" w:rsidRPr="002C355E" w:rsidRDefault="009F594C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кв.</w:t>
            </w:r>
            <w:r w:rsidRPr="002C355E">
              <w:rPr>
                <w:sz w:val="20"/>
                <w:szCs w:val="20"/>
              </w:rPr>
              <w:t xml:space="preserve">  20</w:t>
            </w:r>
            <w:r w:rsidR="00757A0F">
              <w:rPr>
                <w:sz w:val="20"/>
                <w:szCs w:val="20"/>
              </w:rPr>
              <w:t>24</w:t>
            </w:r>
            <w:r w:rsidRPr="002C355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Default="009F594C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План  </w:t>
            </w:r>
          </w:p>
          <w:p w:rsidR="009F594C" w:rsidRPr="002C355E" w:rsidRDefault="00757A0F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</w:t>
            </w:r>
            <w:r w:rsidR="009F5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2C355E" w:rsidRDefault="009F594C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</w:t>
            </w:r>
            <w:r w:rsidR="00757A0F">
              <w:rPr>
                <w:sz w:val="20"/>
                <w:szCs w:val="20"/>
              </w:rPr>
              <w:t>о на 01.04.2025</w:t>
            </w:r>
            <w:r>
              <w:rPr>
                <w:sz w:val="20"/>
                <w:szCs w:val="20"/>
              </w:rPr>
              <w:t xml:space="preserve"> г.</w:t>
            </w:r>
            <w:r w:rsidRPr="002C3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2C355E" w:rsidRDefault="009F594C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% исполнения гр.5/гр.4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Default="009F594C" w:rsidP="001426AB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Отклонение 1 </w:t>
            </w:r>
            <w:r>
              <w:rPr>
                <w:sz w:val="20"/>
                <w:szCs w:val="20"/>
              </w:rPr>
              <w:t>кв.</w:t>
            </w:r>
            <w:r w:rsidRPr="002C355E">
              <w:rPr>
                <w:sz w:val="20"/>
                <w:szCs w:val="20"/>
              </w:rPr>
              <w:t xml:space="preserve">  20</w:t>
            </w:r>
            <w:r w:rsidR="00757A0F">
              <w:rPr>
                <w:sz w:val="20"/>
                <w:szCs w:val="20"/>
              </w:rPr>
              <w:t>25</w:t>
            </w:r>
            <w:r w:rsidRPr="002C355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9F594C" w:rsidRPr="002C355E" w:rsidRDefault="009F594C" w:rsidP="001426AB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от 1</w:t>
            </w:r>
            <w:r w:rsidR="00757A0F">
              <w:rPr>
                <w:sz w:val="20"/>
                <w:szCs w:val="20"/>
              </w:rPr>
              <w:t>кв.  2024</w:t>
            </w:r>
            <w:r>
              <w:rPr>
                <w:sz w:val="20"/>
                <w:szCs w:val="20"/>
              </w:rPr>
              <w:t xml:space="preserve"> г.</w:t>
            </w:r>
            <w:r w:rsidRPr="002C355E">
              <w:rPr>
                <w:sz w:val="20"/>
                <w:szCs w:val="20"/>
              </w:rPr>
              <w:t xml:space="preserve"> (гр.5-гр.</w:t>
            </w:r>
            <w:r>
              <w:rPr>
                <w:sz w:val="20"/>
                <w:szCs w:val="20"/>
              </w:rPr>
              <w:t>3</w:t>
            </w:r>
            <w:r w:rsidRPr="002C355E">
              <w:rPr>
                <w:sz w:val="20"/>
                <w:szCs w:val="20"/>
              </w:rPr>
              <w:t>)</w:t>
            </w:r>
          </w:p>
        </w:tc>
      </w:tr>
      <w:tr w:rsidR="009F594C" w:rsidRPr="00212113" w:rsidTr="009F594C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0B6718" w:rsidRDefault="009F594C" w:rsidP="00BF75B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7</w:t>
            </w:r>
          </w:p>
        </w:tc>
      </w:tr>
      <w:tr w:rsidR="009F594C" w:rsidRPr="00212113" w:rsidTr="009F594C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94C" w:rsidRPr="002C355E" w:rsidRDefault="009F594C">
            <w:pPr>
              <w:numPr>
                <w:ilvl w:val="12"/>
                <w:numId w:val="0"/>
              </w:numPr>
              <w:ind w:right="-108"/>
            </w:pPr>
            <w:r w:rsidRPr="002C355E"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B5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1505772,7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EF0983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-24510,5</w:t>
            </w:r>
          </w:p>
        </w:tc>
      </w:tr>
      <w:tr w:rsidR="009F594C" w:rsidRPr="00212113" w:rsidTr="009F594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2C355E" w:rsidRDefault="009F594C">
            <w:pPr>
              <w:numPr>
                <w:ilvl w:val="12"/>
                <w:numId w:val="0"/>
              </w:numPr>
              <w:ind w:right="-108"/>
            </w:pPr>
            <w:r w:rsidRPr="002C355E"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1707595,3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757A0F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EF0983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-45085,7</w:t>
            </w:r>
          </w:p>
        </w:tc>
      </w:tr>
      <w:tr w:rsidR="009F594C" w:rsidRPr="00212113" w:rsidTr="009F594C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4C" w:rsidRPr="002C355E" w:rsidRDefault="009F594C">
            <w:pPr>
              <w:numPr>
                <w:ilvl w:val="12"/>
                <w:numId w:val="0"/>
              </w:numPr>
            </w:pPr>
            <w:r w:rsidRPr="002C355E">
              <w:t xml:space="preserve">Дефицит (-), профицит (+)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9F594C" w:rsidP="0075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57A0F">
              <w:rPr>
                <w:sz w:val="20"/>
                <w:szCs w:val="20"/>
              </w:rPr>
              <w:t>18868,8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9F594C" w:rsidP="0075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A0F">
              <w:rPr>
                <w:sz w:val="20"/>
                <w:szCs w:val="20"/>
              </w:rPr>
              <w:t>201822,6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9F594C" w:rsidP="00757A0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57A0F">
              <w:rPr>
                <w:sz w:val="20"/>
                <w:szCs w:val="20"/>
              </w:rPr>
              <w:t>39444,0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9F594C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94C" w:rsidRPr="002C355E" w:rsidRDefault="009F594C" w:rsidP="009F594C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21460A" w:rsidRPr="00E427CC" w:rsidRDefault="009868D1" w:rsidP="009868D1">
      <w:pPr>
        <w:pStyle w:val="Style3"/>
        <w:widowControl/>
        <w:spacing w:line="228" w:lineRule="auto"/>
        <w:ind w:firstLine="709"/>
        <w:jc w:val="both"/>
      </w:pPr>
      <w:r w:rsidRPr="00E427CC">
        <w:t xml:space="preserve">По сравнению с 1 </w:t>
      </w:r>
      <w:r w:rsidR="001B6A02" w:rsidRPr="00E427CC">
        <w:t>кварталом</w:t>
      </w:r>
      <w:r w:rsidRPr="00E427CC">
        <w:t xml:space="preserve"> </w:t>
      </w:r>
      <w:r w:rsidR="00177F95" w:rsidRPr="00E427CC">
        <w:t>202</w:t>
      </w:r>
      <w:r w:rsidR="00EF0983">
        <w:t>5</w:t>
      </w:r>
      <w:r w:rsidR="00177F95" w:rsidRPr="00E427CC">
        <w:t xml:space="preserve"> года</w:t>
      </w:r>
      <w:r w:rsidR="00200AEE" w:rsidRPr="00E427CC">
        <w:t xml:space="preserve"> </w:t>
      </w:r>
      <w:proofErr w:type="gramStart"/>
      <w:r w:rsidR="00200AEE" w:rsidRPr="00E427CC">
        <w:t xml:space="preserve">доходы </w:t>
      </w:r>
      <w:r w:rsidR="00975C8E" w:rsidRPr="00E427CC">
        <w:t xml:space="preserve"> </w:t>
      </w:r>
      <w:r w:rsidR="00EF0983">
        <w:t>уменьшились</w:t>
      </w:r>
      <w:proofErr w:type="gramEnd"/>
      <w:r w:rsidR="00975C8E" w:rsidRPr="00E427CC">
        <w:t xml:space="preserve"> на </w:t>
      </w:r>
      <w:r w:rsidR="00EF0983">
        <w:t>24510,5</w:t>
      </w:r>
      <w:r w:rsidR="00516ABF" w:rsidRPr="00E427CC">
        <w:t xml:space="preserve"> тыс. руб</w:t>
      </w:r>
      <w:r w:rsidR="008D62B6">
        <w:t>лей</w:t>
      </w:r>
      <w:r w:rsidRPr="00E427CC">
        <w:t>,</w:t>
      </w:r>
      <w:r w:rsidR="0021460A" w:rsidRPr="00E427CC">
        <w:t xml:space="preserve"> или </w:t>
      </w:r>
      <w:r w:rsidR="00EF0983">
        <w:t>12,5</w:t>
      </w:r>
      <w:r w:rsidR="00E427CC" w:rsidRPr="00E427CC">
        <w:t xml:space="preserve"> </w:t>
      </w:r>
      <w:r w:rsidR="0021460A" w:rsidRPr="00E427CC">
        <w:t>%,</w:t>
      </w:r>
      <w:r w:rsidRPr="00E427CC">
        <w:t xml:space="preserve"> расходы </w:t>
      </w:r>
      <w:r w:rsidR="00182EAB" w:rsidRPr="00E427CC">
        <w:t xml:space="preserve"> </w:t>
      </w:r>
      <w:r w:rsidR="00EF0983">
        <w:t xml:space="preserve">сократились </w:t>
      </w:r>
      <w:r w:rsidRPr="00E427CC">
        <w:t xml:space="preserve">на </w:t>
      </w:r>
      <w:r w:rsidR="00EF0983">
        <w:t>45085,7</w:t>
      </w:r>
      <w:r w:rsidRPr="00E427CC">
        <w:t xml:space="preserve"> тыс. рублей  или на </w:t>
      </w:r>
      <w:r w:rsidR="00EF0983">
        <w:t>25,4</w:t>
      </w:r>
      <w:r w:rsidRPr="00E427CC">
        <w:t xml:space="preserve">%. </w:t>
      </w:r>
    </w:p>
    <w:p w:rsidR="009868D1" w:rsidRPr="00E427CC" w:rsidRDefault="007F501F" w:rsidP="009868D1">
      <w:pPr>
        <w:pStyle w:val="Style3"/>
        <w:widowControl/>
        <w:spacing w:line="228" w:lineRule="auto"/>
        <w:ind w:firstLine="709"/>
        <w:jc w:val="both"/>
      </w:pPr>
      <w:r>
        <w:t>Б</w:t>
      </w:r>
      <w:r w:rsidR="009868D1" w:rsidRPr="00E427CC">
        <w:t xml:space="preserve">юджет за 1 </w:t>
      </w:r>
      <w:proofErr w:type="gramStart"/>
      <w:r w:rsidR="001B6A02" w:rsidRPr="00E427CC">
        <w:t>квартал</w:t>
      </w:r>
      <w:r w:rsidR="009868D1" w:rsidRPr="00E427CC">
        <w:t xml:space="preserve">  20</w:t>
      </w:r>
      <w:r w:rsidR="00516ABF" w:rsidRPr="00E427CC">
        <w:t>2</w:t>
      </w:r>
      <w:r w:rsidR="00EF0983">
        <w:t>5</w:t>
      </w:r>
      <w:proofErr w:type="gramEnd"/>
      <w:r w:rsidR="009868D1" w:rsidRPr="00E427CC">
        <w:t xml:space="preserve"> года исполнен  с </w:t>
      </w:r>
      <w:r w:rsidR="00516ABF" w:rsidRPr="00E427CC">
        <w:t>профицитом</w:t>
      </w:r>
      <w:r w:rsidR="009868D1" w:rsidRPr="00E427CC">
        <w:t xml:space="preserve">  в сумме </w:t>
      </w:r>
      <w:r w:rsidR="00EF0983">
        <w:t>39444,0</w:t>
      </w:r>
      <w:r w:rsidR="009868D1" w:rsidRPr="00E427CC">
        <w:t xml:space="preserve"> тыс. рублей, за аналогичный период 20</w:t>
      </w:r>
      <w:r w:rsidR="00347B23" w:rsidRPr="00E427CC">
        <w:t>2</w:t>
      </w:r>
      <w:r w:rsidR="00EF0983">
        <w:t>4</w:t>
      </w:r>
      <w:r w:rsidR="009868D1" w:rsidRPr="00E427CC">
        <w:t xml:space="preserve"> года бюджет </w:t>
      </w:r>
      <w:r w:rsidR="00347B23" w:rsidRPr="00E427CC">
        <w:t xml:space="preserve">был </w:t>
      </w:r>
      <w:r w:rsidR="009868D1" w:rsidRPr="00E427CC">
        <w:t>исполнен с</w:t>
      </w:r>
      <w:r w:rsidR="00516ABF" w:rsidRPr="00E427CC">
        <w:t xml:space="preserve"> </w:t>
      </w:r>
      <w:r w:rsidR="00FE5436" w:rsidRPr="00E427CC">
        <w:t>профицитом</w:t>
      </w:r>
      <w:r w:rsidR="009868D1" w:rsidRPr="00E427CC">
        <w:t xml:space="preserve">  в сумме </w:t>
      </w:r>
      <w:r w:rsidR="00EF0983">
        <w:t>18868,8</w:t>
      </w:r>
      <w:r w:rsidR="00F00E65" w:rsidRPr="00E427CC">
        <w:t xml:space="preserve"> </w:t>
      </w:r>
      <w:r w:rsidR="009868D1" w:rsidRPr="00E427CC"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Default="007F501F" w:rsidP="009868D1">
      <w:pPr>
        <w:pStyle w:val="Style3"/>
        <w:widowControl/>
        <w:spacing w:line="228" w:lineRule="auto"/>
        <w:ind w:firstLine="709"/>
        <w:jc w:val="center"/>
        <w:rPr>
          <w:b/>
        </w:rPr>
      </w:pPr>
      <w:r>
        <w:rPr>
          <w:b/>
        </w:rPr>
        <w:t>Доходы</w:t>
      </w:r>
      <w:r w:rsidR="009868D1" w:rsidRPr="008F6E37">
        <w:rPr>
          <w:b/>
        </w:rPr>
        <w:t xml:space="preserve"> бюджета</w:t>
      </w:r>
      <w:r>
        <w:rPr>
          <w:b/>
        </w:rPr>
        <w:t xml:space="preserve"> округа</w:t>
      </w:r>
    </w:p>
    <w:p w:rsidR="00702784" w:rsidRPr="00702784" w:rsidRDefault="00702784" w:rsidP="009868D1">
      <w:pPr>
        <w:pStyle w:val="Style3"/>
        <w:widowControl/>
        <w:spacing w:line="228" w:lineRule="auto"/>
        <w:ind w:firstLine="709"/>
        <w:jc w:val="center"/>
      </w:pPr>
      <w:r w:rsidRPr="00702784">
        <w:t>Налоговые и неналоговые доходы</w:t>
      </w:r>
    </w:p>
    <w:p w:rsidR="009868D1" w:rsidRPr="008F6E37" w:rsidRDefault="009868D1" w:rsidP="009868D1">
      <w:pPr>
        <w:pStyle w:val="Style3"/>
        <w:widowControl/>
        <w:spacing w:line="228" w:lineRule="auto"/>
        <w:ind w:firstLine="709"/>
        <w:jc w:val="both"/>
      </w:pPr>
      <w:r w:rsidRPr="008F6E37">
        <w:t xml:space="preserve">Налоговые и неналоговые доходы исполнены в сумме </w:t>
      </w:r>
      <w:r w:rsidR="008939CC">
        <w:t>56464,3</w:t>
      </w:r>
      <w:r w:rsidRPr="008F6E37">
        <w:t xml:space="preserve"> тыс. рублей или </w:t>
      </w:r>
      <w:r w:rsidR="008939CC">
        <w:t>20,6</w:t>
      </w:r>
      <w:r w:rsidRPr="008F6E37">
        <w:t>% к утвержденным назначениям</w:t>
      </w:r>
      <w:r w:rsidR="00200AEE" w:rsidRPr="00EF68D4">
        <w:t>.</w:t>
      </w:r>
      <w:r w:rsidRPr="00EF68D4">
        <w:t xml:space="preserve"> По сравнению с 1 </w:t>
      </w:r>
      <w:r w:rsidR="00EF5AFE" w:rsidRPr="00EF68D4">
        <w:t>кварталом</w:t>
      </w:r>
      <w:r w:rsidRPr="00EF68D4">
        <w:t xml:space="preserve"> 20</w:t>
      </w:r>
      <w:r w:rsidR="00D4243A" w:rsidRPr="00EF68D4">
        <w:t>2</w:t>
      </w:r>
      <w:r w:rsidR="008939CC">
        <w:t>4</w:t>
      </w:r>
      <w:r w:rsidRPr="00EF68D4">
        <w:t xml:space="preserve"> года налоговые и неналоговые доходы </w:t>
      </w:r>
      <w:r w:rsidR="008939CC">
        <w:t>сократились</w:t>
      </w:r>
      <w:r w:rsidR="00516ABF" w:rsidRPr="00EF68D4">
        <w:t xml:space="preserve"> на</w:t>
      </w:r>
      <w:r w:rsidR="00200AEE" w:rsidRPr="00EF68D4">
        <w:t xml:space="preserve"> </w:t>
      </w:r>
      <w:r w:rsidR="008939CC">
        <w:t>8484,0</w:t>
      </w:r>
      <w:r w:rsidRPr="00EF68D4">
        <w:t xml:space="preserve"> </w:t>
      </w:r>
      <w:r w:rsidR="00516ABF" w:rsidRPr="00EF68D4">
        <w:t>тыс. рублей</w:t>
      </w:r>
      <w:r w:rsidRPr="00EF68D4">
        <w:t>.</w:t>
      </w:r>
      <w:r w:rsidR="008F63D0" w:rsidRPr="008F6E37">
        <w:t xml:space="preserve"> </w:t>
      </w:r>
    </w:p>
    <w:p w:rsidR="009868D1" w:rsidRDefault="009868D1" w:rsidP="009868D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Налоговые доходы исполнены в сумме </w:t>
      </w:r>
      <w:r w:rsidR="008939CC">
        <w:rPr>
          <w:rFonts w:ascii="Times New Roman" w:hAnsi="Times New Roman" w:cs="Times New Roman"/>
        </w:rPr>
        <w:t>46274,2</w:t>
      </w:r>
      <w:r w:rsidR="003625BE" w:rsidRPr="008F6E37">
        <w:rPr>
          <w:rFonts w:ascii="Times New Roman" w:hAnsi="Times New Roman" w:cs="Times New Roman"/>
        </w:rPr>
        <w:t xml:space="preserve"> тыс. рублей или на </w:t>
      </w:r>
      <w:r w:rsidR="008939CC">
        <w:rPr>
          <w:rFonts w:ascii="Times New Roman" w:hAnsi="Times New Roman" w:cs="Times New Roman"/>
        </w:rPr>
        <w:t>17,9</w:t>
      </w:r>
      <w:r w:rsidR="00426C8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% к плановым назначениям в сумме </w:t>
      </w:r>
      <w:r w:rsidR="008939CC">
        <w:rPr>
          <w:rFonts w:ascii="Times New Roman" w:hAnsi="Times New Roman" w:cs="Times New Roman"/>
        </w:rPr>
        <w:t>258415,0</w:t>
      </w:r>
      <w:r w:rsidR="003D1076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 рублей</w:t>
      </w:r>
      <w:r w:rsidR="003D1076" w:rsidRPr="008F6E37">
        <w:rPr>
          <w:rFonts w:ascii="Times New Roman" w:hAnsi="Times New Roman" w:cs="Times New Roman"/>
        </w:rPr>
        <w:t>.</w:t>
      </w:r>
    </w:p>
    <w:p w:rsidR="00A63175" w:rsidRPr="008F6E37" w:rsidRDefault="00A63175" w:rsidP="00A63175">
      <w:pPr>
        <w:tabs>
          <w:tab w:val="left" w:pos="432"/>
        </w:tabs>
        <w:suppressAutoHyphens/>
        <w:ind w:firstLine="709"/>
        <w:jc w:val="both"/>
      </w:pPr>
      <w:r>
        <w:t>Первое</w:t>
      </w:r>
      <w:r w:rsidRPr="008F6E37">
        <w:t xml:space="preserve"> место по объему налоговых доходов за 1 </w:t>
      </w:r>
      <w:r>
        <w:t>квартал</w:t>
      </w:r>
      <w:r w:rsidRPr="008F6E37">
        <w:t xml:space="preserve"> занимает </w:t>
      </w:r>
      <w:r>
        <w:t>налог на доходы физических лиц</w:t>
      </w:r>
      <w:r w:rsidRPr="008F6E37">
        <w:t xml:space="preserve">. Объем поступлений указанного налога составил </w:t>
      </w:r>
      <w:r w:rsidR="008939CC">
        <w:t>31066,8</w:t>
      </w:r>
      <w:r w:rsidRPr="008F6E37">
        <w:t xml:space="preserve"> тыс. рублей или </w:t>
      </w:r>
      <w:r w:rsidR="008939CC">
        <w:t>17,6</w:t>
      </w:r>
      <w:r>
        <w:t xml:space="preserve"> </w:t>
      </w:r>
      <w:r w:rsidRPr="008F6E37">
        <w:t xml:space="preserve">% от плановых </w:t>
      </w:r>
      <w:proofErr w:type="gramStart"/>
      <w:r w:rsidRPr="008F6E37">
        <w:t>назначений,  удельный</w:t>
      </w:r>
      <w:proofErr w:type="gramEnd"/>
      <w:r w:rsidRPr="008F6E37">
        <w:t xml:space="preserve"> вес в налоговых доходах составляет </w:t>
      </w:r>
      <w:r w:rsidR="005A6EF8">
        <w:t>67,1</w:t>
      </w:r>
      <w:r>
        <w:t xml:space="preserve"> </w:t>
      </w:r>
      <w:r w:rsidRPr="008F6E37">
        <w:t xml:space="preserve">%, в налоговых и неналоговых  доходах </w:t>
      </w:r>
      <w:r w:rsidR="005A6EF8">
        <w:t>55,0</w:t>
      </w:r>
      <w:r>
        <w:t xml:space="preserve"> </w:t>
      </w:r>
      <w:r w:rsidRPr="008F6E37">
        <w:t xml:space="preserve">%. </w:t>
      </w:r>
      <w:r w:rsidRPr="00EF68D4">
        <w:t>По сравн</w:t>
      </w:r>
      <w:r w:rsidR="005A6EF8">
        <w:t>ению с аналогичным периодом 2024</w:t>
      </w:r>
      <w:r w:rsidRPr="00EF68D4">
        <w:t xml:space="preserve"> года доходы по да</w:t>
      </w:r>
      <w:r w:rsidR="00EF68D4" w:rsidRPr="00EF68D4">
        <w:t xml:space="preserve">нному налогу </w:t>
      </w:r>
      <w:proofErr w:type="gramStart"/>
      <w:r w:rsidR="005A6EF8">
        <w:t>сократились</w:t>
      </w:r>
      <w:r w:rsidR="00EF68D4" w:rsidRPr="00EF68D4">
        <w:t xml:space="preserve"> </w:t>
      </w:r>
      <w:r w:rsidRPr="00EF68D4">
        <w:t xml:space="preserve"> на</w:t>
      </w:r>
      <w:proofErr w:type="gramEnd"/>
      <w:r w:rsidRPr="00EF68D4">
        <w:t xml:space="preserve"> </w:t>
      </w:r>
      <w:r w:rsidR="005A6EF8">
        <w:t>17008,9</w:t>
      </w:r>
      <w:r w:rsidRPr="00EF68D4">
        <w:t xml:space="preserve"> тыс. рублей.</w:t>
      </w:r>
      <w:r w:rsidRPr="008F6E37">
        <w:t xml:space="preserve">  </w:t>
      </w:r>
    </w:p>
    <w:p w:rsidR="00A63175" w:rsidRPr="008F6E37" w:rsidRDefault="00A63175" w:rsidP="00A63175">
      <w:pPr>
        <w:tabs>
          <w:tab w:val="left" w:pos="432"/>
        </w:tabs>
        <w:suppressAutoHyphens/>
        <w:ind w:firstLine="709"/>
        <w:jc w:val="both"/>
      </w:pPr>
      <w:r>
        <w:t>Второе</w:t>
      </w:r>
      <w:r w:rsidRPr="008F6E37">
        <w:t xml:space="preserve"> место по величине поступлений в   бюджет</w:t>
      </w:r>
      <w:r>
        <w:t xml:space="preserve"> округа</w:t>
      </w:r>
      <w:r w:rsidRPr="008F6E37">
        <w:t xml:space="preserve"> в 1 </w:t>
      </w:r>
      <w:r>
        <w:t>квартале</w:t>
      </w:r>
      <w:r w:rsidRPr="008F6E37">
        <w:t xml:space="preserve"> текущего года занимают </w:t>
      </w:r>
      <w:r>
        <w:t>а</w:t>
      </w:r>
      <w:r w:rsidRPr="008F6E37">
        <w:t xml:space="preserve">кцизы по подакцизным товарам </w:t>
      </w:r>
      <w:r>
        <w:t xml:space="preserve">в сумме </w:t>
      </w:r>
      <w:r w:rsidR="005A6EF8">
        <w:t>8810,3 тыс. руб. или 22</w:t>
      </w:r>
      <w:r>
        <w:t>,4 % от плановых назначений</w:t>
      </w:r>
      <w:r w:rsidRPr="008F6E37">
        <w:t xml:space="preserve">, </w:t>
      </w:r>
      <w:r w:rsidRPr="00EF68D4">
        <w:t xml:space="preserve">что на </w:t>
      </w:r>
      <w:r w:rsidR="005A6EF8">
        <w:t>387,1</w:t>
      </w:r>
      <w:r w:rsidRPr="00EF68D4">
        <w:t xml:space="preserve"> тыс. руб. больше</w:t>
      </w:r>
      <w:r w:rsidR="005A6EF8">
        <w:t>, чем за аналогичный период 2024</w:t>
      </w:r>
      <w:r w:rsidRPr="00EF68D4">
        <w:t xml:space="preserve"> года.</w:t>
      </w:r>
      <w:r w:rsidRPr="00A63175">
        <w:rPr>
          <w:color w:val="FF0000"/>
        </w:rPr>
        <w:t xml:space="preserve"> </w:t>
      </w:r>
      <w:r w:rsidRPr="008F6E37">
        <w:t xml:space="preserve">В структуре налоговых доходов данный налог составил </w:t>
      </w:r>
      <w:r w:rsidR="005A6EF8">
        <w:t>19</w:t>
      </w:r>
      <w:r>
        <w:t xml:space="preserve"> </w:t>
      </w:r>
      <w:r w:rsidRPr="008F6E37">
        <w:t xml:space="preserve">%. </w:t>
      </w:r>
    </w:p>
    <w:p w:rsidR="009868D1" w:rsidRDefault="0092120F" w:rsidP="00D52401">
      <w:pPr>
        <w:tabs>
          <w:tab w:val="left" w:pos="432"/>
        </w:tabs>
        <w:suppressAutoHyphens/>
        <w:ind w:firstLine="709"/>
        <w:jc w:val="both"/>
      </w:pPr>
      <w:r>
        <w:t>Н</w:t>
      </w:r>
      <w:r w:rsidR="00582735" w:rsidRPr="008F6E37">
        <w:t>алоги на совокупный доход</w:t>
      </w:r>
      <w:r w:rsidR="00631C44">
        <w:t xml:space="preserve"> </w:t>
      </w:r>
      <w:r w:rsidR="009868D1" w:rsidRPr="008F6E37">
        <w:t>составил</w:t>
      </w:r>
      <w:r w:rsidR="00631C44">
        <w:t>и</w:t>
      </w:r>
      <w:r w:rsidR="009868D1" w:rsidRPr="008F6E37">
        <w:t xml:space="preserve"> </w:t>
      </w:r>
      <w:r w:rsidR="005A6EF8">
        <w:t>4192,7</w:t>
      </w:r>
      <w:r w:rsidR="009868D1" w:rsidRPr="008F6E37">
        <w:t xml:space="preserve"> тыс. </w:t>
      </w:r>
      <w:proofErr w:type="gramStart"/>
      <w:r w:rsidR="009868D1" w:rsidRPr="008F6E37">
        <w:t>рублей  или</w:t>
      </w:r>
      <w:proofErr w:type="gramEnd"/>
      <w:r w:rsidR="009868D1" w:rsidRPr="008F6E37">
        <w:t xml:space="preserve"> </w:t>
      </w:r>
      <w:r w:rsidR="005A6EF8">
        <w:t>13,9</w:t>
      </w:r>
      <w:r w:rsidR="00631C44">
        <w:t xml:space="preserve"> </w:t>
      </w:r>
      <w:r w:rsidR="009868D1" w:rsidRPr="008F6E37">
        <w:t xml:space="preserve">% от плановых показателей. По сравнению с 1 </w:t>
      </w:r>
      <w:r w:rsidR="00631C44">
        <w:t>кварталом</w:t>
      </w:r>
      <w:r w:rsidR="009868D1" w:rsidRPr="008F6E37">
        <w:t xml:space="preserve"> 20</w:t>
      </w:r>
      <w:r w:rsidR="008F0E5D" w:rsidRPr="008F6E37">
        <w:t>2</w:t>
      </w:r>
      <w:r w:rsidR="005A6EF8">
        <w:t>4</w:t>
      </w:r>
      <w:r w:rsidR="009868D1" w:rsidRPr="008F6E37">
        <w:t xml:space="preserve"> года поступлени</w:t>
      </w:r>
      <w:r w:rsidR="00E231EC" w:rsidRPr="008F6E37">
        <w:t xml:space="preserve">я </w:t>
      </w:r>
      <w:r w:rsidR="00582735" w:rsidRPr="008F6E37">
        <w:t>налог</w:t>
      </w:r>
      <w:r w:rsidR="00A740CD" w:rsidRPr="008F6E37">
        <w:t>а</w:t>
      </w:r>
      <w:r w:rsidR="00582735" w:rsidRPr="008F6E37">
        <w:t xml:space="preserve"> на совокупный </w:t>
      </w:r>
      <w:proofErr w:type="gramStart"/>
      <w:r w:rsidR="00582735" w:rsidRPr="008F6E37">
        <w:t>доход</w:t>
      </w:r>
      <w:r w:rsidR="00E231EC" w:rsidRPr="008F6E37">
        <w:t xml:space="preserve">  </w:t>
      </w:r>
      <w:r w:rsidR="009279B5">
        <w:t>увеличилось</w:t>
      </w:r>
      <w:proofErr w:type="gramEnd"/>
      <w:r w:rsidR="009279B5">
        <w:t xml:space="preserve"> </w:t>
      </w:r>
      <w:r w:rsidR="009868D1" w:rsidRPr="008F6E37">
        <w:t xml:space="preserve"> на </w:t>
      </w:r>
      <w:r w:rsidR="005A6EF8">
        <w:t>1460,5</w:t>
      </w:r>
      <w:r w:rsidR="009868D1" w:rsidRPr="008F6E37">
        <w:t xml:space="preserve"> тыс. рублей. </w:t>
      </w:r>
      <w:proofErr w:type="gramStart"/>
      <w:r w:rsidR="009868D1" w:rsidRPr="008F6E37">
        <w:t>Доля  в</w:t>
      </w:r>
      <w:proofErr w:type="gramEnd"/>
      <w:r w:rsidR="009868D1" w:rsidRPr="008F6E37">
        <w:t xml:space="preserve"> налоговых доходах составила </w:t>
      </w:r>
      <w:r w:rsidR="005A6EF8">
        <w:t>9,1</w:t>
      </w:r>
      <w:r w:rsidR="00631C44">
        <w:t xml:space="preserve"> </w:t>
      </w:r>
      <w:r w:rsidR="009868D1" w:rsidRPr="008F6E37">
        <w:t>%</w:t>
      </w:r>
      <w:r w:rsidR="00B772BC" w:rsidRPr="008F6E37">
        <w:t>.</w:t>
      </w:r>
    </w:p>
    <w:p w:rsidR="009279B5" w:rsidRPr="008F6E37" w:rsidRDefault="009279B5" w:rsidP="009279B5">
      <w:pPr>
        <w:tabs>
          <w:tab w:val="left" w:pos="432"/>
        </w:tabs>
        <w:suppressAutoHyphens/>
        <w:ind w:firstLine="709"/>
        <w:jc w:val="both"/>
      </w:pPr>
      <w:r>
        <w:t xml:space="preserve">Налоги на имущество </w:t>
      </w:r>
      <w:r w:rsidRPr="008F6E37">
        <w:t>составил</w:t>
      </w:r>
      <w:r>
        <w:t>и</w:t>
      </w:r>
      <w:r w:rsidRPr="008F6E37">
        <w:t xml:space="preserve"> </w:t>
      </w:r>
      <w:r w:rsidR="005A6EF8">
        <w:t>1203,1</w:t>
      </w:r>
      <w:r w:rsidRPr="008F6E37">
        <w:t xml:space="preserve"> тыс. </w:t>
      </w:r>
      <w:proofErr w:type="gramStart"/>
      <w:r w:rsidRPr="008F6E37">
        <w:t>рублей  или</w:t>
      </w:r>
      <w:proofErr w:type="gramEnd"/>
      <w:r w:rsidRPr="008F6E37">
        <w:t xml:space="preserve"> </w:t>
      </w:r>
      <w:r w:rsidR="005A6EF8">
        <w:t>10,9</w:t>
      </w:r>
      <w:r>
        <w:t xml:space="preserve"> </w:t>
      </w:r>
      <w:r w:rsidRPr="008F6E37">
        <w:t xml:space="preserve">% от плановых показателей. </w:t>
      </w:r>
      <w:proofErr w:type="gramStart"/>
      <w:r w:rsidRPr="008F6E37">
        <w:t>Доля  в</w:t>
      </w:r>
      <w:proofErr w:type="gramEnd"/>
      <w:r w:rsidRPr="008F6E37">
        <w:t xml:space="preserve"> налоговых доходах составила </w:t>
      </w:r>
      <w:r w:rsidR="005A6EF8">
        <w:t>2,6</w:t>
      </w:r>
      <w:r>
        <w:t xml:space="preserve"> </w:t>
      </w:r>
      <w:r w:rsidRPr="008F6E37">
        <w:t>%.</w:t>
      </w:r>
    </w:p>
    <w:p w:rsidR="009868D1" w:rsidRPr="008F6E37" w:rsidRDefault="009868D1" w:rsidP="00D52401">
      <w:pPr>
        <w:pStyle w:val="Style3"/>
        <w:widowControl/>
        <w:ind w:firstLine="709"/>
        <w:jc w:val="both"/>
      </w:pPr>
      <w:r w:rsidRPr="008F6E37">
        <w:rPr>
          <w:rStyle w:val="FontStyle12"/>
          <w:sz w:val="24"/>
          <w:szCs w:val="24"/>
        </w:rPr>
        <w:lastRenderedPageBreak/>
        <w:t>Исполнение по доходам от уплаты г</w:t>
      </w:r>
      <w:r w:rsidRPr="008F6E37">
        <w:t xml:space="preserve">осударственной </w:t>
      </w:r>
      <w:proofErr w:type="gramStart"/>
      <w:r w:rsidRPr="008F6E37">
        <w:t>пошлины</w:t>
      </w:r>
      <w:r w:rsidR="005A6EF8">
        <w:t xml:space="preserve"> </w:t>
      </w:r>
      <w:r w:rsidRPr="008F6E37">
        <w:t xml:space="preserve"> составило</w:t>
      </w:r>
      <w:proofErr w:type="gramEnd"/>
      <w:r w:rsidRPr="008F6E37">
        <w:t xml:space="preserve"> </w:t>
      </w:r>
      <w:r w:rsidR="005A6EF8">
        <w:t>1001,3</w:t>
      </w:r>
      <w:r w:rsidRPr="008F6E37">
        <w:t xml:space="preserve"> тыс. рублей или </w:t>
      </w:r>
      <w:r w:rsidR="005A6EF8">
        <w:t>61,1</w:t>
      </w:r>
      <w:r w:rsidR="00D94085">
        <w:t xml:space="preserve"> </w:t>
      </w:r>
      <w:r w:rsidRPr="008F6E37">
        <w:t xml:space="preserve">%  от годовых  плановых назначений. </w:t>
      </w:r>
      <w:r w:rsidRPr="008F6E37">
        <w:rPr>
          <w:rStyle w:val="FontStyle12"/>
          <w:sz w:val="24"/>
          <w:szCs w:val="24"/>
        </w:rPr>
        <w:t>П</w:t>
      </w:r>
      <w:r w:rsidRPr="008F6E37">
        <w:t xml:space="preserve">о сравнению с 1 </w:t>
      </w:r>
      <w:r w:rsidR="003A7E8E">
        <w:t>кварталом</w:t>
      </w:r>
      <w:r w:rsidR="00727F41" w:rsidRPr="008F6E37">
        <w:t xml:space="preserve"> 202</w:t>
      </w:r>
      <w:r w:rsidR="00370103">
        <w:t>4</w:t>
      </w:r>
      <w:r w:rsidR="00727F41" w:rsidRPr="008F6E37">
        <w:t xml:space="preserve"> года </w:t>
      </w:r>
      <w:proofErr w:type="gramStart"/>
      <w:r w:rsidR="00727F41" w:rsidRPr="008F6E37">
        <w:t xml:space="preserve">поступления  </w:t>
      </w:r>
      <w:r w:rsidR="00370103">
        <w:t>увеличилось</w:t>
      </w:r>
      <w:proofErr w:type="gramEnd"/>
      <w:r w:rsidRPr="008F6E37">
        <w:t xml:space="preserve"> </w:t>
      </w:r>
      <w:r w:rsidRPr="008F6E37">
        <w:rPr>
          <w:rStyle w:val="FontStyle12"/>
          <w:sz w:val="24"/>
          <w:szCs w:val="24"/>
        </w:rPr>
        <w:t xml:space="preserve">на </w:t>
      </w:r>
      <w:r w:rsidR="00370103">
        <w:rPr>
          <w:rStyle w:val="FontStyle12"/>
          <w:sz w:val="24"/>
          <w:szCs w:val="24"/>
        </w:rPr>
        <w:t>741,0</w:t>
      </w:r>
      <w:r w:rsidR="00666F2E" w:rsidRPr="008F6E37">
        <w:rPr>
          <w:rStyle w:val="FontStyle12"/>
          <w:sz w:val="24"/>
          <w:szCs w:val="24"/>
        </w:rPr>
        <w:t xml:space="preserve"> </w:t>
      </w:r>
      <w:r w:rsidRPr="008F6E37">
        <w:rPr>
          <w:rStyle w:val="FontStyle12"/>
          <w:sz w:val="24"/>
          <w:szCs w:val="24"/>
        </w:rPr>
        <w:t>тыс. рублей</w:t>
      </w:r>
      <w:r w:rsidR="00391589" w:rsidRPr="008F6E37">
        <w:rPr>
          <w:rStyle w:val="FontStyle12"/>
          <w:sz w:val="24"/>
          <w:szCs w:val="24"/>
        </w:rPr>
        <w:t>.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Неналоговые доходы исполнены в сумме </w:t>
      </w:r>
      <w:r w:rsidR="00370103">
        <w:rPr>
          <w:rFonts w:ascii="Times New Roman" w:hAnsi="Times New Roman" w:cs="Times New Roman"/>
        </w:rPr>
        <w:t>10190,1</w:t>
      </w:r>
      <w:r w:rsidR="00FC489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  <w:bCs/>
        </w:rPr>
        <w:t>тыс.</w:t>
      </w:r>
      <w:r w:rsidRPr="008F6E37">
        <w:rPr>
          <w:rFonts w:ascii="Times New Roman" w:hAnsi="Times New Roman" w:cs="Times New Roman"/>
        </w:rPr>
        <w:t xml:space="preserve"> рублей или </w:t>
      </w:r>
      <w:r w:rsidR="00370103">
        <w:rPr>
          <w:rFonts w:ascii="Times New Roman" w:hAnsi="Times New Roman" w:cs="Times New Roman"/>
        </w:rPr>
        <w:t>63,8</w:t>
      </w:r>
      <w:r w:rsidRPr="008F6E37">
        <w:rPr>
          <w:rFonts w:ascii="Times New Roman" w:hAnsi="Times New Roman" w:cs="Times New Roman"/>
        </w:rPr>
        <w:t xml:space="preserve">% от годовых назначений. Поступление неналоговых доходов в 1 </w:t>
      </w:r>
      <w:r w:rsidR="00FC4890">
        <w:rPr>
          <w:rFonts w:ascii="Times New Roman" w:hAnsi="Times New Roman" w:cs="Times New Roman"/>
        </w:rPr>
        <w:t>квартале</w:t>
      </w:r>
      <w:r w:rsidRPr="008F6E37">
        <w:rPr>
          <w:rFonts w:ascii="Times New Roman" w:hAnsi="Times New Roman" w:cs="Times New Roman"/>
        </w:rPr>
        <w:t xml:space="preserve"> 20</w:t>
      </w:r>
      <w:r w:rsidR="00391589" w:rsidRPr="008F6E37">
        <w:rPr>
          <w:rFonts w:ascii="Times New Roman" w:hAnsi="Times New Roman" w:cs="Times New Roman"/>
        </w:rPr>
        <w:t>2</w:t>
      </w:r>
      <w:r w:rsidR="00370103">
        <w:rPr>
          <w:rFonts w:ascii="Times New Roman" w:hAnsi="Times New Roman" w:cs="Times New Roman"/>
        </w:rPr>
        <w:t>5</w:t>
      </w:r>
      <w:r w:rsidRPr="008F6E37">
        <w:rPr>
          <w:rFonts w:ascii="Times New Roman" w:hAnsi="Times New Roman" w:cs="Times New Roman"/>
        </w:rPr>
        <w:t xml:space="preserve"> года </w:t>
      </w:r>
      <w:r w:rsidR="00370103">
        <w:rPr>
          <w:rFonts w:ascii="Times New Roman" w:hAnsi="Times New Roman" w:cs="Times New Roman"/>
        </w:rPr>
        <w:t>увеличилось</w:t>
      </w:r>
      <w:r w:rsidRPr="008F6E37">
        <w:rPr>
          <w:rFonts w:ascii="Times New Roman" w:hAnsi="Times New Roman" w:cs="Times New Roman"/>
        </w:rPr>
        <w:t xml:space="preserve"> по сравнению </w:t>
      </w:r>
      <w:proofErr w:type="gramStart"/>
      <w:r w:rsidRPr="008F6E37">
        <w:rPr>
          <w:rFonts w:ascii="Times New Roman" w:hAnsi="Times New Roman" w:cs="Times New Roman"/>
        </w:rPr>
        <w:t>с  1</w:t>
      </w:r>
      <w:proofErr w:type="gramEnd"/>
      <w:r w:rsidRPr="008F6E37">
        <w:rPr>
          <w:rFonts w:ascii="Times New Roman" w:hAnsi="Times New Roman" w:cs="Times New Roman"/>
        </w:rPr>
        <w:t xml:space="preserve"> </w:t>
      </w:r>
      <w:r w:rsidR="006B55FF">
        <w:rPr>
          <w:rFonts w:ascii="Times New Roman" w:hAnsi="Times New Roman" w:cs="Times New Roman"/>
        </w:rPr>
        <w:t>кварталом</w:t>
      </w:r>
      <w:r w:rsidRPr="008F6E37">
        <w:rPr>
          <w:rFonts w:ascii="Times New Roman" w:hAnsi="Times New Roman" w:cs="Times New Roman"/>
        </w:rPr>
        <w:t xml:space="preserve"> 20</w:t>
      </w:r>
      <w:r w:rsidR="004A1032" w:rsidRPr="008F6E37">
        <w:rPr>
          <w:rFonts w:ascii="Times New Roman" w:hAnsi="Times New Roman" w:cs="Times New Roman"/>
        </w:rPr>
        <w:t>2</w:t>
      </w:r>
      <w:r w:rsidR="00370103">
        <w:rPr>
          <w:rFonts w:ascii="Times New Roman" w:hAnsi="Times New Roman" w:cs="Times New Roman"/>
        </w:rPr>
        <w:t>4</w:t>
      </w:r>
      <w:r w:rsidRPr="008F6E37">
        <w:rPr>
          <w:rFonts w:ascii="Times New Roman" w:hAnsi="Times New Roman" w:cs="Times New Roman"/>
        </w:rPr>
        <w:t xml:space="preserve"> года на </w:t>
      </w:r>
      <w:r w:rsidR="00370103">
        <w:rPr>
          <w:rFonts w:ascii="Times New Roman" w:hAnsi="Times New Roman" w:cs="Times New Roman"/>
        </w:rPr>
        <w:t>5596,1</w:t>
      </w:r>
      <w:r w:rsidRPr="008F6E37">
        <w:rPr>
          <w:rFonts w:ascii="Times New Roman" w:hAnsi="Times New Roman" w:cs="Times New Roman"/>
        </w:rPr>
        <w:t xml:space="preserve"> тыс. рублей</w:t>
      </w:r>
      <w:r w:rsidR="00455ECD" w:rsidRPr="008F6E37">
        <w:rPr>
          <w:rFonts w:ascii="Times New Roman" w:hAnsi="Times New Roman" w:cs="Times New Roman"/>
        </w:rPr>
        <w:t>.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>С</w:t>
      </w:r>
      <w:r w:rsidR="00666F2E" w:rsidRPr="008F6E37">
        <w:rPr>
          <w:rFonts w:ascii="Times New Roman" w:hAnsi="Times New Roman" w:cs="Times New Roman"/>
        </w:rPr>
        <w:t>труктура</w:t>
      </w:r>
      <w:r w:rsidRPr="008F6E37">
        <w:rPr>
          <w:rFonts w:ascii="Times New Roman" w:hAnsi="Times New Roman" w:cs="Times New Roman"/>
        </w:rPr>
        <w:t xml:space="preserve"> поступления  неналоговых доходов  характеризуется следующим образом: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- доходы от использования имущества </w:t>
      </w:r>
      <w:r w:rsidR="009279B5">
        <w:rPr>
          <w:rFonts w:ascii="Times New Roman" w:hAnsi="Times New Roman" w:cs="Times New Roman"/>
        </w:rPr>
        <w:t xml:space="preserve">– </w:t>
      </w:r>
      <w:r w:rsidR="00370103">
        <w:rPr>
          <w:rFonts w:ascii="Times New Roman" w:hAnsi="Times New Roman" w:cs="Times New Roman"/>
        </w:rPr>
        <w:t>2765,3</w:t>
      </w:r>
      <w:r w:rsidR="00455ECD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</w:t>
      </w:r>
      <w:r w:rsidR="00014ECD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рублей, </w:t>
      </w:r>
      <w:proofErr w:type="gramStart"/>
      <w:r w:rsidRPr="008F6E37">
        <w:rPr>
          <w:rFonts w:ascii="Times New Roman" w:hAnsi="Times New Roman" w:cs="Times New Roman"/>
        </w:rPr>
        <w:t>что  составляет</w:t>
      </w:r>
      <w:proofErr w:type="gramEnd"/>
      <w:r w:rsidRPr="008F6E37">
        <w:rPr>
          <w:rFonts w:ascii="Times New Roman" w:hAnsi="Times New Roman" w:cs="Times New Roman"/>
        </w:rPr>
        <w:t xml:space="preserve"> </w:t>
      </w:r>
      <w:r w:rsidR="00370103">
        <w:rPr>
          <w:rFonts w:ascii="Times New Roman" w:hAnsi="Times New Roman" w:cs="Times New Roman"/>
        </w:rPr>
        <w:t>32,7</w:t>
      </w:r>
      <w:r w:rsidR="006B55FF">
        <w:rPr>
          <w:rFonts w:ascii="Times New Roman" w:hAnsi="Times New Roman" w:cs="Times New Roman"/>
        </w:rPr>
        <w:t xml:space="preserve"> </w:t>
      </w:r>
      <w:r w:rsidR="009279B5">
        <w:rPr>
          <w:rFonts w:ascii="Times New Roman" w:hAnsi="Times New Roman" w:cs="Times New Roman"/>
        </w:rPr>
        <w:t>% от плановых назначений и</w:t>
      </w:r>
      <w:r w:rsidRPr="008F6E37">
        <w:rPr>
          <w:rFonts w:ascii="Times New Roman" w:hAnsi="Times New Roman" w:cs="Times New Roman"/>
        </w:rPr>
        <w:t xml:space="preserve"> </w:t>
      </w:r>
      <w:r w:rsidR="00147D43">
        <w:rPr>
          <w:rFonts w:ascii="Times New Roman" w:hAnsi="Times New Roman" w:cs="Times New Roman"/>
        </w:rPr>
        <w:t>27,1</w:t>
      </w:r>
      <w:r w:rsidR="006B55FF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% от </w:t>
      </w:r>
      <w:r w:rsidR="00C05228" w:rsidRPr="008F6E37">
        <w:rPr>
          <w:rFonts w:ascii="Times New Roman" w:hAnsi="Times New Roman" w:cs="Times New Roman"/>
        </w:rPr>
        <w:t>общей доли неналоговых доходов</w:t>
      </w:r>
      <w:r w:rsidRPr="008F6E37">
        <w:rPr>
          <w:rFonts w:ascii="Times New Roman" w:hAnsi="Times New Roman" w:cs="Times New Roman"/>
        </w:rPr>
        <w:t>;</w:t>
      </w:r>
    </w:p>
    <w:p w:rsidR="00326E1E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D00B68">
        <w:rPr>
          <w:rFonts w:ascii="Times New Roman" w:hAnsi="Times New Roman" w:cs="Times New Roman"/>
        </w:rPr>
        <w:t xml:space="preserve">- доходы от </w:t>
      </w:r>
      <w:proofErr w:type="gramStart"/>
      <w:r w:rsidRPr="00D00B68">
        <w:rPr>
          <w:rFonts w:ascii="Times New Roman" w:hAnsi="Times New Roman" w:cs="Times New Roman"/>
        </w:rPr>
        <w:t>продажи  материальных</w:t>
      </w:r>
      <w:proofErr w:type="gramEnd"/>
      <w:r w:rsidRPr="00D00B68">
        <w:rPr>
          <w:rFonts w:ascii="Times New Roman" w:hAnsi="Times New Roman" w:cs="Times New Roman"/>
        </w:rPr>
        <w:t xml:space="preserve"> и нематериальных активов составили </w:t>
      </w:r>
      <w:r w:rsidR="00D00B68" w:rsidRPr="00D00B68">
        <w:rPr>
          <w:rFonts w:ascii="Times New Roman" w:hAnsi="Times New Roman" w:cs="Times New Roman"/>
        </w:rPr>
        <w:t xml:space="preserve"> </w:t>
      </w:r>
      <w:r w:rsidR="00370103">
        <w:rPr>
          <w:rFonts w:ascii="Times New Roman" w:hAnsi="Times New Roman" w:cs="Times New Roman"/>
        </w:rPr>
        <w:t>5704,2</w:t>
      </w:r>
      <w:r w:rsidR="00BF546D" w:rsidRPr="00D00B68">
        <w:rPr>
          <w:rFonts w:ascii="Times New Roman" w:hAnsi="Times New Roman" w:cs="Times New Roman"/>
        </w:rPr>
        <w:t xml:space="preserve"> тыс. рублей, что </w:t>
      </w:r>
      <w:r w:rsidR="007C754C" w:rsidRPr="00D00B68">
        <w:rPr>
          <w:rFonts w:ascii="Times New Roman" w:hAnsi="Times New Roman" w:cs="Times New Roman"/>
        </w:rPr>
        <w:t xml:space="preserve">составляет </w:t>
      </w:r>
      <w:r w:rsidR="00370103">
        <w:rPr>
          <w:rFonts w:ascii="Times New Roman" w:hAnsi="Times New Roman" w:cs="Times New Roman"/>
        </w:rPr>
        <w:t>148,2</w:t>
      </w:r>
      <w:r w:rsidR="00D00B68" w:rsidRPr="00D00B68">
        <w:rPr>
          <w:rFonts w:ascii="Times New Roman" w:hAnsi="Times New Roman" w:cs="Times New Roman"/>
        </w:rPr>
        <w:t xml:space="preserve"> </w:t>
      </w:r>
      <w:r w:rsidR="007C754C" w:rsidRPr="00D00B68">
        <w:rPr>
          <w:rFonts w:ascii="Times New Roman" w:hAnsi="Times New Roman" w:cs="Times New Roman"/>
        </w:rPr>
        <w:t>% от плановых назначений.</w:t>
      </w:r>
      <w:r w:rsidR="00602039" w:rsidRPr="00D00B68">
        <w:rPr>
          <w:rFonts w:ascii="Times New Roman" w:hAnsi="Times New Roman" w:cs="Times New Roman"/>
        </w:rPr>
        <w:t xml:space="preserve"> </w:t>
      </w:r>
      <w:r w:rsidR="00455ECD" w:rsidRPr="00D00B68">
        <w:rPr>
          <w:rFonts w:ascii="Times New Roman" w:hAnsi="Times New Roman" w:cs="Times New Roman"/>
        </w:rPr>
        <w:t xml:space="preserve">Доля доходов от продажи материальных и нематериальных активов в налоговых </w:t>
      </w:r>
      <w:r w:rsidR="00D00B68" w:rsidRPr="00D00B68">
        <w:rPr>
          <w:rFonts w:ascii="Times New Roman" w:hAnsi="Times New Roman" w:cs="Times New Roman"/>
        </w:rPr>
        <w:t xml:space="preserve">и </w:t>
      </w:r>
      <w:r w:rsidR="00455ECD" w:rsidRPr="00D00B68">
        <w:rPr>
          <w:rFonts w:ascii="Times New Roman" w:hAnsi="Times New Roman" w:cs="Times New Roman"/>
        </w:rPr>
        <w:t xml:space="preserve">неналоговых доходах составила </w:t>
      </w:r>
      <w:r w:rsidR="00147D43">
        <w:rPr>
          <w:rFonts w:ascii="Times New Roman" w:hAnsi="Times New Roman" w:cs="Times New Roman"/>
        </w:rPr>
        <w:t>10,1</w:t>
      </w:r>
      <w:r w:rsidR="00D00B68" w:rsidRPr="00D00B68">
        <w:rPr>
          <w:rFonts w:ascii="Times New Roman" w:hAnsi="Times New Roman" w:cs="Times New Roman"/>
        </w:rPr>
        <w:t xml:space="preserve"> </w:t>
      </w:r>
      <w:proofErr w:type="gramStart"/>
      <w:r w:rsidRPr="00D00B68">
        <w:rPr>
          <w:rFonts w:ascii="Times New Roman" w:hAnsi="Times New Roman" w:cs="Times New Roman"/>
        </w:rPr>
        <w:t>%  и</w:t>
      </w:r>
      <w:proofErr w:type="gramEnd"/>
      <w:r w:rsidR="00F3171B" w:rsidRPr="00D00B68">
        <w:rPr>
          <w:rFonts w:ascii="Times New Roman" w:hAnsi="Times New Roman" w:cs="Times New Roman"/>
        </w:rPr>
        <w:t xml:space="preserve"> </w:t>
      </w:r>
      <w:r w:rsidR="00147D43">
        <w:rPr>
          <w:rFonts w:ascii="Times New Roman" w:hAnsi="Times New Roman" w:cs="Times New Roman"/>
        </w:rPr>
        <w:t>56</w:t>
      </w:r>
      <w:r w:rsidR="00D00B68" w:rsidRPr="00D00B68">
        <w:rPr>
          <w:rFonts w:ascii="Times New Roman" w:hAnsi="Times New Roman" w:cs="Times New Roman"/>
        </w:rPr>
        <w:t xml:space="preserve"> </w:t>
      </w:r>
      <w:r w:rsidRPr="00D00B68">
        <w:rPr>
          <w:rFonts w:ascii="Times New Roman" w:hAnsi="Times New Roman" w:cs="Times New Roman"/>
        </w:rPr>
        <w:t xml:space="preserve">% </w:t>
      </w:r>
      <w:r w:rsidR="00455ECD" w:rsidRPr="00D00B68">
        <w:rPr>
          <w:rFonts w:ascii="Times New Roman" w:hAnsi="Times New Roman" w:cs="Times New Roman"/>
        </w:rPr>
        <w:t>в</w:t>
      </w:r>
      <w:r w:rsidRPr="00D00B68">
        <w:rPr>
          <w:rFonts w:ascii="Times New Roman" w:hAnsi="Times New Roman" w:cs="Times New Roman"/>
        </w:rPr>
        <w:t xml:space="preserve"> </w:t>
      </w:r>
      <w:r w:rsidR="00F3171B" w:rsidRPr="00D00B68">
        <w:rPr>
          <w:rFonts w:ascii="Times New Roman" w:hAnsi="Times New Roman" w:cs="Times New Roman"/>
        </w:rPr>
        <w:t>неналоговых доходах</w:t>
      </w:r>
      <w:r w:rsidR="00313469">
        <w:rPr>
          <w:rFonts w:ascii="Times New Roman" w:hAnsi="Times New Roman" w:cs="Times New Roman"/>
        </w:rPr>
        <w:t>;</w:t>
      </w:r>
      <w:r w:rsidRPr="00D00B68">
        <w:rPr>
          <w:rFonts w:ascii="Times New Roman" w:hAnsi="Times New Roman" w:cs="Times New Roman"/>
        </w:rPr>
        <w:t xml:space="preserve"> </w:t>
      </w:r>
    </w:p>
    <w:p w:rsidR="00B17811" w:rsidRDefault="00F660B8" w:rsidP="00D52401">
      <w:pPr>
        <w:pStyle w:val="a5"/>
        <w:ind w:firstLine="709"/>
        <w:rPr>
          <w:rFonts w:ascii="Times New Roman" w:hAnsi="Times New Roman" w:cs="Times New Roman"/>
        </w:rPr>
      </w:pPr>
      <w:r w:rsidRPr="00B17811">
        <w:rPr>
          <w:rFonts w:ascii="Times New Roman" w:hAnsi="Times New Roman" w:cs="Times New Roman"/>
        </w:rPr>
        <w:t xml:space="preserve">- доходы от оказания платных услуг (работ) и компенсации затрат государства составили </w:t>
      </w:r>
      <w:r w:rsidR="00147D43">
        <w:rPr>
          <w:rFonts w:ascii="Times New Roman" w:hAnsi="Times New Roman" w:cs="Times New Roman"/>
        </w:rPr>
        <w:t>750,5</w:t>
      </w:r>
      <w:r w:rsidR="00B17811" w:rsidRPr="00B17811">
        <w:rPr>
          <w:rFonts w:ascii="Times New Roman" w:hAnsi="Times New Roman" w:cs="Times New Roman"/>
        </w:rPr>
        <w:t xml:space="preserve"> тыс. руб</w:t>
      </w:r>
      <w:r w:rsidR="00313469">
        <w:rPr>
          <w:rFonts w:ascii="Times New Roman" w:hAnsi="Times New Roman" w:cs="Times New Roman"/>
        </w:rPr>
        <w:t>лей</w:t>
      </w:r>
      <w:r w:rsidR="00B17811" w:rsidRPr="00B17811">
        <w:rPr>
          <w:rFonts w:ascii="Times New Roman" w:hAnsi="Times New Roman" w:cs="Times New Roman"/>
        </w:rPr>
        <w:t xml:space="preserve"> или </w:t>
      </w:r>
      <w:r w:rsidR="00147D43">
        <w:rPr>
          <w:rFonts w:ascii="Times New Roman" w:hAnsi="Times New Roman" w:cs="Times New Roman"/>
        </w:rPr>
        <w:t>25,0</w:t>
      </w:r>
      <w:r w:rsidR="00B17811" w:rsidRPr="00B17811">
        <w:rPr>
          <w:rFonts w:ascii="Times New Roman" w:hAnsi="Times New Roman" w:cs="Times New Roman"/>
        </w:rPr>
        <w:t xml:space="preserve"> % от плановых назначений.</w:t>
      </w:r>
      <w:r w:rsidR="00B17811">
        <w:rPr>
          <w:rFonts w:ascii="Times New Roman" w:hAnsi="Times New Roman" w:cs="Times New Roman"/>
        </w:rPr>
        <w:t xml:space="preserve"> В сравнении с аналогичным периодом прошлого года поступление дохода </w:t>
      </w:r>
      <w:r w:rsidR="00147D43">
        <w:rPr>
          <w:rFonts w:ascii="Times New Roman" w:hAnsi="Times New Roman" w:cs="Times New Roman"/>
        </w:rPr>
        <w:t>увеличилось</w:t>
      </w:r>
      <w:r w:rsidR="00F27D7D">
        <w:rPr>
          <w:rFonts w:ascii="Times New Roman" w:hAnsi="Times New Roman" w:cs="Times New Roman"/>
        </w:rPr>
        <w:t xml:space="preserve"> на </w:t>
      </w:r>
      <w:r w:rsidR="00147D43">
        <w:rPr>
          <w:rFonts w:ascii="Times New Roman" w:hAnsi="Times New Roman" w:cs="Times New Roman"/>
        </w:rPr>
        <w:t>144,3</w:t>
      </w:r>
      <w:r w:rsidR="00F27D7D">
        <w:rPr>
          <w:rFonts w:ascii="Times New Roman" w:hAnsi="Times New Roman" w:cs="Times New Roman"/>
        </w:rPr>
        <w:t xml:space="preserve"> тыс.</w:t>
      </w:r>
      <w:r w:rsidR="001451D3">
        <w:rPr>
          <w:rFonts w:ascii="Times New Roman" w:hAnsi="Times New Roman" w:cs="Times New Roman"/>
        </w:rPr>
        <w:t xml:space="preserve"> </w:t>
      </w:r>
      <w:r w:rsidR="00F27D7D">
        <w:rPr>
          <w:rFonts w:ascii="Times New Roman" w:hAnsi="Times New Roman" w:cs="Times New Roman"/>
        </w:rPr>
        <w:t>рублей</w:t>
      </w:r>
      <w:r w:rsidR="00313469">
        <w:rPr>
          <w:rFonts w:ascii="Times New Roman" w:hAnsi="Times New Roman" w:cs="Times New Roman"/>
        </w:rPr>
        <w:t>;</w:t>
      </w:r>
    </w:p>
    <w:p w:rsidR="00313469" w:rsidRPr="00B17811" w:rsidRDefault="00313469" w:rsidP="00D52401">
      <w:pPr>
        <w:pStyle w:val="a5"/>
        <w:ind w:firstLine="709"/>
        <w:rPr>
          <w:rFonts w:ascii="Times New Roman" w:hAnsi="Times New Roman" w:cs="Times New Roman"/>
        </w:rPr>
      </w:pPr>
      <w:r w:rsidRPr="00313469">
        <w:rPr>
          <w:rFonts w:ascii="Times New Roman" w:hAnsi="Times New Roman" w:cs="Times New Roman"/>
        </w:rPr>
        <w:t xml:space="preserve">- платежи при пользовании природными ресурсами составили </w:t>
      </w:r>
      <w:r w:rsidR="00147D43">
        <w:rPr>
          <w:rFonts w:ascii="Times New Roman" w:hAnsi="Times New Roman" w:cs="Times New Roman"/>
        </w:rPr>
        <w:t>515,6</w:t>
      </w:r>
      <w:r w:rsidRPr="00313469">
        <w:rPr>
          <w:rFonts w:ascii="Times New Roman" w:hAnsi="Times New Roman" w:cs="Times New Roman"/>
        </w:rPr>
        <w:t xml:space="preserve"> тыс. рублей, </w:t>
      </w:r>
      <w:proofErr w:type="gramStart"/>
      <w:r w:rsidRPr="00313469">
        <w:rPr>
          <w:rFonts w:ascii="Times New Roman" w:hAnsi="Times New Roman" w:cs="Times New Roman"/>
        </w:rPr>
        <w:t>что  составило</w:t>
      </w:r>
      <w:proofErr w:type="gramEnd"/>
      <w:r w:rsidRPr="00313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7D43">
        <w:rPr>
          <w:rFonts w:ascii="Times New Roman" w:hAnsi="Times New Roman" w:cs="Times New Roman"/>
        </w:rPr>
        <w:t>свыше 200%</w:t>
      </w:r>
      <w:r w:rsidRPr="00313469">
        <w:rPr>
          <w:rFonts w:ascii="Times New Roman" w:hAnsi="Times New Roman" w:cs="Times New Roman"/>
        </w:rPr>
        <w:t xml:space="preserve"> к годовым назначениям. По сравнению с 1 </w:t>
      </w:r>
      <w:r>
        <w:rPr>
          <w:rFonts w:ascii="Times New Roman" w:hAnsi="Times New Roman" w:cs="Times New Roman"/>
        </w:rPr>
        <w:t xml:space="preserve">кварталом </w:t>
      </w:r>
      <w:r w:rsidRPr="00313469">
        <w:rPr>
          <w:rFonts w:ascii="Times New Roman" w:hAnsi="Times New Roman" w:cs="Times New Roman"/>
        </w:rPr>
        <w:t>202</w:t>
      </w:r>
      <w:r w:rsidR="00147D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13469">
        <w:rPr>
          <w:rFonts w:ascii="Times New Roman" w:hAnsi="Times New Roman" w:cs="Times New Roman"/>
        </w:rPr>
        <w:t xml:space="preserve">года </w:t>
      </w:r>
      <w:proofErr w:type="gramStart"/>
      <w:r w:rsidRPr="00313469">
        <w:rPr>
          <w:rFonts w:ascii="Times New Roman" w:hAnsi="Times New Roman" w:cs="Times New Roman"/>
        </w:rPr>
        <w:t xml:space="preserve">поступления  </w:t>
      </w:r>
      <w:r w:rsidR="00147D43">
        <w:rPr>
          <w:rFonts w:ascii="Times New Roman" w:hAnsi="Times New Roman" w:cs="Times New Roman"/>
        </w:rPr>
        <w:t>увеличились</w:t>
      </w:r>
      <w:proofErr w:type="gramEnd"/>
      <w:r w:rsidR="00147D43">
        <w:rPr>
          <w:rFonts w:ascii="Times New Roman" w:hAnsi="Times New Roman" w:cs="Times New Roman"/>
        </w:rPr>
        <w:t xml:space="preserve"> </w:t>
      </w:r>
      <w:r w:rsidRPr="00313469">
        <w:rPr>
          <w:rFonts w:ascii="Times New Roman" w:hAnsi="Times New Roman" w:cs="Times New Roman"/>
        </w:rPr>
        <w:t xml:space="preserve">  на </w:t>
      </w:r>
      <w:r w:rsidR="00147D43">
        <w:rPr>
          <w:rFonts w:ascii="Times New Roman" w:hAnsi="Times New Roman" w:cs="Times New Roman"/>
        </w:rPr>
        <w:t>461,5</w:t>
      </w:r>
      <w:r w:rsidRPr="00313469">
        <w:rPr>
          <w:rFonts w:ascii="Times New Roman" w:hAnsi="Times New Roman" w:cs="Times New Roman"/>
        </w:rPr>
        <w:t xml:space="preserve"> тыс. рублей;</w:t>
      </w:r>
    </w:p>
    <w:p w:rsidR="009868D1" w:rsidRDefault="00CD7B33" w:rsidP="00D5240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60B8"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9868D1" w:rsidRPr="00313469">
        <w:rPr>
          <w:rFonts w:ascii="Times New Roman" w:hAnsi="Times New Roman" w:cs="Times New Roman"/>
        </w:rPr>
        <w:t xml:space="preserve">- штрафы, санкции, возмещение ущерба </w:t>
      </w:r>
      <w:r w:rsidR="00023CBF" w:rsidRPr="00313469">
        <w:rPr>
          <w:rFonts w:ascii="Times New Roman" w:hAnsi="Times New Roman" w:cs="Times New Roman"/>
        </w:rPr>
        <w:t xml:space="preserve">составили </w:t>
      </w:r>
      <w:r w:rsidR="00E02BF1">
        <w:rPr>
          <w:rFonts w:ascii="Times New Roman" w:hAnsi="Times New Roman" w:cs="Times New Roman"/>
        </w:rPr>
        <w:t>454,5</w:t>
      </w:r>
      <w:r w:rsidR="001F56D6" w:rsidRPr="00313469">
        <w:rPr>
          <w:rFonts w:ascii="Times New Roman" w:hAnsi="Times New Roman" w:cs="Times New Roman"/>
        </w:rPr>
        <w:t xml:space="preserve"> тыс. руб.</w:t>
      </w:r>
      <w:r w:rsidR="009868D1" w:rsidRPr="00313469">
        <w:rPr>
          <w:rFonts w:ascii="Times New Roman" w:hAnsi="Times New Roman" w:cs="Times New Roman"/>
        </w:rPr>
        <w:t xml:space="preserve">, </w:t>
      </w:r>
      <w:proofErr w:type="gramStart"/>
      <w:r w:rsidR="009868D1" w:rsidRPr="00313469">
        <w:rPr>
          <w:rFonts w:ascii="Times New Roman" w:hAnsi="Times New Roman" w:cs="Times New Roman"/>
        </w:rPr>
        <w:t>что  составляет</w:t>
      </w:r>
      <w:proofErr w:type="gramEnd"/>
      <w:r w:rsidR="009868D1" w:rsidRPr="00313469">
        <w:rPr>
          <w:rFonts w:ascii="Times New Roman" w:hAnsi="Times New Roman" w:cs="Times New Roman"/>
        </w:rPr>
        <w:t xml:space="preserve"> </w:t>
      </w:r>
      <w:r w:rsidR="00E02BF1">
        <w:rPr>
          <w:rFonts w:ascii="Times New Roman" w:hAnsi="Times New Roman" w:cs="Times New Roman"/>
        </w:rPr>
        <w:t>77,6</w:t>
      </w:r>
      <w:r>
        <w:rPr>
          <w:rFonts w:ascii="Times New Roman" w:hAnsi="Times New Roman" w:cs="Times New Roman"/>
        </w:rPr>
        <w:t xml:space="preserve"> </w:t>
      </w:r>
      <w:r w:rsidR="009868D1" w:rsidRPr="00313469">
        <w:rPr>
          <w:rFonts w:ascii="Times New Roman" w:hAnsi="Times New Roman" w:cs="Times New Roman"/>
        </w:rPr>
        <w:t>% от плановых назначений</w:t>
      </w:r>
      <w:r w:rsidR="00666F2E" w:rsidRPr="00313469">
        <w:rPr>
          <w:rFonts w:ascii="Times New Roman" w:hAnsi="Times New Roman" w:cs="Times New Roman"/>
        </w:rPr>
        <w:t xml:space="preserve">. По сравнению с 1 </w:t>
      </w:r>
      <w:proofErr w:type="gramStart"/>
      <w:r>
        <w:rPr>
          <w:rFonts w:ascii="Times New Roman" w:hAnsi="Times New Roman" w:cs="Times New Roman"/>
        </w:rPr>
        <w:t>кварталом</w:t>
      </w:r>
      <w:r w:rsidR="00666F2E" w:rsidRPr="00313469">
        <w:rPr>
          <w:rFonts w:ascii="Times New Roman" w:hAnsi="Times New Roman" w:cs="Times New Roman"/>
        </w:rPr>
        <w:t xml:space="preserve">  20</w:t>
      </w:r>
      <w:r w:rsidR="00A76EAA">
        <w:rPr>
          <w:rFonts w:ascii="Times New Roman" w:hAnsi="Times New Roman" w:cs="Times New Roman"/>
        </w:rPr>
        <w:t>24</w:t>
      </w:r>
      <w:proofErr w:type="gramEnd"/>
      <w:r w:rsidR="00A76EAA">
        <w:rPr>
          <w:rFonts w:ascii="Times New Roman" w:hAnsi="Times New Roman" w:cs="Times New Roman"/>
        </w:rPr>
        <w:t xml:space="preserve"> </w:t>
      </w:r>
      <w:r w:rsidR="00666F2E" w:rsidRPr="00313469">
        <w:rPr>
          <w:rFonts w:ascii="Times New Roman" w:hAnsi="Times New Roman" w:cs="Times New Roman"/>
        </w:rPr>
        <w:t xml:space="preserve">года поступления по данному источнику </w:t>
      </w:r>
      <w:r w:rsidR="00A76EAA">
        <w:rPr>
          <w:rFonts w:ascii="Times New Roman" w:hAnsi="Times New Roman" w:cs="Times New Roman"/>
        </w:rPr>
        <w:t>увеличились</w:t>
      </w:r>
      <w:r w:rsidR="00666F2E" w:rsidRPr="00313469">
        <w:rPr>
          <w:rFonts w:ascii="Times New Roman" w:hAnsi="Times New Roman" w:cs="Times New Roman"/>
        </w:rPr>
        <w:t xml:space="preserve">  на </w:t>
      </w:r>
      <w:r w:rsidR="00A76EAA">
        <w:rPr>
          <w:rFonts w:ascii="Times New Roman" w:hAnsi="Times New Roman" w:cs="Times New Roman"/>
        </w:rPr>
        <w:t>369,8</w:t>
      </w:r>
      <w:r w:rsidR="00666F2E" w:rsidRPr="00313469">
        <w:rPr>
          <w:rFonts w:ascii="Times New Roman" w:hAnsi="Times New Roman" w:cs="Times New Roman"/>
        </w:rPr>
        <w:t xml:space="preserve"> тыс. рублей</w:t>
      </w:r>
      <w:r w:rsidR="008E182D" w:rsidRPr="00313469">
        <w:rPr>
          <w:rFonts w:ascii="Times New Roman" w:hAnsi="Times New Roman" w:cs="Times New Roman"/>
        </w:rPr>
        <w:t>.</w:t>
      </w:r>
    </w:p>
    <w:p w:rsidR="00000EC8" w:rsidRPr="00313469" w:rsidRDefault="00000EC8" w:rsidP="00CD7B33">
      <w:pPr>
        <w:pStyle w:val="a5"/>
        <w:ind w:firstLine="0"/>
        <w:rPr>
          <w:rFonts w:ascii="Times New Roman" w:hAnsi="Times New Roman" w:cs="Times New Roman"/>
        </w:rPr>
      </w:pPr>
    </w:p>
    <w:p w:rsidR="009868D1" w:rsidRPr="00216943" w:rsidRDefault="009868D1" w:rsidP="009868D1">
      <w:pPr>
        <w:pStyle w:val="Style4"/>
        <w:widowControl/>
        <w:spacing w:line="228" w:lineRule="auto"/>
        <w:ind w:firstLine="709"/>
        <w:jc w:val="center"/>
      </w:pPr>
      <w:r w:rsidRPr="00216943">
        <w:t>Безвозмездные поступления</w:t>
      </w:r>
    </w:p>
    <w:p w:rsidR="009868D1" w:rsidRPr="00216943" w:rsidRDefault="009868D1" w:rsidP="004E0AD1">
      <w:pPr>
        <w:pStyle w:val="Style4"/>
        <w:widowControl/>
        <w:spacing w:line="240" w:lineRule="auto"/>
        <w:ind w:firstLine="709"/>
      </w:pPr>
      <w:r w:rsidRPr="00216943">
        <w:t xml:space="preserve">Безвозмездные поступления в </w:t>
      </w:r>
      <w:r w:rsidR="00466E11">
        <w:t>бюджет округа</w:t>
      </w:r>
      <w:r w:rsidRPr="00216943">
        <w:t xml:space="preserve"> </w:t>
      </w:r>
      <w:r w:rsidR="00386229" w:rsidRPr="00216943">
        <w:t>за перв</w:t>
      </w:r>
      <w:r w:rsidR="00216943">
        <w:t>ый квартал</w:t>
      </w:r>
      <w:r w:rsidR="00386229" w:rsidRPr="00216943">
        <w:t xml:space="preserve"> 202</w:t>
      </w:r>
      <w:r w:rsidR="00A76EAA">
        <w:t>5</w:t>
      </w:r>
      <w:r w:rsidR="00386229" w:rsidRPr="00216943">
        <w:t xml:space="preserve"> года </w:t>
      </w:r>
      <w:r w:rsidRPr="00216943">
        <w:t xml:space="preserve">составили </w:t>
      </w:r>
      <w:r w:rsidR="00A76EAA">
        <w:t>115106,4</w:t>
      </w:r>
      <w:r w:rsidRPr="00216943">
        <w:t xml:space="preserve"> тыс. </w:t>
      </w:r>
      <w:proofErr w:type="gramStart"/>
      <w:r w:rsidRPr="00216943">
        <w:t>рублей  или</w:t>
      </w:r>
      <w:proofErr w:type="gramEnd"/>
      <w:r w:rsidRPr="00216943">
        <w:t xml:space="preserve"> </w:t>
      </w:r>
      <w:r w:rsidR="00A76EAA">
        <w:t>9</w:t>
      </w:r>
      <w:r w:rsidR="00F27D7D">
        <w:t>,3</w:t>
      </w:r>
      <w:r w:rsidR="009F1D5F">
        <w:t xml:space="preserve"> </w:t>
      </w:r>
      <w:r w:rsidRPr="00216943">
        <w:t xml:space="preserve">% к утвержденным </w:t>
      </w:r>
      <w:r w:rsidR="008525D0" w:rsidRPr="00216943">
        <w:t xml:space="preserve">годовым </w:t>
      </w:r>
      <w:r w:rsidRPr="00216943">
        <w:t>назначениям</w:t>
      </w:r>
      <w:r w:rsidR="00E64106" w:rsidRPr="00216943">
        <w:t>.</w:t>
      </w:r>
      <w:r w:rsidRPr="00216943">
        <w:t xml:space="preserve"> По сравнению с 1 </w:t>
      </w:r>
      <w:proofErr w:type="gramStart"/>
      <w:r w:rsidR="009F1D5F">
        <w:t xml:space="preserve">кварталом </w:t>
      </w:r>
      <w:r w:rsidRPr="00216943">
        <w:t xml:space="preserve"> 20</w:t>
      </w:r>
      <w:r w:rsidR="00AA21CE" w:rsidRPr="00216943">
        <w:t>2</w:t>
      </w:r>
      <w:r w:rsidR="00A76EAA">
        <w:t>4</w:t>
      </w:r>
      <w:proofErr w:type="gramEnd"/>
      <w:r w:rsidRPr="00216943">
        <w:t xml:space="preserve">  года</w:t>
      </w:r>
      <w:r w:rsidR="008525D0" w:rsidRPr="00216943">
        <w:t xml:space="preserve"> объем </w:t>
      </w:r>
      <w:r w:rsidRPr="00216943">
        <w:t>безвозмездны</w:t>
      </w:r>
      <w:r w:rsidR="008525D0" w:rsidRPr="00216943">
        <w:t>х</w:t>
      </w:r>
      <w:r w:rsidRPr="00216943">
        <w:t xml:space="preserve"> поступлени</w:t>
      </w:r>
      <w:r w:rsidR="008525D0" w:rsidRPr="00216943">
        <w:t>й в бюджет</w:t>
      </w:r>
      <w:r w:rsidRPr="00216943">
        <w:t xml:space="preserve"> </w:t>
      </w:r>
      <w:r w:rsidR="00A76EAA">
        <w:t>сократился на</w:t>
      </w:r>
      <w:r w:rsidR="00F27D7D">
        <w:t xml:space="preserve"> </w:t>
      </w:r>
      <w:r w:rsidR="00A76EAA">
        <w:t>16026,5</w:t>
      </w:r>
      <w:r w:rsidR="00F27D7D">
        <w:t xml:space="preserve"> тыс. рублей,</w:t>
      </w:r>
      <w:r w:rsidRPr="00216943">
        <w:t xml:space="preserve">  их доля в </w:t>
      </w:r>
      <w:r w:rsidR="00291EC5" w:rsidRPr="00216943">
        <w:t>исполненных</w:t>
      </w:r>
      <w:r w:rsidRPr="00216943">
        <w:t xml:space="preserve"> доходах  бюджета</w:t>
      </w:r>
      <w:r w:rsidR="00F27D7D">
        <w:t xml:space="preserve"> округа </w:t>
      </w:r>
      <w:r w:rsidRPr="00216943">
        <w:t xml:space="preserve"> составила </w:t>
      </w:r>
      <w:r w:rsidR="00A76EAA">
        <w:t>67,1</w:t>
      </w:r>
      <w:r w:rsidR="008B4845">
        <w:t xml:space="preserve"> </w:t>
      </w:r>
      <w:r w:rsidRPr="00216943">
        <w:t xml:space="preserve">%. </w:t>
      </w:r>
    </w:p>
    <w:p w:rsidR="009868D1" w:rsidRPr="00216943" w:rsidRDefault="002A199A" w:rsidP="004E0AD1">
      <w:pPr>
        <w:pStyle w:val="Style4"/>
        <w:widowControl/>
        <w:spacing w:line="240" w:lineRule="auto"/>
        <w:ind w:firstLine="709"/>
      </w:pPr>
      <w:r w:rsidRPr="00216943">
        <w:t xml:space="preserve">В отчетном периоде дотации бюджетам муниципальных </w:t>
      </w:r>
      <w:proofErr w:type="gramStart"/>
      <w:r w:rsidR="00F27D7D">
        <w:t>образований</w:t>
      </w:r>
      <w:r w:rsidRPr="00216943">
        <w:t xml:space="preserve">  составили</w:t>
      </w:r>
      <w:proofErr w:type="gramEnd"/>
      <w:r w:rsidR="008B4845">
        <w:t xml:space="preserve"> </w:t>
      </w:r>
      <w:r w:rsidR="00A76EAA">
        <w:t>34232,8</w:t>
      </w:r>
      <w:r w:rsidRPr="00216943">
        <w:t xml:space="preserve"> тыс. рублей или </w:t>
      </w:r>
      <w:r w:rsidR="00A76EAA">
        <w:t>19,2</w:t>
      </w:r>
      <w:r w:rsidR="008B4845">
        <w:t xml:space="preserve"> </w:t>
      </w:r>
      <w:r w:rsidRPr="00216943">
        <w:t>% от плановых назначений.</w:t>
      </w:r>
      <w:r w:rsidR="00F01B44" w:rsidRPr="00216943">
        <w:t xml:space="preserve"> </w:t>
      </w:r>
      <w:r w:rsidR="009868D1" w:rsidRPr="00216943">
        <w:t xml:space="preserve">Доля дотаций в общем объеме безвозмездных поступлений составила </w:t>
      </w:r>
      <w:r w:rsidR="00DA3FD0">
        <w:t>29,7</w:t>
      </w:r>
      <w:r w:rsidR="008B4845">
        <w:t xml:space="preserve"> </w:t>
      </w:r>
      <w:r w:rsidR="009868D1" w:rsidRPr="00216943">
        <w:t>%.</w:t>
      </w:r>
    </w:p>
    <w:p w:rsidR="009868D1" w:rsidRPr="00216943" w:rsidRDefault="00DE61AB" w:rsidP="004E0AD1">
      <w:pPr>
        <w:numPr>
          <w:ilvl w:val="12"/>
          <w:numId w:val="0"/>
        </w:numPr>
        <w:ind w:firstLine="709"/>
        <w:jc w:val="both"/>
      </w:pPr>
      <w:proofErr w:type="gramStart"/>
      <w:r w:rsidRPr="00216943">
        <w:t>Субсидии</w:t>
      </w:r>
      <w:r w:rsidR="00F01B44" w:rsidRPr="00216943">
        <w:t xml:space="preserve">  в</w:t>
      </w:r>
      <w:proofErr w:type="gramEnd"/>
      <w:r w:rsidR="00F01B44" w:rsidRPr="00216943">
        <w:t xml:space="preserve"> 1 </w:t>
      </w:r>
      <w:r w:rsidR="008B4845">
        <w:t>квартале</w:t>
      </w:r>
      <w:r w:rsidR="009868D1" w:rsidRPr="00216943">
        <w:t xml:space="preserve"> 20</w:t>
      </w:r>
      <w:r w:rsidR="00BD0992" w:rsidRPr="00216943">
        <w:t>2</w:t>
      </w:r>
      <w:r w:rsidR="00A76EAA">
        <w:t>5</w:t>
      </w:r>
      <w:r w:rsidR="009868D1" w:rsidRPr="00216943">
        <w:t xml:space="preserve"> года из областного бюджета  поступ</w:t>
      </w:r>
      <w:r w:rsidR="008D62B6">
        <w:t>и</w:t>
      </w:r>
      <w:r w:rsidR="009868D1" w:rsidRPr="00216943">
        <w:t>ли</w:t>
      </w:r>
      <w:r w:rsidR="00E64106" w:rsidRPr="00216943">
        <w:t xml:space="preserve"> в объеме </w:t>
      </w:r>
      <w:r w:rsidR="00A76EAA">
        <w:t>6322,0</w:t>
      </w:r>
      <w:r w:rsidR="005A45F7" w:rsidRPr="00216943">
        <w:t xml:space="preserve"> </w:t>
      </w:r>
      <w:r w:rsidR="00E64106" w:rsidRPr="00216943">
        <w:t xml:space="preserve">тыс. рублей или </w:t>
      </w:r>
      <w:r w:rsidR="00A76EAA">
        <w:t>0,9</w:t>
      </w:r>
      <w:r w:rsidR="008B4845">
        <w:t xml:space="preserve"> </w:t>
      </w:r>
      <w:r w:rsidR="00E64106" w:rsidRPr="00216943">
        <w:t>% от плановых назначений</w:t>
      </w:r>
      <w:r w:rsidR="009868D1" w:rsidRPr="00216943">
        <w:t xml:space="preserve">. </w:t>
      </w:r>
    </w:p>
    <w:p w:rsidR="009868D1" w:rsidRPr="00216943" w:rsidRDefault="009868D1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Субвенции </w:t>
      </w:r>
      <w:r w:rsidR="00B61722" w:rsidRPr="00216943">
        <w:t>в отчетном периоде</w:t>
      </w:r>
      <w:r w:rsidRPr="00216943">
        <w:t xml:space="preserve"> поступили в сумме </w:t>
      </w:r>
      <w:r w:rsidR="00DA3FD0">
        <w:t>67267,8</w:t>
      </w:r>
      <w:r w:rsidRPr="00216943">
        <w:t xml:space="preserve"> тыс. рублей или </w:t>
      </w:r>
      <w:r w:rsidR="00DA3FD0">
        <w:t>25,3</w:t>
      </w:r>
      <w:r w:rsidR="00444B1C">
        <w:t xml:space="preserve"> </w:t>
      </w:r>
      <w:r w:rsidRPr="00216943">
        <w:t>% к утвержденным назначениям.</w:t>
      </w:r>
      <w:r w:rsidR="00BD0992" w:rsidRPr="00216943">
        <w:t xml:space="preserve"> </w:t>
      </w:r>
      <w:r w:rsidRPr="00216943">
        <w:t xml:space="preserve">Доля </w:t>
      </w:r>
      <w:proofErr w:type="gramStart"/>
      <w:r w:rsidRPr="00216943">
        <w:t>субвенций  в</w:t>
      </w:r>
      <w:proofErr w:type="gramEnd"/>
      <w:r w:rsidRPr="00216943">
        <w:t xml:space="preserve"> общем объеме безвозмездных поступлений составила </w:t>
      </w:r>
      <w:r w:rsidR="00DA3FD0">
        <w:t>58,4</w:t>
      </w:r>
      <w:r w:rsidR="00444B1C">
        <w:t xml:space="preserve"> </w:t>
      </w:r>
      <w:r w:rsidRPr="00216943">
        <w:t xml:space="preserve">%. </w:t>
      </w:r>
    </w:p>
    <w:p w:rsidR="00E64106" w:rsidRDefault="00CE5C7A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Иные межбюджетные </w:t>
      </w:r>
      <w:proofErr w:type="gramStart"/>
      <w:r w:rsidRPr="00216943">
        <w:t xml:space="preserve">трансферты </w:t>
      </w:r>
      <w:r w:rsidR="00E64106" w:rsidRPr="00216943">
        <w:t xml:space="preserve"> в</w:t>
      </w:r>
      <w:proofErr w:type="gramEnd"/>
      <w:r w:rsidR="00E64106" w:rsidRPr="00216943">
        <w:t xml:space="preserve"> 1 </w:t>
      </w:r>
      <w:r w:rsidR="00A236E3">
        <w:t>квартале</w:t>
      </w:r>
      <w:r w:rsidR="00E64106" w:rsidRPr="00216943">
        <w:t xml:space="preserve"> </w:t>
      </w:r>
      <w:r w:rsidRPr="00216943">
        <w:t xml:space="preserve">составили </w:t>
      </w:r>
      <w:r w:rsidR="00DA3FD0">
        <w:t>7977,9</w:t>
      </w:r>
      <w:r w:rsidR="003514EF" w:rsidRPr="00216943">
        <w:t xml:space="preserve"> тыс. рублей</w:t>
      </w:r>
      <w:r w:rsidR="00BD0992" w:rsidRPr="00216943">
        <w:t xml:space="preserve"> при годовом плане </w:t>
      </w:r>
      <w:r w:rsidR="00DA3FD0">
        <w:t xml:space="preserve">8077,9 тыс. </w:t>
      </w:r>
      <w:proofErr w:type="spellStart"/>
      <w:r w:rsidR="00DA3FD0">
        <w:t>руб</w:t>
      </w:r>
      <w:proofErr w:type="spellEnd"/>
      <w:r w:rsidR="00DA3FD0">
        <w:t xml:space="preserve"> или 98,8 от плановых назначений.</w:t>
      </w:r>
    </w:p>
    <w:p w:rsidR="009F68FF" w:rsidRPr="009F68FF" w:rsidRDefault="009F68FF" w:rsidP="009868D1">
      <w:pPr>
        <w:numPr>
          <w:ilvl w:val="12"/>
          <w:numId w:val="0"/>
        </w:numPr>
        <w:ind w:right="43" w:firstLine="709"/>
        <w:jc w:val="both"/>
      </w:pPr>
    </w:p>
    <w:p w:rsidR="00C42328" w:rsidRPr="006A575A" w:rsidRDefault="009868D1" w:rsidP="009868D1">
      <w:pPr>
        <w:ind w:firstLine="709"/>
        <w:jc w:val="center"/>
        <w:rPr>
          <w:b/>
        </w:rPr>
      </w:pPr>
      <w:proofErr w:type="gramStart"/>
      <w:r w:rsidRPr="006A575A">
        <w:rPr>
          <w:b/>
        </w:rPr>
        <w:t>Расходы  бюджета</w:t>
      </w:r>
      <w:proofErr w:type="gramEnd"/>
      <w:r w:rsidR="00C913CC">
        <w:rPr>
          <w:b/>
        </w:rPr>
        <w:t xml:space="preserve"> округа</w:t>
      </w:r>
    </w:p>
    <w:p w:rsidR="009868D1" w:rsidRPr="006A575A" w:rsidRDefault="00C913CC" w:rsidP="009868D1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Расходы </w:t>
      </w:r>
      <w:r w:rsidR="009868D1" w:rsidRPr="006A575A">
        <w:t xml:space="preserve"> бюджета</w:t>
      </w:r>
      <w:proofErr w:type="gramEnd"/>
      <w:r w:rsidR="009868D1" w:rsidRPr="006A575A">
        <w:t xml:space="preserve"> </w:t>
      </w:r>
      <w:r>
        <w:t xml:space="preserve">округа </w:t>
      </w:r>
      <w:r w:rsidR="009868D1" w:rsidRPr="006A575A">
        <w:t>на 20</w:t>
      </w:r>
      <w:r w:rsidR="005D2F72" w:rsidRPr="006A575A">
        <w:t>2</w:t>
      </w:r>
      <w:r w:rsidR="00DA3FD0">
        <w:t>5</w:t>
      </w:r>
      <w:r w:rsidR="009868D1" w:rsidRPr="006A575A">
        <w:t xml:space="preserve"> год </w:t>
      </w:r>
      <w:r w:rsidR="00DA3FD0">
        <w:t xml:space="preserve"> на 01.04.2025</w:t>
      </w:r>
      <w:r w:rsidR="009868D1" w:rsidRPr="006A575A">
        <w:t xml:space="preserve"> утверждены в сумме </w:t>
      </w:r>
      <w:r w:rsidR="00DA3FD0">
        <w:t>1707595,3</w:t>
      </w:r>
      <w:r w:rsidR="002F376B" w:rsidRPr="006A575A">
        <w:t xml:space="preserve"> </w:t>
      </w:r>
      <w:r w:rsidR="009868D1" w:rsidRPr="006A575A">
        <w:t xml:space="preserve">тыс. рублей. </w:t>
      </w:r>
    </w:p>
    <w:p w:rsidR="009868D1" w:rsidRPr="006A575A" w:rsidRDefault="009868D1" w:rsidP="009868D1">
      <w:pPr>
        <w:ind w:firstLine="709"/>
        <w:jc w:val="both"/>
      </w:pPr>
      <w:r w:rsidRPr="006A575A">
        <w:t>Исполнение бюджета по разделам классификации расходов отражено в следующей таблице:</w:t>
      </w:r>
    </w:p>
    <w:p w:rsidR="00CD5A13" w:rsidRPr="007557B0" w:rsidRDefault="0047458E" w:rsidP="0047458E">
      <w:pPr>
        <w:jc w:val="right"/>
      </w:pPr>
      <w:r w:rsidRPr="007557B0">
        <w:t>Таблица № 2</w:t>
      </w:r>
      <w:r w:rsidR="009868D1" w:rsidRPr="007557B0">
        <w:t xml:space="preserve"> </w:t>
      </w:r>
      <w:r w:rsidR="007557B0">
        <w:t>(</w:t>
      </w:r>
      <w:r w:rsidR="009868D1" w:rsidRPr="007557B0">
        <w:t>тыс. руб</w:t>
      </w:r>
      <w:r w:rsidR="007557B0">
        <w:t>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418"/>
        <w:gridCol w:w="1417"/>
        <w:gridCol w:w="1134"/>
        <w:gridCol w:w="992"/>
      </w:tblGrid>
      <w:tr w:rsidR="004813B2" w:rsidRPr="007557B0" w:rsidTr="004813B2">
        <w:trPr>
          <w:trHeight w:val="1427"/>
        </w:trPr>
        <w:tc>
          <w:tcPr>
            <w:tcW w:w="568" w:type="dxa"/>
          </w:tcPr>
          <w:p w:rsidR="00DA2498" w:rsidRDefault="00DA2498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Раз</w:t>
            </w:r>
          </w:p>
          <w:p w:rsidR="002D4346" w:rsidRPr="00DA2498" w:rsidRDefault="00DA2498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C1B" w:rsidRPr="00DA2498" w:rsidRDefault="00533C1B" w:rsidP="002D4346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Утверждено</w:t>
            </w:r>
          </w:p>
          <w:p w:rsidR="00533C1B" w:rsidRPr="00DA2498" w:rsidRDefault="00533C1B" w:rsidP="002D4346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в бюджете</w:t>
            </w:r>
          </w:p>
          <w:p w:rsidR="002D4346" w:rsidRPr="00DA2498" w:rsidRDefault="00DA3FD0" w:rsidP="002D4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на 2025</w:t>
            </w:r>
            <w:r w:rsidR="002D4346" w:rsidRPr="00DA2498">
              <w:rPr>
                <w:color w:val="000000"/>
                <w:sz w:val="18"/>
                <w:szCs w:val="18"/>
              </w:rPr>
              <w:t xml:space="preserve"> 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C1B" w:rsidRPr="00DA2498" w:rsidRDefault="002D4346" w:rsidP="00533C1B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Фактическое исполнение за 1 </w:t>
            </w:r>
            <w:r w:rsidR="00533C1B" w:rsidRPr="00DA2498">
              <w:rPr>
                <w:color w:val="000000"/>
                <w:sz w:val="18"/>
                <w:szCs w:val="18"/>
              </w:rPr>
              <w:t>кв.</w:t>
            </w:r>
          </w:p>
          <w:p w:rsidR="002D4346" w:rsidRPr="00DA2498" w:rsidRDefault="002D4346" w:rsidP="00533C1B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202</w:t>
            </w:r>
            <w:r w:rsidR="00DA3FD0">
              <w:rPr>
                <w:color w:val="000000"/>
                <w:sz w:val="18"/>
                <w:szCs w:val="18"/>
              </w:rPr>
              <w:t>4</w:t>
            </w:r>
            <w:r w:rsidRPr="00DA2498">
              <w:rPr>
                <w:color w:val="000000"/>
                <w:sz w:val="18"/>
                <w:szCs w:val="18"/>
              </w:rPr>
              <w:t xml:space="preserve"> г</w:t>
            </w:r>
            <w:r w:rsidR="00533C1B" w:rsidRPr="00DA249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A2498" w:rsidRPr="00DA2498" w:rsidRDefault="00DA2498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DA2498" w:rsidRPr="00DA2498" w:rsidRDefault="00DA2498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DA2498" w:rsidRPr="00DA2498" w:rsidRDefault="002567B1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Фактическ</w:t>
            </w:r>
            <w:r w:rsidR="00533C1B" w:rsidRPr="00DA2498">
              <w:rPr>
                <w:color w:val="000000"/>
                <w:sz w:val="18"/>
                <w:szCs w:val="18"/>
              </w:rPr>
              <w:t>ое</w:t>
            </w:r>
            <w:r w:rsidRPr="00DA2498">
              <w:rPr>
                <w:color w:val="000000"/>
                <w:sz w:val="18"/>
                <w:szCs w:val="18"/>
              </w:rPr>
              <w:t xml:space="preserve"> исполнение за 1</w:t>
            </w:r>
            <w:r w:rsidR="00533C1B" w:rsidRPr="00DA2498">
              <w:rPr>
                <w:color w:val="000000"/>
                <w:sz w:val="18"/>
                <w:szCs w:val="18"/>
              </w:rPr>
              <w:t xml:space="preserve"> кв.</w:t>
            </w:r>
            <w:r w:rsidRPr="00DA2498">
              <w:rPr>
                <w:color w:val="000000"/>
                <w:sz w:val="18"/>
                <w:szCs w:val="18"/>
              </w:rPr>
              <w:t xml:space="preserve"> </w:t>
            </w:r>
          </w:p>
          <w:p w:rsidR="002D4346" w:rsidRPr="00DA2498" w:rsidRDefault="002567B1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202</w:t>
            </w:r>
            <w:r w:rsidR="00DA3FD0">
              <w:rPr>
                <w:color w:val="000000"/>
                <w:sz w:val="18"/>
                <w:szCs w:val="18"/>
              </w:rPr>
              <w:t>5</w:t>
            </w:r>
            <w:r w:rsidRPr="00DA2498">
              <w:rPr>
                <w:color w:val="000000"/>
                <w:sz w:val="18"/>
                <w:szCs w:val="18"/>
              </w:rPr>
              <w:t xml:space="preserve"> г</w:t>
            </w:r>
            <w:r w:rsidR="00533C1B" w:rsidRPr="00DA249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DA2498" w:rsidRDefault="002D4346" w:rsidP="00DA2498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Исполнено, % гр.(</w:t>
            </w:r>
            <w:r w:rsidR="002567B1" w:rsidRPr="00DA2498">
              <w:rPr>
                <w:color w:val="000000"/>
                <w:sz w:val="18"/>
                <w:szCs w:val="18"/>
              </w:rPr>
              <w:t>5</w:t>
            </w:r>
            <w:r w:rsidRPr="00DA2498">
              <w:rPr>
                <w:color w:val="000000"/>
                <w:sz w:val="18"/>
                <w:szCs w:val="18"/>
              </w:rPr>
              <w:t xml:space="preserve"> к </w:t>
            </w:r>
            <w:r w:rsidR="002567B1" w:rsidRPr="00DA2498">
              <w:rPr>
                <w:color w:val="000000"/>
                <w:sz w:val="18"/>
                <w:szCs w:val="18"/>
              </w:rPr>
              <w:t>3</w:t>
            </w:r>
            <w:r w:rsidRPr="00DA249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33C1B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Доля</w:t>
            </w:r>
          </w:p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в структуре исполненных расходов, %</w:t>
            </w:r>
          </w:p>
        </w:tc>
      </w:tr>
      <w:tr w:rsidR="004813B2" w:rsidRPr="007557B0" w:rsidTr="004813B2">
        <w:trPr>
          <w:trHeight w:val="136"/>
        </w:trPr>
        <w:tc>
          <w:tcPr>
            <w:tcW w:w="568" w:type="dxa"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D4346" w:rsidRPr="00DA2498" w:rsidRDefault="002567B1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DA2498" w:rsidRDefault="002567B1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7</w:t>
            </w:r>
          </w:p>
        </w:tc>
      </w:tr>
      <w:tr w:rsidR="004813B2" w:rsidRPr="007557B0" w:rsidTr="004813B2">
        <w:trPr>
          <w:trHeight w:val="238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</w:rPr>
            </w:pPr>
            <w:r w:rsidRPr="007557B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196889,8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20704,6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18,5</w:t>
            </w:r>
          </w:p>
        </w:tc>
      </w:tr>
      <w:tr w:rsidR="00C913CC" w:rsidRPr="007557B0" w:rsidTr="004813B2">
        <w:trPr>
          <w:trHeight w:val="477"/>
        </w:trPr>
        <w:tc>
          <w:tcPr>
            <w:tcW w:w="568" w:type="dxa"/>
          </w:tcPr>
          <w:p w:rsidR="00C913CC" w:rsidRPr="00821127" w:rsidRDefault="00C913CC" w:rsidP="00CD5A1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13CC" w:rsidRPr="007557B0" w:rsidRDefault="00C913CC" w:rsidP="00CD5A13">
            <w:pPr>
              <w:rPr>
                <w:color w:val="000000"/>
              </w:rPr>
            </w:pPr>
            <w:r w:rsidRPr="005C1C45">
              <w:rPr>
                <w:sz w:val="22"/>
                <w:szCs w:val="22"/>
              </w:rPr>
              <w:t>Национальная</w:t>
            </w:r>
            <w:r>
              <w:rPr>
                <w:color w:val="000000"/>
                <w:sz w:val="22"/>
                <w:szCs w:val="22"/>
              </w:rPr>
              <w:t xml:space="preserve"> оборона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3CC" w:rsidRDefault="00B47231" w:rsidP="00821127">
            <w:pPr>
              <w:ind w:right="3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3CC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417" w:type="dxa"/>
          </w:tcPr>
          <w:p w:rsidR="00C913CC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3CC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22,4</w:t>
            </w:r>
          </w:p>
        </w:tc>
        <w:tc>
          <w:tcPr>
            <w:tcW w:w="992" w:type="dxa"/>
            <w:vAlign w:val="center"/>
          </w:tcPr>
          <w:p w:rsidR="00C913CC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0,2</w:t>
            </w:r>
          </w:p>
        </w:tc>
      </w:tr>
      <w:tr w:rsidR="004813B2" w:rsidRPr="007557B0" w:rsidTr="004813B2">
        <w:trPr>
          <w:trHeight w:val="477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</w:rPr>
            </w:pPr>
            <w:r w:rsidRPr="007557B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ind w:right="3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7798,5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837,8</w:t>
            </w:r>
          </w:p>
        </w:tc>
        <w:tc>
          <w:tcPr>
            <w:tcW w:w="1417" w:type="dxa"/>
          </w:tcPr>
          <w:p w:rsidR="006049C6" w:rsidRDefault="006049C6" w:rsidP="00821127">
            <w:pPr>
              <w:ind w:right="175"/>
              <w:jc w:val="center"/>
              <w:rPr>
                <w:color w:val="000000"/>
              </w:rPr>
            </w:pPr>
          </w:p>
          <w:p w:rsidR="003A58EB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vAlign w:val="center"/>
          </w:tcPr>
          <w:p w:rsidR="002D4346" w:rsidRPr="00276335" w:rsidRDefault="006360CF" w:rsidP="00821127">
            <w:pPr>
              <w:jc w:val="center"/>
            </w:pPr>
            <w:r w:rsidRPr="00276335">
              <w:rPr>
                <w:sz w:val="22"/>
                <w:szCs w:val="22"/>
              </w:rPr>
              <w:t>0,5</w:t>
            </w:r>
          </w:p>
        </w:tc>
      </w:tr>
      <w:tr w:rsidR="004813B2" w:rsidRPr="007557B0" w:rsidTr="004813B2">
        <w:trPr>
          <w:trHeight w:val="277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</w:rPr>
            </w:pPr>
            <w:r w:rsidRPr="007557B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200259,3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38208,8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8,6</w:t>
            </w:r>
          </w:p>
        </w:tc>
      </w:tr>
      <w:tr w:rsidR="004813B2" w:rsidRPr="007557B0" w:rsidTr="004813B2">
        <w:trPr>
          <w:trHeight w:val="285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</w:rPr>
            </w:pPr>
            <w:r w:rsidRPr="007557B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374720,7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4581,5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D67DD3" w:rsidP="00821127">
            <w:pPr>
              <w:jc w:val="center"/>
            </w:pPr>
            <w:r w:rsidRPr="00276335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7,3</w:t>
            </w:r>
          </w:p>
        </w:tc>
      </w:tr>
      <w:tr w:rsidR="004813B2" w:rsidRPr="007557B0" w:rsidTr="004813B2">
        <w:trPr>
          <w:trHeight w:val="262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116555,8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D67DD3" w:rsidP="00821127">
            <w:pPr>
              <w:jc w:val="center"/>
            </w:pPr>
            <w:r w:rsidRPr="002763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D4346" w:rsidRPr="00276335" w:rsidRDefault="00441D5E" w:rsidP="00821127">
            <w:pPr>
              <w:jc w:val="center"/>
            </w:pPr>
            <w:r w:rsidRPr="00276335">
              <w:rPr>
                <w:sz w:val="22"/>
                <w:szCs w:val="22"/>
              </w:rPr>
              <w:t>0,0</w:t>
            </w:r>
          </w:p>
        </w:tc>
      </w:tr>
      <w:tr w:rsidR="004813B2" w:rsidRPr="007557B0" w:rsidTr="004813B2">
        <w:trPr>
          <w:trHeight w:val="300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538853,6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90364,5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60287,4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11,2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45,6</w:t>
            </w:r>
          </w:p>
        </w:tc>
      </w:tr>
      <w:tr w:rsidR="004813B2" w:rsidRPr="007557B0" w:rsidTr="004813B2">
        <w:trPr>
          <w:trHeight w:val="272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12043,9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15246,4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18,8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11,5</w:t>
            </w:r>
          </w:p>
        </w:tc>
      </w:tr>
      <w:tr w:rsidR="004813B2" w:rsidRPr="007557B0" w:rsidTr="004813B2">
        <w:trPr>
          <w:trHeight w:val="300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13,4</w:t>
            </w:r>
          </w:p>
        </w:tc>
        <w:tc>
          <w:tcPr>
            <w:tcW w:w="992" w:type="dxa"/>
            <w:vAlign w:val="center"/>
          </w:tcPr>
          <w:p w:rsidR="002D4346" w:rsidRPr="00276335" w:rsidRDefault="0034083C" w:rsidP="00821127">
            <w:pPr>
              <w:jc w:val="center"/>
            </w:pPr>
            <w:r w:rsidRPr="00276335">
              <w:rPr>
                <w:sz w:val="22"/>
                <w:szCs w:val="22"/>
              </w:rPr>
              <w:t>0,1</w:t>
            </w:r>
          </w:p>
        </w:tc>
      </w:tr>
      <w:tr w:rsidR="004813B2" w:rsidRPr="007557B0" w:rsidTr="004813B2">
        <w:trPr>
          <w:trHeight w:val="253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130709,9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7483,1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4,8</w:t>
            </w:r>
          </w:p>
        </w:tc>
      </w:tr>
      <w:tr w:rsidR="004813B2" w:rsidRPr="007557B0" w:rsidTr="004813B2">
        <w:trPr>
          <w:trHeight w:val="271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5C1C45" w:rsidRDefault="002D4346" w:rsidP="00CD5A13">
            <w:pPr>
              <w:rPr>
                <w:color w:val="000000" w:themeColor="text1"/>
              </w:rPr>
            </w:pPr>
            <w:r w:rsidRPr="005C1C45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57700,9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2767,5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2,7</w:t>
            </w:r>
          </w:p>
        </w:tc>
      </w:tr>
      <w:tr w:rsidR="004813B2" w:rsidRPr="007557B0" w:rsidTr="004813B2">
        <w:trPr>
          <w:trHeight w:val="274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</w:rPr>
            </w:pPr>
            <w:r w:rsidRPr="00821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</w:rPr>
            </w:pPr>
            <w:r w:rsidRPr="007557B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C913CC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B47231" w:rsidP="008211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2D4346" w:rsidRPr="007557B0" w:rsidRDefault="00B47231" w:rsidP="00821127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2D4346" w:rsidRPr="00276335" w:rsidRDefault="003C0FE2" w:rsidP="00821127">
            <w:pPr>
              <w:jc w:val="center"/>
            </w:pPr>
            <w:r w:rsidRPr="00276335">
              <w:rPr>
                <w:sz w:val="22"/>
                <w:szCs w:val="22"/>
              </w:rPr>
              <w:t>0,2</w:t>
            </w:r>
          </w:p>
        </w:tc>
      </w:tr>
      <w:tr w:rsidR="004813B2" w:rsidRPr="007557B0" w:rsidTr="004813B2">
        <w:trPr>
          <w:trHeight w:val="300"/>
        </w:trPr>
        <w:tc>
          <w:tcPr>
            <w:tcW w:w="4253" w:type="dxa"/>
            <w:gridSpan w:val="2"/>
          </w:tcPr>
          <w:p w:rsidR="00533C1B" w:rsidRPr="007557B0" w:rsidRDefault="00533C1B" w:rsidP="0047458E">
            <w:pPr>
              <w:rPr>
                <w:b/>
                <w:bCs/>
                <w:color w:val="000000"/>
              </w:rPr>
            </w:pPr>
            <w:r w:rsidRPr="007557B0">
              <w:rPr>
                <w:b/>
                <w:bCs/>
                <w:color w:val="000000"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3C1B" w:rsidRPr="00B47231" w:rsidRDefault="00B47231" w:rsidP="00821127">
            <w:pPr>
              <w:jc w:val="center"/>
              <w:rPr>
                <w:b/>
                <w:bCs/>
                <w:color w:val="000000"/>
              </w:rPr>
            </w:pPr>
            <w:r w:rsidRPr="00B47231">
              <w:rPr>
                <w:b/>
                <w:bCs/>
                <w:color w:val="000000"/>
                <w:sz w:val="22"/>
                <w:szCs w:val="22"/>
              </w:rPr>
              <w:t>1707595,3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3C1B" w:rsidRPr="007557B0" w:rsidRDefault="00B47231" w:rsidP="008211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177212,4</w:t>
            </w:r>
          </w:p>
        </w:tc>
        <w:tc>
          <w:tcPr>
            <w:tcW w:w="1417" w:type="dxa"/>
          </w:tcPr>
          <w:p w:rsidR="00533C1B" w:rsidRPr="007557B0" w:rsidRDefault="00B47231" w:rsidP="00821127">
            <w:pPr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132126,7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C1B" w:rsidRPr="00276335" w:rsidRDefault="003C0FE2" w:rsidP="00821127">
            <w:pPr>
              <w:jc w:val="center"/>
              <w:rPr>
                <w:b/>
                <w:bCs/>
              </w:rPr>
            </w:pPr>
            <w:r w:rsidRPr="00276335"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992" w:type="dxa"/>
            <w:vAlign w:val="center"/>
          </w:tcPr>
          <w:p w:rsidR="00533C1B" w:rsidRPr="00276335" w:rsidRDefault="00533C1B" w:rsidP="00821127">
            <w:pPr>
              <w:jc w:val="center"/>
              <w:rPr>
                <w:b/>
                <w:bCs/>
              </w:rPr>
            </w:pPr>
            <w:r w:rsidRPr="00276335">
              <w:rPr>
                <w:b/>
                <w:bCs/>
                <w:sz w:val="22"/>
                <w:szCs w:val="22"/>
              </w:rPr>
              <w:t>100</w:t>
            </w:r>
            <w:r w:rsidR="0034083C" w:rsidRPr="00276335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D64AF9" w:rsidRPr="007557B0" w:rsidRDefault="00D64AF9" w:rsidP="009868D1">
      <w:pPr>
        <w:ind w:firstLine="709"/>
        <w:jc w:val="both"/>
        <w:rPr>
          <w:sz w:val="22"/>
          <w:szCs w:val="22"/>
        </w:rPr>
      </w:pPr>
    </w:p>
    <w:p w:rsidR="009868D1" w:rsidRPr="005A7032" w:rsidRDefault="009868D1" w:rsidP="008016B8">
      <w:pPr>
        <w:ind w:firstLine="709"/>
        <w:jc w:val="both"/>
      </w:pPr>
      <w:r w:rsidRPr="005A7032">
        <w:t xml:space="preserve">За 1 </w:t>
      </w:r>
      <w:r w:rsidR="00EB411B" w:rsidRPr="005A7032">
        <w:t>квартал</w:t>
      </w:r>
      <w:r w:rsidRPr="005A7032">
        <w:t xml:space="preserve"> 20</w:t>
      </w:r>
      <w:r w:rsidR="00E36E21" w:rsidRPr="005A7032">
        <w:t>2</w:t>
      </w:r>
      <w:r w:rsidR="00734C39" w:rsidRPr="005A7032">
        <w:t>4</w:t>
      </w:r>
      <w:r w:rsidRPr="005A7032">
        <w:t xml:space="preserve"> года расходы бюджета</w:t>
      </w:r>
      <w:r w:rsidR="00734C39" w:rsidRPr="005A7032">
        <w:t xml:space="preserve"> округа</w:t>
      </w:r>
      <w:r w:rsidRPr="005A7032">
        <w:t xml:space="preserve"> исполнены в </w:t>
      </w:r>
      <w:proofErr w:type="gramStart"/>
      <w:r w:rsidRPr="005A7032">
        <w:t xml:space="preserve">сумме  </w:t>
      </w:r>
      <w:r w:rsidR="002905D2">
        <w:t>132126</w:t>
      </w:r>
      <w:proofErr w:type="gramEnd"/>
      <w:r w:rsidR="002905D2">
        <w:t>,7</w:t>
      </w:r>
      <w:r w:rsidR="00E36E21" w:rsidRPr="005A7032">
        <w:t xml:space="preserve"> </w:t>
      </w:r>
      <w:r w:rsidRPr="005A7032">
        <w:t xml:space="preserve">тыс. рублей или на </w:t>
      </w:r>
      <w:r w:rsidR="002905D2">
        <w:t>7,7</w:t>
      </w:r>
      <w:r w:rsidR="00EB411B" w:rsidRPr="005A7032">
        <w:t xml:space="preserve"> </w:t>
      </w:r>
      <w:r w:rsidRPr="005A7032">
        <w:t xml:space="preserve">% </w:t>
      </w:r>
      <w:r w:rsidR="00406BBB" w:rsidRPr="005A7032">
        <w:t>к годов</w:t>
      </w:r>
      <w:r w:rsidR="0000392A" w:rsidRPr="005A7032">
        <w:t>ым плановым</w:t>
      </w:r>
      <w:r w:rsidR="00406BBB" w:rsidRPr="005A7032">
        <w:t xml:space="preserve"> назначениям</w:t>
      </w:r>
      <w:r w:rsidR="00E7551F" w:rsidRPr="005A7032">
        <w:t xml:space="preserve"> </w:t>
      </w:r>
      <w:r w:rsidRPr="005A7032">
        <w:t xml:space="preserve">(1 </w:t>
      </w:r>
      <w:r w:rsidR="00EB411B" w:rsidRPr="005A7032">
        <w:t>квартал</w:t>
      </w:r>
      <w:r w:rsidRPr="005A7032">
        <w:t xml:space="preserve">  20</w:t>
      </w:r>
      <w:r w:rsidR="00E7551F" w:rsidRPr="005A7032">
        <w:t>2</w:t>
      </w:r>
      <w:r w:rsidR="002905D2">
        <w:t>4</w:t>
      </w:r>
      <w:r w:rsidR="00D64AF9" w:rsidRPr="005A7032">
        <w:t xml:space="preserve"> года</w:t>
      </w:r>
      <w:r w:rsidR="00EB411B" w:rsidRPr="005A7032">
        <w:t xml:space="preserve"> исполнение </w:t>
      </w:r>
      <w:r w:rsidR="00D64AF9" w:rsidRPr="005A7032">
        <w:t xml:space="preserve"> в сумме</w:t>
      </w:r>
      <w:r w:rsidR="00EB411B" w:rsidRPr="005A7032">
        <w:t xml:space="preserve"> </w:t>
      </w:r>
      <w:r w:rsidR="002905D2">
        <w:t>177212,4</w:t>
      </w:r>
      <w:r w:rsidR="00D64AF9" w:rsidRPr="005A7032">
        <w:t xml:space="preserve"> тыс. руб.)</w:t>
      </w:r>
      <w:r w:rsidR="00406BBB" w:rsidRPr="005A7032">
        <w:t>.</w:t>
      </w:r>
    </w:p>
    <w:p w:rsidR="009868D1" w:rsidRPr="005A7032" w:rsidRDefault="00E85F08" w:rsidP="005A7032">
      <w:pPr>
        <w:ind w:firstLine="375"/>
        <w:jc w:val="both"/>
      </w:pPr>
      <w:r w:rsidRPr="005A7032">
        <w:t xml:space="preserve">     </w:t>
      </w:r>
      <w:r w:rsidR="009868D1" w:rsidRPr="005A7032">
        <w:t>Р</w:t>
      </w:r>
      <w:r w:rsidR="009017DB" w:rsidRPr="005A7032">
        <w:t>а</w:t>
      </w:r>
      <w:r w:rsidR="009868D1" w:rsidRPr="005A7032">
        <w:t>сходы   бюджета</w:t>
      </w:r>
      <w:r w:rsidR="00734C39" w:rsidRPr="005A7032">
        <w:t xml:space="preserve"> округа  </w:t>
      </w:r>
      <w:r w:rsidR="009868D1" w:rsidRPr="005A7032">
        <w:t xml:space="preserve"> на социальную </w:t>
      </w:r>
      <w:r w:rsidR="00416EB2" w:rsidRPr="005A7032">
        <w:t>сферу</w:t>
      </w:r>
      <w:r w:rsidR="009868D1" w:rsidRPr="005A7032">
        <w:t xml:space="preserve"> со</w:t>
      </w:r>
      <w:bookmarkStart w:id="0" w:name="_GoBack"/>
      <w:bookmarkEnd w:id="0"/>
      <w:r w:rsidR="009868D1" w:rsidRPr="005A7032">
        <w:t>ставил</w:t>
      </w:r>
      <w:r w:rsidR="001B34C9" w:rsidRPr="005A7032">
        <w:t xml:space="preserve"> </w:t>
      </w:r>
      <w:r w:rsidR="002905D2">
        <w:t>85540,1</w:t>
      </w:r>
      <w:r w:rsidR="001B34C9" w:rsidRPr="005A7032">
        <w:t xml:space="preserve"> тыс. руб. или </w:t>
      </w:r>
      <w:r w:rsidR="002905D2">
        <w:t>64,7</w:t>
      </w:r>
      <w:r w:rsidR="008D62B6" w:rsidRPr="005A7032">
        <w:t xml:space="preserve"> </w:t>
      </w:r>
      <w:r w:rsidR="009868D1" w:rsidRPr="005A7032">
        <w:t>% от общего объема расходов</w:t>
      </w:r>
      <w:r w:rsidR="00416EB2" w:rsidRPr="005A7032">
        <w:t>.</w:t>
      </w:r>
      <w:r w:rsidR="00293717" w:rsidRPr="005A7032">
        <w:t xml:space="preserve"> </w:t>
      </w:r>
      <w:r w:rsidR="005A7032">
        <w:t>Исполнение расходов</w:t>
      </w:r>
      <w:r w:rsidR="00871557" w:rsidRPr="005A7032">
        <w:t xml:space="preserve"> бюджета</w:t>
      </w:r>
      <w:r w:rsidR="005A7032">
        <w:t xml:space="preserve"> округа</w:t>
      </w:r>
      <w:r w:rsidR="00871557" w:rsidRPr="005A7032">
        <w:t xml:space="preserve"> за 1 </w:t>
      </w:r>
      <w:r w:rsidR="004A7C78" w:rsidRPr="005A7032">
        <w:t>квартал</w:t>
      </w:r>
      <w:r w:rsidR="00871557" w:rsidRPr="005A7032">
        <w:t xml:space="preserve"> 202</w:t>
      </w:r>
      <w:r w:rsidR="002905D2">
        <w:t>5</w:t>
      </w:r>
      <w:r w:rsidR="00871557" w:rsidRPr="005A7032">
        <w:t xml:space="preserve"> года осуществлялось по всем р</w:t>
      </w:r>
      <w:r w:rsidR="00293717" w:rsidRPr="005A7032">
        <w:t>азделам бюджетной классификации</w:t>
      </w:r>
      <w:r w:rsidR="00871557" w:rsidRPr="005A7032">
        <w:t xml:space="preserve">. </w:t>
      </w:r>
      <w:r w:rsidR="009868D1" w:rsidRPr="005A7032">
        <w:t xml:space="preserve"> Наибольший процент </w:t>
      </w:r>
      <w:proofErr w:type="gramStart"/>
      <w:r w:rsidR="009868D1" w:rsidRPr="005A7032">
        <w:t>исполнения  составил</w:t>
      </w:r>
      <w:proofErr w:type="gramEnd"/>
      <w:r w:rsidR="009868D1" w:rsidRPr="005A7032">
        <w:t xml:space="preserve">  по раздел</w:t>
      </w:r>
      <w:r w:rsidR="006044AC" w:rsidRPr="005A7032">
        <w:t>ам</w:t>
      </w:r>
      <w:r w:rsidR="006F28EC" w:rsidRPr="005A7032">
        <w:t>:</w:t>
      </w:r>
      <w:r w:rsidR="007235C5" w:rsidRPr="005A7032">
        <w:rPr>
          <w:sz w:val="26"/>
          <w:szCs w:val="26"/>
        </w:rPr>
        <w:t xml:space="preserve"> </w:t>
      </w:r>
      <w:r w:rsidR="00651C69" w:rsidRPr="005A7032">
        <w:t>«</w:t>
      </w:r>
      <w:proofErr w:type="spellStart"/>
      <w:r w:rsidR="00CA09FA">
        <w:t>Культура,кинематография</w:t>
      </w:r>
      <w:proofErr w:type="spellEnd"/>
      <w:r w:rsidR="00651C69" w:rsidRPr="005A7032">
        <w:t>»</w:t>
      </w:r>
      <w:r w:rsidR="00C26556" w:rsidRPr="005A7032">
        <w:t xml:space="preserve"> - </w:t>
      </w:r>
      <w:r w:rsidR="00CA09FA">
        <w:t>18,8</w:t>
      </w:r>
      <w:r w:rsidR="00C26556" w:rsidRPr="005A7032">
        <w:t xml:space="preserve"> %, </w:t>
      </w:r>
      <w:r w:rsidR="005A7032">
        <w:t xml:space="preserve">«Национальная </w:t>
      </w:r>
      <w:r w:rsidR="00CA09FA">
        <w:t>оборона»-22,4</w:t>
      </w:r>
      <w:r w:rsidR="005A7032">
        <w:t xml:space="preserve">%, </w:t>
      </w:r>
      <w:r w:rsidR="00CA09FA">
        <w:t>«Средства массовой информации</w:t>
      </w:r>
      <w:r w:rsidR="00C26556" w:rsidRPr="005A7032">
        <w:t>» -</w:t>
      </w:r>
      <w:r w:rsidR="00CA09FA">
        <w:t>25</w:t>
      </w:r>
      <w:r w:rsidR="00C26556" w:rsidRPr="005A7032">
        <w:t xml:space="preserve"> %. </w:t>
      </w:r>
      <w:r w:rsidR="009868D1" w:rsidRPr="005A7032">
        <w:t>Наименьшее исполнение бюджета</w:t>
      </w:r>
      <w:r w:rsidR="005A7032">
        <w:t xml:space="preserve"> округа</w:t>
      </w:r>
      <w:r w:rsidR="009868D1" w:rsidRPr="005A7032">
        <w:t xml:space="preserve"> за 1 </w:t>
      </w:r>
      <w:proofErr w:type="gramStart"/>
      <w:r w:rsidR="00C26556" w:rsidRPr="005A7032">
        <w:t>квартал</w:t>
      </w:r>
      <w:r w:rsidR="009868D1" w:rsidRPr="005A7032">
        <w:t xml:space="preserve">  20</w:t>
      </w:r>
      <w:r w:rsidR="007235C5" w:rsidRPr="005A7032">
        <w:t>2</w:t>
      </w:r>
      <w:r w:rsidR="00CA09FA">
        <w:t>5</w:t>
      </w:r>
      <w:proofErr w:type="gramEnd"/>
      <w:r w:rsidR="009868D1" w:rsidRPr="005A7032">
        <w:t xml:space="preserve"> года  составило по раздел</w:t>
      </w:r>
      <w:r w:rsidR="000E14FA" w:rsidRPr="005A7032">
        <w:t>у</w:t>
      </w:r>
      <w:r w:rsidR="006F28EC" w:rsidRPr="005A7032">
        <w:t xml:space="preserve"> </w:t>
      </w:r>
      <w:r w:rsidR="00CA09FA">
        <w:t>«Жилищно-коммунальное хозяйство</w:t>
      </w:r>
      <w:r w:rsidR="00C26556" w:rsidRPr="005A7032">
        <w:t>» -</w:t>
      </w:r>
      <w:r w:rsidR="008D62B6" w:rsidRPr="005A7032">
        <w:t xml:space="preserve"> </w:t>
      </w:r>
      <w:r w:rsidR="00CA09FA">
        <w:t>2,6 %, «Социальная политика</w:t>
      </w:r>
      <w:r w:rsidR="005A7032">
        <w:t>»-</w:t>
      </w:r>
      <w:r w:rsidR="00CA09FA">
        <w:t>4,9%, «Национальная экономика»-</w:t>
      </w:r>
      <w:r w:rsidR="00BA228F">
        <w:t xml:space="preserve">5,7%. </w:t>
      </w:r>
      <w:r w:rsidR="005A7032">
        <w:t xml:space="preserve">По разделу </w:t>
      </w:r>
      <w:r w:rsidR="005A7032" w:rsidRPr="005A7032">
        <w:t xml:space="preserve">«Охрана окружающей среды» </w:t>
      </w:r>
      <w:r w:rsidR="00BA228F">
        <w:t>расходов в 1 квартале 2025</w:t>
      </w:r>
      <w:r w:rsidR="005A7032">
        <w:t xml:space="preserve"> года не было.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C957BE" w:rsidRDefault="009868D1" w:rsidP="00C957BE">
      <w:pPr>
        <w:pStyle w:val="Style3"/>
        <w:widowControl/>
        <w:ind w:firstLine="709"/>
        <w:jc w:val="center"/>
      </w:pPr>
      <w:r w:rsidRPr="00C957BE">
        <w:rPr>
          <w:b/>
        </w:rPr>
        <w:t>Дефицит бюджета</w:t>
      </w:r>
      <w:r w:rsidR="00EF68D4">
        <w:rPr>
          <w:b/>
        </w:rPr>
        <w:t xml:space="preserve"> округа</w:t>
      </w:r>
    </w:p>
    <w:p w:rsidR="009868D1" w:rsidRPr="00C957BE" w:rsidRDefault="009868D1" w:rsidP="009868D1">
      <w:pPr>
        <w:ind w:firstLine="708"/>
        <w:jc w:val="both"/>
      </w:pPr>
      <w:r w:rsidRPr="00C957BE">
        <w:t xml:space="preserve"> </w:t>
      </w:r>
      <w:r w:rsidR="008D1358">
        <w:t>В</w:t>
      </w:r>
      <w:r w:rsidRPr="00C957BE">
        <w:t xml:space="preserve"> соответствии с решением Представительного Собрания </w:t>
      </w:r>
      <w:r w:rsidR="00466E11">
        <w:t>округ</w:t>
      </w:r>
      <w:r w:rsidRPr="00C957BE">
        <w:t xml:space="preserve">а </w:t>
      </w:r>
      <w:proofErr w:type="gramStart"/>
      <w:r w:rsidR="005A7032">
        <w:t xml:space="preserve">о </w:t>
      </w:r>
      <w:r w:rsidR="00C13CBB" w:rsidRPr="00C957BE">
        <w:t xml:space="preserve"> бюджете</w:t>
      </w:r>
      <w:proofErr w:type="gramEnd"/>
      <w:r w:rsidR="005A7032">
        <w:t xml:space="preserve"> Кирилловского муниципального округа </w:t>
      </w:r>
      <w:r w:rsidRPr="00C957BE">
        <w:t xml:space="preserve"> от</w:t>
      </w:r>
      <w:r w:rsidR="007B21C8" w:rsidRPr="00C957BE">
        <w:t xml:space="preserve"> </w:t>
      </w:r>
      <w:r w:rsidR="00BA228F">
        <w:t>12.12.2024</w:t>
      </w:r>
      <w:r w:rsidR="00527718" w:rsidRPr="00C957BE">
        <w:t xml:space="preserve"> </w:t>
      </w:r>
      <w:r w:rsidR="006F28EC" w:rsidRPr="00C957BE">
        <w:t>№</w:t>
      </w:r>
      <w:r w:rsidR="005A7032">
        <w:t xml:space="preserve"> </w:t>
      </w:r>
      <w:r w:rsidR="00BA228F">
        <w:t>215</w:t>
      </w:r>
      <w:r w:rsidR="007B21C8" w:rsidRPr="00C957BE">
        <w:t>, дефицит</w:t>
      </w:r>
      <w:r w:rsidRPr="00C957BE">
        <w:t xml:space="preserve">  бюджета </w:t>
      </w:r>
      <w:r w:rsidR="00C13CBB" w:rsidRPr="00C957BE">
        <w:t xml:space="preserve"> на 202</w:t>
      </w:r>
      <w:r w:rsidR="00BA228F">
        <w:t>5</w:t>
      </w:r>
      <w:r w:rsidR="00C13CBB" w:rsidRPr="00C957BE">
        <w:t xml:space="preserve"> год </w:t>
      </w:r>
      <w:r w:rsidRPr="00C957BE">
        <w:t xml:space="preserve">составляет </w:t>
      </w:r>
      <w:r w:rsidR="00BA228F">
        <w:t xml:space="preserve">13036,1 </w:t>
      </w:r>
      <w:r w:rsidRPr="00C957BE">
        <w:t>тыс. руб.</w:t>
      </w:r>
      <w:r w:rsidR="00125154" w:rsidRPr="00C957BE">
        <w:t>, с учетом внесенных изменений дефицит  на 01.0</w:t>
      </w:r>
      <w:r w:rsidR="008D1358">
        <w:t>4</w:t>
      </w:r>
      <w:r w:rsidR="00125154" w:rsidRPr="00C957BE">
        <w:t>.202</w:t>
      </w:r>
      <w:r w:rsidR="00BA228F">
        <w:t>5</w:t>
      </w:r>
      <w:r w:rsidR="008D1358">
        <w:t xml:space="preserve"> </w:t>
      </w:r>
      <w:r w:rsidR="00D3103C">
        <w:t>–</w:t>
      </w:r>
      <w:r w:rsidR="00125154" w:rsidRPr="00C957BE">
        <w:t xml:space="preserve"> </w:t>
      </w:r>
      <w:r w:rsidR="00BA228F">
        <w:t>201822,6</w:t>
      </w:r>
      <w:r w:rsidR="00125154" w:rsidRPr="00C957BE">
        <w:t xml:space="preserve"> тыс. руб.</w:t>
      </w:r>
      <w:r w:rsidRPr="00C957BE">
        <w:t xml:space="preserve">  Фактически</w:t>
      </w:r>
      <w:r w:rsidR="008D1358">
        <w:t xml:space="preserve"> за</w:t>
      </w:r>
      <w:r w:rsidRPr="00C957BE">
        <w:t xml:space="preserve"> 1 </w:t>
      </w:r>
      <w:r w:rsidR="008D1358">
        <w:t>квартал</w:t>
      </w:r>
      <w:r w:rsidRPr="00C957BE">
        <w:t xml:space="preserve"> 20</w:t>
      </w:r>
      <w:r w:rsidR="00670A4E" w:rsidRPr="00C957BE">
        <w:t>2</w:t>
      </w:r>
      <w:r w:rsidR="00BA228F">
        <w:t>5</w:t>
      </w:r>
      <w:r w:rsidRPr="00C957BE">
        <w:t xml:space="preserve"> </w:t>
      </w:r>
      <w:proofErr w:type="gramStart"/>
      <w:r w:rsidRPr="00C957BE">
        <w:t xml:space="preserve">года </w:t>
      </w:r>
      <w:r w:rsidR="008D1358">
        <w:t xml:space="preserve"> </w:t>
      </w:r>
      <w:r w:rsidR="00466E11">
        <w:t>бюджет</w:t>
      </w:r>
      <w:proofErr w:type="gramEnd"/>
      <w:r w:rsidR="00466E11">
        <w:t xml:space="preserve"> округа</w:t>
      </w:r>
      <w:r w:rsidR="008D1358">
        <w:t xml:space="preserve"> </w:t>
      </w:r>
      <w:r w:rsidRPr="00C957BE">
        <w:t xml:space="preserve">исполнен с </w:t>
      </w:r>
      <w:r w:rsidR="00527718" w:rsidRPr="00C957BE">
        <w:t xml:space="preserve">профицитом  в сумме </w:t>
      </w:r>
      <w:r w:rsidR="00BA228F">
        <w:t>39444,0</w:t>
      </w:r>
      <w:r w:rsidRPr="00C957BE">
        <w:t xml:space="preserve"> тыс. рублей.</w:t>
      </w:r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9868D1" w:rsidRPr="00236CEF" w:rsidRDefault="004B5ED7" w:rsidP="00236CEF">
      <w:pPr>
        <w:ind w:firstLine="708"/>
        <w:jc w:val="both"/>
      </w:pPr>
      <w:r w:rsidRPr="00236CEF">
        <w:rPr>
          <w:b/>
        </w:rPr>
        <w:t>Выводы</w:t>
      </w:r>
      <w:r w:rsidR="009017DB" w:rsidRPr="00236CEF">
        <w:rPr>
          <w:b/>
        </w:rPr>
        <w:t>:</w:t>
      </w:r>
    </w:p>
    <w:p w:rsidR="004B5ED7" w:rsidRPr="00236CEF" w:rsidRDefault="004B5ED7" w:rsidP="00236CEF">
      <w:pPr>
        <w:tabs>
          <w:tab w:val="left" w:pos="720"/>
        </w:tabs>
        <w:ind w:firstLine="709"/>
        <w:jc w:val="both"/>
      </w:pPr>
      <w:r w:rsidRPr="00236CEF">
        <w:t>Заключение на отчет об исполнении бюджета</w:t>
      </w:r>
      <w:r w:rsidR="00D3103C">
        <w:t xml:space="preserve"> округа</w:t>
      </w:r>
      <w:r w:rsidRPr="00236CEF">
        <w:t xml:space="preserve"> за 1 </w:t>
      </w:r>
      <w:r w:rsidR="00236CEF">
        <w:t>квартал</w:t>
      </w:r>
      <w:r w:rsidRPr="00236CEF">
        <w:t xml:space="preserve"> 202</w:t>
      </w:r>
      <w:r w:rsidR="00BA228F">
        <w:t>5</w:t>
      </w:r>
      <w:r w:rsidRPr="00236CEF">
        <w:t xml:space="preserve"> года подготовлено в соответствии с </w:t>
      </w:r>
      <w:proofErr w:type="gramStart"/>
      <w:r w:rsidRPr="00236CEF">
        <w:t>Положени</w:t>
      </w:r>
      <w:r w:rsidR="00236CEF">
        <w:t>ем</w:t>
      </w:r>
      <w:r w:rsidRPr="00236CEF">
        <w:t xml:space="preserve">  «</w:t>
      </w:r>
      <w:proofErr w:type="gramEnd"/>
      <w:r w:rsidRPr="00236CEF">
        <w:t xml:space="preserve">О бюджетном процессе в Кирилловском муниципальном </w:t>
      </w:r>
      <w:r w:rsidR="00466E11">
        <w:t>округ</w:t>
      </w:r>
      <w:r w:rsidRPr="00236CEF">
        <w:t>е»</w:t>
      </w:r>
      <w:r w:rsidR="00236CEF">
        <w:t xml:space="preserve">. </w:t>
      </w:r>
      <w:r w:rsidRPr="00236CEF">
        <w:rPr>
          <w:b/>
        </w:rPr>
        <w:t xml:space="preserve"> </w:t>
      </w:r>
      <w:r w:rsidRPr="00236CEF">
        <w:t xml:space="preserve">Отчет об </w:t>
      </w:r>
      <w:proofErr w:type="gramStart"/>
      <w:r w:rsidRPr="00236CEF">
        <w:t>исполнении  бюджета</w:t>
      </w:r>
      <w:proofErr w:type="gramEnd"/>
      <w:r w:rsidRPr="00236CEF">
        <w:t xml:space="preserve"> за 1 </w:t>
      </w:r>
      <w:r w:rsidR="00236CEF">
        <w:t>квартал</w:t>
      </w:r>
      <w:r w:rsidR="00143C4E" w:rsidRPr="00236CEF">
        <w:t xml:space="preserve"> </w:t>
      </w:r>
      <w:r w:rsidRPr="00236CEF">
        <w:t>202</w:t>
      </w:r>
      <w:r w:rsidR="00BA228F">
        <w:t>5</w:t>
      </w:r>
      <w:r w:rsidRPr="00236CEF">
        <w:t xml:space="preserve"> года утвержден постановлением администрации Кирилловского муниципального </w:t>
      </w:r>
      <w:r w:rsidR="00466E11">
        <w:t>округ</w:t>
      </w:r>
      <w:r w:rsidRPr="00236CEF">
        <w:t xml:space="preserve">а от </w:t>
      </w:r>
      <w:r w:rsidR="00BA228F">
        <w:t>09.04.2025</w:t>
      </w:r>
      <w:r w:rsidRPr="00236CEF">
        <w:t xml:space="preserve"> №</w:t>
      </w:r>
      <w:r w:rsidR="00143C4E" w:rsidRPr="00236CEF">
        <w:t xml:space="preserve"> </w:t>
      </w:r>
      <w:r w:rsidR="00BA228F">
        <w:t>482</w:t>
      </w:r>
      <w:r w:rsidR="00236CEF">
        <w:t xml:space="preserve"> </w:t>
      </w:r>
      <w:r w:rsidRPr="00236CEF">
        <w:t xml:space="preserve">и представлен в </w:t>
      </w:r>
      <w:r w:rsidR="00236CEF">
        <w:t>контрольно-счетный комитет</w:t>
      </w:r>
      <w:r w:rsidRPr="00236CEF">
        <w:t xml:space="preserve"> </w:t>
      </w:r>
      <w:r w:rsidR="00143C4E" w:rsidRPr="00236CEF">
        <w:t>в</w:t>
      </w:r>
      <w:r w:rsidRPr="00236CEF">
        <w:t xml:space="preserve"> </w:t>
      </w:r>
      <w:r w:rsidR="00236CEF">
        <w:t>установленный срок.</w:t>
      </w:r>
      <w:r w:rsidRPr="00236CEF">
        <w:t xml:space="preserve"> </w:t>
      </w:r>
    </w:p>
    <w:p w:rsidR="001F336B" w:rsidRPr="00236CEF" w:rsidRDefault="004B5ED7" w:rsidP="009868D1">
      <w:pPr>
        <w:tabs>
          <w:tab w:val="left" w:pos="720"/>
        </w:tabs>
        <w:ind w:firstLine="709"/>
        <w:jc w:val="both"/>
      </w:pPr>
      <w:r w:rsidRPr="00236CEF">
        <w:rPr>
          <w:b/>
        </w:rPr>
        <w:t xml:space="preserve"> </w:t>
      </w:r>
      <w:r w:rsidRPr="00236CEF">
        <w:t>По итогам 1</w:t>
      </w:r>
      <w:r w:rsidR="00091A0F" w:rsidRPr="00236CEF">
        <w:t xml:space="preserve"> </w:t>
      </w:r>
      <w:r w:rsidR="00B80613">
        <w:t>квартала</w:t>
      </w:r>
      <w:r w:rsidRPr="00236CEF">
        <w:t xml:space="preserve"> 20</w:t>
      </w:r>
      <w:r w:rsidR="00670A4E" w:rsidRPr="00236CEF">
        <w:t>2</w:t>
      </w:r>
      <w:r w:rsidR="00BA228F">
        <w:t>5</w:t>
      </w:r>
      <w:r w:rsidR="00091A0F" w:rsidRPr="00236CEF">
        <w:t xml:space="preserve"> </w:t>
      </w:r>
      <w:r w:rsidRPr="00236CEF">
        <w:t xml:space="preserve">года </w:t>
      </w:r>
      <w:r w:rsidR="00466E11">
        <w:t>бюджет округа</w:t>
      </w:r>
      <w:r w:rsidRPr="00236CEF">
        <w:t xml:space="preserve"> исполнен</w:t>
      </w:r>
      <w:r w:rsidR="001F336B" w:rsidRPr="00236CEF">
        <w:t>:</w:t>
      </w:r>
    </w:p>
    <w:p w:rsidR="000A149A" w:rsidRPr="00236CEF" w:rsidRDefault="001F336B" w:rsidP="009868D1">
      <w:pPr>
        <w:tabs>
          <w:tab w:val="left" w:pos="720"/>
        </w:tabs>
        <w:ind w:firstLine="709"/>
        <w:jc w:val="both"/>
      </w:pPr>
      <w:r w:rsidRPr="00236CEF">
        <w:t>-</w:t>
      </w:r>
      <w:r w:rsidR="004B5ED7" w:rsidRPr="00236CEF">
        <w:t xml:space="preserve"> по доходам в сумме </w:t>
      </w:r>
      <w:r w:rsidR="00BA228F">
        <w:t>171570,7</w:t>
      </w:r>
      <w:r w:rsidR="004B5ED7" w:rsidRPr="00236CEF">
        <w:t xml:space="preserve"> тыс. рублей</w:t>
      </w:r>
      <w:r w:rsidR="000A149A" w:rsidRPr="00236CEF">
        <w:t>;</w:t>
      </w:r>
    </w:p>
    <w:p w:rsidR="00B80613" w:rsidRDefault="000A149A" w:rsidP="009868D1">
      <w:pPr>
        <w:tabs>
          <w:tab w:val="left" w:pos="720"/>
        </w:tabs>
        <w:ind w:firstLine="709"/>
        <w:jc w:val="both"/>
      </w:pPr>
      <w:r w:rsidRPr="00236CEF">
        <w:t>-</w:t>
      </w:r>
      <w:r w:rsidR="004B5ED7" w:rsidRPr="00236CEF">
        <w:t xml:space="preserve"> по расходам </w:t>
      </w:r>
      <w:r w:rsidR="002D171C" w:rsidRPr="00236CEF">
        <w:t xml:space="preserve">в сумме </w:t>
      </w:r>
      <w:r w:rsidR="00BA228F">
        <w:t>132126,7</w:t>
      </w:r>
      <w:r w:rsidR="004B5ED7" w:rsidRPr="00236CEF">
        <w:t xml:space="preserve"> тыс. рублей</w:t>
      </w:r>
      <w:r w:rsidR="00B80613">
        <w:t>;</w:t>
      </w:r>
      <w:r w:rsidRPr="00236CEF">
        <w:t xml:space="preserve"> </w:t>
      </w:r>
      <w:r w:rsidR="004B5ED7" w:rsidRPr="00236CEF">
        <w:t xml:space="preserve"> </w:t>
      </w:r>
    </w:p>
    <w:p w:rsidR="009868D1" w:rsidRPr="00236CEF" w:rsidRDefault="00B80613" w:rsidP="009868D1">
      <w:pPr>
        <w:tabs>
          <w:tab w:val="left" w:pos="720"/>
        </w:tabs>
        <w:ind w:firstLine="709"/>
        <w:jc w:val="both"/>
      </w:pPr>
      <w:r>
        <w:t xml:space="preserve">- </w:t>
      </w:r>
      <w:r w:rsidR="004B5ED7" w:rsidRPr="00236CEF">
        <w:t xml:space="preserve">профицит в сумме </w:t>
      </w:r>
      <w:r w:rsidR="00BA228F">
        <w:t>39444,0</w:t>
      </w:r>
      <w:r w:rsidR="004B5ED7" w:rsidRPr="00236CEF">
        <w:t xml:space="preserve"> тыс. рублей.</w:t>
      </w:r>
    </w:p>
    <w:p w:rsidR="000C5BC6" w:rsidRDefault="000C5BC6" w:rsidP="009868D1">
      <w:pPr>
        <w:tabs>
          <w:tab w:val="left" w:pos="720"/>
        </w:tabs>
        <w:ind w:firstLine="709"/>
        <w:jc w:val="both"/>
        <w:rPr>
          <w:b/>
        </w:rPr>
      </w:pPr>
    </w:p>
    <w:p w:rsidR="00D3103C" w:rsidRPr="00236CEF" w:rsidRDefault="00D3103C" w:rsidP="009868D1">
      <w:pPr>
        <w:tabs>
          <w:tab w:val="left" w:pos="720"/>
        </w:tabs>
        <w:ind w:firstLine="709"/>
        <w:jc w:val="both"/>
        <w:rPr>
          <w:b/>
        </w:rPr>
      </w:pPr>
    </w:p>
    <w:p w:rsidR="00B80613" w:rsidRDefault="00D3103C" w:rsidP="00B80613">
      <w:pPr>
        <w:tabs>
          <w:tab w:val="left" w:pos="720"/>
        </w:tabs>
        <w:jc w:val="both"/>
      </w:pPr>
      <w:r>
        <w:t>П</w:t>
      </w:r>
      <w:r w:rsidR="009868D1" w:rsidRPr="00236CEF">
        <w:t>редседател</w:t>
      </w:r>
      <w:r w:rsidR="00BA228F">
        <w:t>ь</w:t>
      </w:r>
      <w:r w:rsidR="00B80613">
        <w:t xml:space="preserve"> контрольно-счетного</w:t>
      </w:r>
    </w:p>
    <w:p w:rsidR="00D3103C" w:rsidRDefault="00B80613" w:rsidP="00D3103C">
      <w:pPr>
        <w:tabs>
          <w:tab w:val="left" w:pos="720"/>
        </w:tabs>
        <w:jc w:val="both"/>
      </w:pPr>
      <w:r>
        <w:t xml:space="preserve">комитета </w:t>
      </w:r>
    </w:p>
    <w:p w:rsidR="00744C22" w:rsidRPr="00236CEF" w:rsidRDefault="00466E11" w:rsidP="00B80613">
      <w:pPr>
        <w:tabs>
          <w:tab w:val="left" w:pos="720"/>
        </w:tabs>
        <w:jc w:val="both"/>
      </w:pPr>
      <w:r>
        <w:t>округ</w:t>
      </w:r>
      <w:r w:rsidR="00B80613">
        <w:t>а</w:t>
      </w:r>
      <w:r w:rsidR="009868D1" w:rsidRPr="00236CEF">
        <w:t xml:space="preserve">                   </w:t>
      </w:r>
      <w:r w:rsidR="00B3679E" w:rsidRPr="00236CEF">
        <w:t xml:space="preserve">           </w:t>
      </w:r>
      <w:r w:rsidR="009868D1" w:rsidRPr="00236CEF">
        <w:t xml:space="preserve">    </w:t>
      </w:r>
      <w:r w:rsidR="00B80613">
        <w:t xml:space="preserve">                                   </w:t>
      </w:r>
      <w:r w:rsidR="00D3103C">
        <w:t xml:space="preserve">                                                         </w:t>
      </w:r>
      <w:r w:rsidR="00B80613">
        <w:t xml:space="preserve">      </w:t>
      </w:r>
      <w:proofErr w:type="spellStart"/>
      <w:r w:rsidR="00D3103C">
        <w:t>Н.А.Петрова</w:t>
      </w:r>
      <w:proofErr w:type="spellEnd"/>
    </w:p>
    <w:sectPr w:rsidR="00744C22" w:rsidRPr="00236CEF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3F"/>
    <w:rsid w:val="00000EC8"/>
    <w:rsid w:val="0000360A"/>
    <w:rsid w:val="0000392A"/>
    <w:rsid w:val="00014ECD"/>
    <w:rsid w:val="00021446"/>
    <w:rsid w:val="00023CBF"/>
    <w:rsid w:val="00027E1A"/>
    <w:rsid w:val="00036F73"/>
    <w:rsid w:val="000452A1"/>
    <w:rsid w:val="000526A5"/>
    <w:rsid w:val="00062233"/>
    <w:rsid w:val="0006438B"/>
    <w:rsid w:val="00067856"/>
    <w:rsid w:val="00073EAB"/>
    <w:rsid w:val="000749B9"/>
    <w:rsid w:val="000777FD"/>
    <w:rsid w:val="00091A0F"/>
    <w:rsid w:val="00096009"/>
    <w:rsid w:val="00096B0A"/>
    <w:rsid w:val="0009700D"/>
    <w:rsid w:val="000A149A"/>
    <w:rsid w:val="000A5479"/>
    <w:rsid w:val="000B6718"/>
    <w:rsid w:val="000C0C84"/>
    <w:rsid w:val="000C1795"/>
    <w:rsid w:val="000C5BC6"/>
    <w:rsid w:val="000D29EB"/>
    <w:rsid w:val="000D2BCD"/>
    <w:rsid w:val="000D7B86"/>
    <w:rsid w:val="000E11E8"/>
    <w:rsid w:val="000E14FA"/>
    <w:rsid w:val="000E40D6"/>
    <w:rsid w:val="000F4298"/>
    <w:rsid w:val="000F43DD"/>
    <w:rsid w:val="000F515E"/>
    <w:rsid w:val="001012A6"/>
    <w:rsid w:val="00107592"/>
    <w:rsid w:val="00122B8B"/>
    <w:rsid w:val="00125154"/>
    <w:rsid w:val="001316D6"/>
    <w:rsid w:val="00132908"/>
    <w:rsid w:val="001329D9"/>
    <w:rsid w:val="001329DA"/>
    <w:rsid w:val="00134E08"/>
    <w:rsid w:val="001426AB"/>
    <w:rsid w:val="00143BC3"/>
    <w:rsid w:val="00143C4E"/>
    <w:rsid w:val="001451D3"/>
    <w:rsid w:val="0014631A"/>
    <w:rsid w:val="00147D43"/>
    <w:rsid w:val="00151FCC"/>
    <w:rsid w:val="00154C1E"/>
    <w:rsid w:val="001611A3"/>
    <w:rsid w:val="001712BD"/>
    <w:rsid w:val="0017140A"/>
    <w:rsid w:val="00176325"/>
    <w:rsid w:val="00177F95"/>
    <w:rsid w:val="001802E6"/>
    <w:rsid w:val="00182EAB"/>
    <w:rsid w:val="00182F2C"/>
    <w:rsid w:val="0018383B"/>
    <w:rsid w:val="00196B40"/>
    <w:rsid w:val="001A34BC"/>
    <w:rsid w:val="001B34C9"/>
    <w:rsid w:val="001B56FB"/>
    <w:rsid w:val="001B6A02"/>
    <w:rsid w:val="001C3B42"/>
    <w:rsid w:val="001C71BB"/>
    <w:rsid w:val="001D47AD"/>
    <w:rsid w:val="001D53C2"/>
    <w:rsid w:val="001E1F10"/>
    <w:rsid w:val="001F15F3"/>
    <w:rsid w:val="001F336B"/>
    <w:rsid w:val="001F56D6"/>
    <w:rsid w:val="00200AEE"/>
    <w:rsid w:val="00212113"/>
    <w:rsid w:val="00214584"/>
    <w:rsid w:val="0021460A"/>
    <w:rsid w:val="00216943"/>
    <w:rsid w:val="00217608"/>
    <w:rsid w:val="00236374"/>
    <w:rsid w:val="00236CEF"/>
    <w:rsid w:val="00242509"/>
    <w:rsid w:val="00243F7A"/>
    <w:rsid w:val="00250B32"/>
    <w:rsid w:val="002553E8"/>
    <w:rsid w:val="002567B1"/>
    <w:rsid w:val="0025725D"/>
    <w:rsid w:val="00266A05"/>
    <w:rsid w:val="0027461E"/>
    <w:rsid w:val="00276335"/>
    <w:rsid w:val="00286BB7"/>
    <w:rsid w:val="002905D2"/>
    <w:rsid w:val="00291EC5"/>
    <w:rsid w:val="00293717"/>
    <w:rsid w:val="0029582C"/>
    <w:rsid w:val="002965A1"/>
    <w:rsid w:val="002A199A"/>
    <w:rsid w:val="002A5E1D"/>
    <w:rsid w:val="002A6B57"/>
    <w:rsid w:val="002B3551"/>
    <w:rsid w:val="002C355E"/>
    <w:rsid w:val="002C65B0"/>
    <w:rsid w:val="002D171C"/>
    <w:rsid w:val="002D1C2C"/>
    <w:rsid w:val="002D22D5"/>
    <w:rsid w:val="002D4346"/>
    <w:rsid w:val="002E0EA3"/>
    <w:rsid w:val="002E326E"/>
    <w:rsid w:val="002E5583"/>
    <w:rsid w:val="002F0460"/>
    <w:rsid w:val="002F3617"/>
    <w:rsid w:val="002F376B"/>
    <w:rsid w:val="002F4FA6"/>
    <w:rsid w:val="002F75FB"/>
    <w:rsid w:val="0030116D"/>
    <w:rsid w:val="00313469"/>
    <w:rsid w:val="0032089D"/>
    <w:rsid w:val="0032236F"/>
    <w:rsid w:val="00326E1E"/>
    <w:rsid w:val="003342B0"/>
    <w:rsid w:val="0034083C"/>
    <w:rsid w:val="00340892"/>
    <w:rsid w:val="0034490C"/>
    <w:rsid w:val="003476DE"/>
    <w:rsid w:val="00347B23"/>
    <w:rsid w:val="003508D7"/>
    <w:rsid w:val="003514EF"/>
    <w:rsid w:val="00360DC0"/>
    <w:rsid w:val="003625BE"/>
    <w:rsid w:val="0036474A"/>
    <w:rsid w:val="00364924"/>
    <w:rsid w:val="00365B88"/>
    <w:rsid w:val="003671BA"/>
    <w:rsid w:val="00370103"/>
    <w:rsid w:val="003765BB"/>
    <w:rsid w:val="00376DED"/>
    <w:rsid w:val="003817AD"/>
    <w:rsid w:val="00386229"/>
    <w:rsid w:val="00386BA2"/>
    <w:rsid w:val="00391589"/>
    <w:rsid w:val="003A0608"/>
    <w:rsid w:val="003A1364"/>
    <w:rsid w:val="003A3CF7"/>
    <w:rsid w:val="003A584D"/>
    <w:rsid w:val="003A58EB"/>
    <w:rsid w:val="003A7E8E"/>
    <w:rsid w:val="003B1B0C"/>
    <w:rsid w:val="003C0FE2"/>
    <w:rsid w:val="003C6AB4"/>
    <w:rsid w:val="003D1076"/>
    <w:rsid w:val="003E1319"/>
    <w:rsid w:val="003F1F14"/>
    <w:rsid w:val="003F2362"/>
    <w:rsid w:val="003F4B9C"/>
    <w:rsid w:val="003F4FC6"/>
    <w:rsid w:val="00403FBA"/>
    <w:rsid w:val="00406BBB"/>
    <w:rsid w:val="004152D7"/>
    <w:rsid w:val="00416EB2"/>
    <w:rsid w:val="004219E1"/>
    <w:rsid w:val="00426C80"/>
    <w:rsid w:val="004277CD"/>
    <w:rsid w:val="004400BD"/>
    <w:rsid w:val="00441D5E"/>
    <w:rsid w:val="00444201"/>
    <w:rsid w:val="00444B1C"/>
    <w:rsid w:val="004511BD"/>
    <w:rsid w:val="00452F52"/>
    <w:rsid w:val="0045577B"/>
    <w:rsid w:val="00455ECD"/>
    <w:rsid w:val="00456E8A"/>
    <w:rsid w:val="004666AD"/>
    <w:rsid w:val="00466CEF"/>
    <w:rsid w:val="00466E11"/>
    <w:rsid w:val="00467832"/>
    <w:rsid w:val="0047458E"/>
    <w:rsid w:val="00475981"/>
    <w:rsid w:val="004773D9"/>
    <w:rsid w:val="004813B2"/>
    <w:rsid w:val="00493A82"/>
    <w:rsid w:val="004A1032"/>
    <w:rsid w:val="004A4CD3"/>
    <w:rsid w:val="004A7C78"/>
    <w:rsid w:val="004B3672"/>
    <w:rsid w:val="004B5ED7"/>
    <w:rsid w:val="004B69F3"/>
    <w:rsid w:val="004C05C3"/>
    <w:rsid w:val="004C3088"/>
    <w:rsid w:val="004D1F45"/>
    <w:rsid w:val="004E0AD1"/>
    <w:rsid w:val="004E39CC"/>
    <w:rsid w:val="004E4020"/>
    <w:rsid w:val="004E6327"/>
    <w:rsid w:val="005001FE"/>
    <w:rsid w:val="00516ABF"/>
    <w:rsid w:val="00523441"/>
    <w:rsid w:val="00524296"/>
    <w:rsid w:val="00526472"/>
    <w:rsid w:val="00527718"/>
    <w:rsid w:val="00533C1B"/>
    <w:rsid w:val="00537D14"/>
    <w:rsid w:val="0054119C"/>
    <w:rsid w:val="00543CDB"/>
    <w:rsid w:val="005523D3"/>
    <w:rsid w:val="00556368"/>
    <w:rsid w:val="005575F8"/>
    <w:rsid w:val="0057405A"/>
    <w:rsid w:val="0057578B"/>
    <w:rsid w:val="00582735"/>
    <w:rsid w:val="00583F86"/>
    <w:rsid w:val="00583FA6"/>
    <w:rsid w:val="00590F65"/>
    <w:rsid w:val="005A45F7"/>
    <w:rsid w:val="005A6EF8"/>
    <w:rsid w:val="005A7032"/>
    <w:rsid w:val="005B4DCA"/>
    <w:rsid w:val="005B6FB5"/>
    <w:rsid w:val="005C1C45"/>
    <w:rsid w:val="005C4F43"/>
    <w:rsid w:val="005D2F72"/>
    <w:rsid w:val="005D50EC"/>
    <w:rsid w:val="005D5C0A"/>
    <w:rsid w:val="005F319C"/>
    <w:rsid w:val="005F50D1"/>
    <w:rsid w:val="005F5CB0"/>
    <w:rsid w:val="005F7EC9"/>
    <w:rsid w:val="00602039"/>
    <w:rsid w:val="006044AC"/>
    <w:rsid w:val="006049C6"/>
    <w:rsid w:val="00605674"/>
    <w:rsid w:val="006116B6"/>
    <w:rsid w:val="00615070"/>
    <w:rsid w:val="00616840"/>
    <w:rsid w:val="00627941"/>
    <w:rsid w:val="00631C44"/>
    <w:rsid w:val="00631F15"/>
    <w:rsid w:val="00633A4D"/>
    <w:rsid w:val="00634F2F"/>
    <w:rsid w:val="00635B73"/>
    <w:rsid w:val="006360CF"/>
    <w:rsid w:val="00644F0C"/>
    <w:rsid w:val="0064628F"/>
    <w:rsid w:val="0064785D"/>
    <w:rsid w:val="0065052B"/>
    <w:rsid w:val="00651C69"/>
    <w:rsid w:val="00657F3A"/>
    <w:rsid w:val="00666F2E"/>
    <w:rsid w:val="00670A4E"/>
    <w:rsid w:val="00674EFD"/>
    <w:rsid w:val="00676ABA"/>
    <w:rsid w:val="00693DB7"/>
    <w:rsid w:val="006947BD"/>
    <w:rsid w:val="0069678B"/>
    <w:rsid w:val="006A575A"/>
    <w:rsid w:val="006B55FF"/>
    <w:rsid w:val="006B6C97"/>
    <w:rsid w:val="006C3867"/>
    <w:rsid w:val="006C3994"/>
    <w:rsid w:val="006C52AC"/>
    <w:rsid w:val="006D0840"/>
    <w:rsid w:val="006D2F6A"/>
    <w:rsid w:val="006E1B59"/>
    <w:rsid w:val="006E2E86"/>
    <w:rsid w:val="006F21B9"/>
    <w:rsid w:val="006F28EC"/>
    <w:rsid w:val="00700082"/>
    <w:rsid w:val="00702784"/>
    <w:rsid w:val="00703089"/>
    <w:rsid w:val="007176CE"/>
    <w:rsid w:val="007235C5"/>
    <w:rsid w:val="00727F41"/>
    <w:rsid w:val="00731096"/>
    <w:rsid w:val="00734C39"/>
    <w:rsid w:val="00743833"/>
    <w:rsid w:val="00744C22"/>
    <w:rsid w:val="00746E5B"/>
    <w:rsid w:val="007557B0"/>
    <w:rsid w:val="00757A0F"/>
    <w:rsid w:val="0077140C"/>
    <w:rsid w:val="00782409"/>
    <w:rsid w:val="00782F46"/>
    <w:rsid w:val="0078345F"/>
    <w:rsid w:val="007834E0"/>
    <w:rsid w:val="00785DF9"/>
    <w:rsid w:val="00787B8C"/>
    <w:rsid w:val="00796474"/>
    <w:rsid w:val="007A4A54"/>
    <w:rsid w:val="007A7EF8"/>
    <w:rsid w:val="007B21C8"/>
    <w:rsid w:val="007B63D7"/>
    <w:rsid w:val="007B6582"/>
    <w:rsid w:val="007C401B"/>
    <w:rsid w:val="007C6A68"/>
    <w:rsid w:val="007C754C"/>
    <w:rsid w:val="007D5839"/>
    <w:rsid w:val="007D6F3F"/>
    <w:rsid w:val="007E0357"/>
    <w:rsid w:val="007E20C8"/>
    <w:rsid w:val="007E3E22"/>
    <w:rsid w:val="007F3C85"/>
    <w:rsid w:val="007F501F"/>
    <w:rsid w:val="008016B8"/>
    <w:rsid w:val="008168EE"/>
    <w:rsid w:val="00821127"/>
    <w:rsid w:val="00827747"/>
    <w:rsid w:val="008358B7"/>
    <w:rsid w:val="008525D0"/>
    <w:rsid w:val="008531F9"/>
    <w:rsid w:val="00857D33"/>
    <w:rsid w:val="00864879"/>
    <w:rsid w:val="00871557"/>
    <w:rsid w:val="008823D6"/>
    <w:rsid w:val="00885496"/>
    <w:rsid w:val="008928F8"/>
    <w:rsid w:val="008939CC"/>
    <w:rsid w:val="00894DA1"/>
    <w:rsid w:val="0089720F"/>
    <w:rsid w:val="008A01E4"/>
    <w:rsid w:val="008B4845"/>
    <w:rsid w:val="008C0DF1"/>
    <w:rsid w:val="008C40E5"/>
    <w:rsid w:val="008C5121"/>
    <w:rsid w:val="008D0C5E"/>
    <w:rsid w:val="008D1358"/>
    <w:rsid w:val="008D5825"/>
    <w:rsid w:val="008D62B6"/>
    <w:rsid w:val="008E182D"/>
    <w:rsid w:val="008E3C71"/>
    <w:rsid w:val="008E420D"/>
    <w:rsid w:val="008E47AC"/>
    <w:rsid w:val="008E651F"/>
    <w:rsid w:val="008E7089"/>
    <w:rsid w:val="008F093F"/>
    <w:rsid w:val="008F0E5D"/>
    <w:rsid w:val="008F2B54"/>
    <w:rsid w:val="008F63D0"/>
    <w:rsid w:val="008F6E37"/>
    <w:rsid w:val="009017DB"/>
    <w:rsid w:val="00902CE3"/>
    <w:rsid w:val="0091575F"/>
    <w:rsid w:val="0092120F"/>
    <w:rsid w:val="009279B5"/>
    <w:rsid w:val="00966115"/>
    <w:rsid w:val="00966A07"/>
    <w:rsid w:val="009739CB"/>
    <w:rsid w:val="00975C8E"/>
    <w:rsid w:val="00982BCC"/>
    <w:rsid w:val="00985A49"/>
    <w:rsid w:val="009868D1"/>
    <w:rsid w:val="00986D21"/>
    <w:rsid w:val="009A02AF"/>
    <w:rsid w:val="009A1B25"/>
    <w:rsid w:val="009A6122"/>
    <w:rsid w:val="009C539E"/>
    <w:rsid w:val="009D65D8"/>
    <w:rsid w:val="009E42BE"/>
    <w:rsid w:val="009F1D5F"/>
    <w:rsid w:val="009F1E3C"/>
    <w:rsid w:val="009F1E58"/>
    <w:rsid w:val="009F594C"/>
    <w:rsid w:val="009F5F6C"/>
    <w:rsid w:val="009F68FF"/>
    <w:rsid w:val="00A023EC"/>
    <w:rsid w:val="00A028BB"/>
    <w:rsid w:val="00A236E3"/>
    <w:rsid w:val="00A4446C"/>
    <w:rsid w:val="00A45BD5"/>
    <w:rsid w:val="00A45DF7"/>
    <w:rsid w:val="00A50DED"/>
    <w:rsid w:val="00A56DAA"/>
    <w:rsid w:val="00A63175"/>
    <w:rsid w:val="00A725F6"/>
    <w:rsid w:val="00A740CD"/>
    <w:rsid w:val="00A76EAA"/>
    <w:rsid w:val="00A82FCB"/>
    <w:rsid w:val="00A90FF1"/>
    <w:rsid w:val="00AA21CE"/>
    <w:rsid w:val="00AA255C"/>
    <w:rsid w:val="00AB0346"/>
    <w:rsid w:val="00AB6967"/>
    <w:rsid w:val="00AC2195"/>
    <w:rsid w:val="00AC3C2E"/>
    <w:rsid w:val="00AD6B36"/>
    <w:rsid w:val="00AE08F3"/>
    <w:rsid w:val="00AE4851"/>
    <w:rsid w:val="00AF6215"/>
    <w:rsid w:val="00B03E86"/>
    <w:rsid w:val="00B100A3"/>
    <w:rsid w:val="00B1027D"/>
    <w:rsid w:val="00B12825"/>
    <w:rsid w:val="00B17811"/>
    <w:rsid w:val="00B214D5"/>
    <w:rsid w:val="00B2409B"/>
    <w:rsid w:val="00B250E6"/>
    <w:rsid w:val="00B27DCC"/>
    <w:rsid w:val="00B3106A"/>
    <w:rsid w:val="00B318D9"/>
    <w:rsid w:val="00B32570"/>
    <w:rsid w:val="00B33BD1"/>
    <w:rsid w:val="00B3679E"/>
    <w:rsid w:val="00B40B37"/>
    <w:rsid w:val="00B44C3F"/>
    <w:rsid w:val="00B47231"/>
    <w:rsid w:val="00B54998"/>
    <w:rsid w:val="00B61722"/>
    <w:rsid w:val="00B64CB9"/>
    <w:rsid w:val="00B66F55"/>
    <w:rsid w:val="00B67306"/>
    <w:rsid w:val="00B772BC"/>
    <w:rsid w:val="00B77591"/>
    <w:rsid w:val="00B80613"/>
    <w:rsid w:val="00B82989"/>
    <w:rsid w:val="00B83D74"/>
    <w:rsid w:val="00B90C7E"/>
    <w:rsid w:val="00B95EBD"/>
    <w:rsid w:val="00BA228F"/>
    <w:rsid w:val="00BA244F"/>
    <w:rsid w:val="00BB1F80"/>
    <w:rsid w:val="00BB3471"/>
    <w:rsid w:val="00BB5225"/>
    <w:rsid w:val="00BB755E"/>
    <w:rsid w:val="00BC1797"/>
    <w:rsid w:val="00BC7575"/>
    <w:rsid w:val="00BD0992"/>
    <w:rsid w:val="00BD20A5"/>
    <w:rsid w:val="00BD316D"/>
    <w:rsid w:val="00BD4D31"/>
    <w:rsid w:val="00BD61B0"/>
    <w:rsid w:val="00BE781C"/>
    <w:rsid w:val="00BE7D00"/>
    <w:rsid w:val="00BF17FE"/>
    <w:rsid w:val="00BF546D"/>
    <w:rsid w:val="00BF75B5"/>
    <w:rsid w:val="00C0477B"/>
    <w:rsid w:val="00C05228"/>
    <w:rsid w:val="00C0787D"/>
    <w:rsid w:val="00C1335D"/>
    <w:rsid w:val="00C13CBB"/>
    <w:rsid w:val="00C26556"/>
    <w:rsid w:val="00C27C6B"/>
    <w:rsid w:val="00C3308B"/>
    <w:rsid w:val="00C4001E"/>
    <w:rsid w:val="00C42328"/>
    <w:rsid w:val="00C5580F"/>
    <w:rsid w:val="00C7419F"/>
    <w:rsid w:val="00C75E77"/>
    <w:rsid w:val="00C873C8"/>
    <w:rsid w:val="00C913CC"/>
    <w:rsid w:val="00C957BE"/>
    <w:rsid w:val="00C977A2"/>
    <w:rsid w:val="00CA09FA"/>
    <w:rsid w:val="00CA1D1A"/>
    <w:rsid w:val="00CA30E5"/>
    <w:rsid w:val="00CB6BB3"/>
    <w:rsid w:val="00CC2A6C"/>
    <w:rsid w:val="00CC4B05"/>
    <w:rsid w:val="00CD3883"/>
    <w:rsid w:val="00CD5A13"/>
    <w:rsid w:val="00CD7B33"/>
    <w:rsid w:val="00CE1BBC"/>
    <w:rsid w:val="00CE5C7A"/>
    <w:rsid w:val="00CF3CCA"/>
    <w:rsid w:val="00D00744"/>
    <w:rsid w:val="00D008C2"/>
    <w:rsid w:val="00D00B68"/>
    <w:rsid w:val="00D06983"/>
    <w:rsid w:val="00D102FD"/>
    <w:rsid w:val="00D15880"/>
    <w:rsid w:val="00D2039E"/>
    <w:rsid w:val="00D209B9"/>
    <w:rsid w:val="00D30B43"/>
    <w:rsid w:val="00D3103C"/>
    <w:rsid w:val="00D318E6"/>
    <w:rsid w:val="00D41508"/>
    <w:rsid w:val="00D42180"/>
    <w:rsid w:val="00D4243A"/>
    <w:rsid w:val="00D42E27"/>
    <w:rsid w:val="00D43404"/>
    <w:rsid w:val="00D52401"/>
    <w:rsid w:val="00D53BB0"/>
    <w:rsid w:val="00D550DD"/>
    <w:rsid w:val="00D5642C"/>
    <w:rsid w:val="00D61CB7"/>
    <w:rsid w:val="00D64AF9"/>
    <w:rsid w:val="00D67DD3"/>
    <w:rsid w:val="00D70C76"/>
    <w:rsid w:val="00D83B65"/>
    <w:rsid w:val="00D85F83"/>
    <w:rsid w:val="00D94085"/>
    <w:rsid w:val="00D96E75"/>
    <w:rsid w:val="00DA2498"/>
    <w:rsid w:val="00DA3FD0"/>
    <w:rsid w:val="00DA4621"/>
    <w:rsid w:val="00DB79A1"/>
    <w:rsid w:val="00DD1F13"/>
    <w:rsid w:val="00DD397F"/>
    <w:rsid w:val="00DD44D8"/>
    <w:rsid w:val="00DE1734"/>
    <w:rsid w:val="00DE61AB"/>
    <w:rsid w:val="00DF131A"/>
    <w:rsid w:val="00DF2CDA"/>
    <w:rsid w:val="00DF2D73"/>
    <w:rsid w:val="00DF30A9"/>
    <w:rsid w:val="00E00083"/>
    <w:rsid w:val="00E00857"/>
    <w:rsid w:val="00E02BF1"/>
    <w:rsid w:val="00E04560"/>
    <w:rsid w:val="00E07283"/>
    <w:rsid w:val="00E07AC4"/>
    <w:rsid w:val="00E177AF"/>
    <w:rsid w:val="00E231EC"/>
    <w:rsid w:val="00E270D1"/>
    <w:rsid w:val="00E32B0E"/>
    <w:rsid w:val="00E36108"/>
    <w:rsid w:val="00E36AF0"/>
    <w:rsid w:val="00E36E21"/>
    <w:rsid w:val="00E427CC"/>
    <w:rsid w:val="00E55C0D"/>
    <w:rsid w:val="00E64106"/>
    <w:rsid w:val="00E676B9"/>
    <w:rsid w:val="00E7551F"/>
    <w:rsid w:val="00E85F08"/>
    <w:rsid w:val="00E91E60"/>
    <w:rsid w:val="00EA6A06"/>
    <w:rsid w:val="00EB411B"/>
    <w:rsid w:val="00EB4323"/>
    <w:rsid w:val="00EB56FF"/>
    <w:rsid w:val="00EB6F6C"/>
    <w:rsid w:val="00EC0D18"/>
    <w:rsid w:val="00EC10CA"/>
    <w:rsid w:val="00ED6944"/>
    <w:rsid w:val="00EF0983"/>
    <w:rsid w:val="00EF4B3A"/>
    <w:rsid w:val="00EF5AFE"/>
    <w:rsid w:val="00EF68D4"/>
    <w:rsid w:val="00F00E65"/>
    <w:rsid w:val="00F01B44"/>
    <w:rsid w:val="00F02427"/>
    <w:rsid w:val="00F20E20"/>
    <w:rsid w:val="00F27D7D"/>
    <w:rsid w:val="00F3171B"/>
    <w:rsid w:val="00F33D26"/>
    <w:rsid w:val="00F35590"/>
    <w:rsid w:val="00F43DF6"/>
    <w:rsid w:val="00F476C1"/>
    <w:rsid w:val="00F50271"/>
    <w:rsid w:val="00F5091A"/>
    <w:rsid w:val="00F55535"/>
    <w:rsid w:val="00F64E1E"/>
    <w:rsid w:val="00F660B8"/>
    <w:rsid w:val="00F72784"/>
    <w:rsid w:val="00F76134"/>
    <w:rsid w:val="00F76CBD"/>
    <w:rsid w:val="00F9170F"/>
    <w:rsid w:val="00F92399"/>
    <w:rsid w:val="00F93310"/>
    <w:rsid w:val="00F94A2C"/>
    <w:rsid w:val="00F95812"/>
    <w:rsid w:val="00FA0127"/>
    <w:rsid w:val="00FA0762"/>
    <w:rsid w:val="00FA077E"/>
    <w:rsid w:val="00FA132D"/>
    <w:rsid w:val="00FA6F97"/>
    <w:rsid w:val="00FA72B0"/>
    <w:rsid w:val="00FB098F"/>
    <w:rsid w:val="00FB371F"/>
    <w:rsid w:val="00FC42FC"/>
    <w:rsid w:val="00FC4890"/>
    <w:rsid w:val="00FD13FF"/>
    <w:rsid w:val="00FD39EC"/>
    <w:rsid w:val="00FD5D62"/>
    <w:rsid w:val="00FE5436"/>
    <w:rsid w:val="00FE6305"/>
    <w:rsid w:val="00FF2562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DBA0-9056-4936-BE49-8236BEBB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semiHidden/>
    <w:locked/>
    <w:rsid w:val="009868D1"/>
    <w:rPr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27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2C62-E378-4F33-AFDD-136F6B2D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Пользователь Windows</cp:lastModifiedBy>
  <cp:revision>64</cp:revision>
  <cp:lastPrinted>2023-05-12T10:04:00Z</cp:lastPrinted>
  <dcterms:created xsi:type="dcterms:W3CDTF">2022-09-06T13:37:00Z</dcterms:created>
  <dcterms:modified xsi:type="dcterms:W3CDTF">2025-04-23T12:36:00Z</dcterms:modified>
</cp:coreProperties>
</file>