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40"/>
        </w:rPr>
      </w:pPr>
      <w:r>
        <w:rPr>
          <w:sz w:val="40"/>
        </w:rPr>
        <w:t>Муниципальная программа</w:t>
      </w:r>
    </w:p>
    <w:p w14:paraId="02000000">
      <w:pPr>
        <w:ind/>
        <w:jc w:val="center"/>
        <w:outlineLvl w:val="0"/>
        <w:rPr>
          <w:b w:val="1"/>
          <w:sz w:val="28"/>
        </w:rPr>
      </w:pPr>
    </w:p>
    <w:p w14:paraId="03000000">
      <w:pPr>
        <w:ind/>
        <w:jc w:val="center"/>
        <w:outlineLvl w:val="0"/>
        <w:rPr>
          <w:b w:val="1"/>
          <w:sz w:val="40"/>
        </w:rPr>
      </w:pPr>
      <w:r>
        <w:rPr>
          <w:b w:val="1"/>
          <w:sz w:val="40"/>
        </w:rPr>
        <w:t>«</w:t>
      </w:r>
      <w:r>
        <w:rPr>
          <w:b w:val="1"/>
          <w:sz w:val="40"/>
        </w:rPr>
        <w:t>Развитие физической культуры, спорта и молодежной политики в Кирилловском м</w:t>
      </w:r>
      <w:r>
        <w:rPr>
          <w:b w:val="1"/>
          <w:sz w:val="40"/>
        </w:rPr>
        <w:t>униципальном районе на 2018-202</w:t>
      </w:r>
      <w:r>
        <w:rPr>
          <w:b w:val="1"/>
          <w:sz w:val="40"/>
        </w:rPr>
        <w:t>5</w:t>
      </w:r>
      <w:r>
        <w:rPr>
          <w:b w:val="1"/>
          <w:sz w:val="40"/>
        </w:rPr>
        <w:t xml:space="preserve"> годы»</w:t>
      </w:r>
    </w:p>
    <w:p w14:paraId="04000000">
      <w:pPr>
        <w:ind/>
        <w:jc w:val="center"/>
        <w:outlineLvl w:val="0"/>
        <w:rPr>
          <w:sz w:val="28"/>
        </w:rPr>
      </w:pPr>
      <w:r>
        <w:rPr>
          <w:sz w:val="28"/>
        </w:rPr>
        <w:t>(</w:t>
      </w:r>
      <w:r>
        <w:rPr>
          <w:sz w:val="28"/>
        </w:rPr>
        <w:t>утверждена</w:t>
      </w:r>
      <w:r>
        <w:rPr>
          <w:sz w:val="28"/>
        </w:rPr>
        <w:t xml:space="preserve"> постановлением ад</w:t>
      </w:r>
      <w:r>
        <w:rPr>
          <w:sz w:val="28"/>
        </w:rPr>
        <w:t>министрации района от 23.11.2017 № 937</w:t>
      </w:r>
      <w:r>
        <w:rPr>
          <w:sz w:val="28"/>
        </w:rPr>
        <w:t>)</w:t>
      </w:r>
    </w:p>
    <w:p w14:paraId="05000000">
      <w:pPr>
        <w:ind/>
        <w:jc w:val="center"/>
        <w:outlineLvl w:val="0"/>
        <w:rPr>
          <w:b w:val="1"/>
          <w:sz w:val="40"/>
        </w:rPr>
      </w:pPr>
    </w:p>
    <w:p w14:paraId="06000000">
      <w:pPr>
        <w:tabs>
          <w:tab w:leader="none" w:pos="4395" w:val="left"/>
        </w:tabs>
        <w:ind w:firstLine="0" w:left="4395"/>
        <w:outlineLvl w:val="0"/>
        <w:rPr>
          <w:b w:val="1"/>
          <w:sz w:val="28"/>
        </w:rPr>
      </w:pPr>
      <w:r>
        <w:rPr>
          <w:b w:val="1"/>
          <w:sz w:val="28"/>
        </w:rPr>
        <w:t>Отчет за 20</w:t>
      </w:r>
      <w:r>
        <w:rPr>
          <w:b w:val="1"/>
          <w:sz w:val="28"/>
        </w:rPr>
        <w:t>2</w:t>
      </w:r>
      <w:r>
        <w:rPr>
          <w:b w:val="1"/>
          <w:sz w:val="28"/>
        </w:rPr>
        <w:t>3</w:t>
      </w:r>
      <w:r>
        <w:rPr>
          <w:b w:val="1"/>
          <w:sz w:val="28"/>
        </w:rPr>
        <w:t xml:space="preserve"> год</w:t>
      </w:r>
    </w:p>
    <w:p w14:paraId="07000000">
      <w:pPr>
        <w:tabs>
          <w:tab w:leader="none" w:pos="4395" w:val="left"/>
        </w:tabs>
        <w:ind w:firstLine="0" w:left="4395"/>
        <w:outlineLvl w:val="0"/>
      </w:pPr>
    </w:p>
    <w:p w14:paraId="08000000">
      <w:pPr>
        <w:tabs>
          <w:tab w:leader="none" w:pos="4395" w:val="left"/>
        </w:tabs>
        <w:ind w:firstLine="0" w:left="4395"/>
        <w:outlineLvl w:val="0"/>
      </w:pPr>
      <w:r>
        <w:t>Ответственный исполнитель:</w:t>
      </w:r>
    </w:p>
    <w:p w14:paraId="09000000">
      <w:pPr>
        <w:tabs>
          <w:tab w:leader="none" w:pos="4395" w:val="left"/>
        </w:tabs>
        <w:spacing w:before="120"/>
        <w:ind w:firstLine="0" w:left="4394"/>
        <w:jc w:val="both"/>
        <w:outlineLvl w:val="0"/>
      </w:pPr>
      <w:r>
        <w:t>Отдел по делам молодежи администрации Кирилловского муниципального округа</w:t>
      </w:r>
    </w:p>
    <w:p w14:paraId="0A000000">
      <w:pPr>
        <w:tabs>
          <w:tab w:leader="none" w:pos="4395" w:val="left"/>
        </w:tabs>
        <w:ind w:firstLine="0" w:left="4395"/>
        <w:jc w:val="both"/>
        <w:outlineLvl w:val="0"/>
      </w:pPr>
    </w:p>
    <w:p w14:paraId="0B000000">
      <w:pPr>
        <w:tabs>
          <w:tab w:leader="none" w:pos="4395" w:val="left"/>
        </w:tabs>
        <w:ind w:firstLine="0" w:left="4395"/>
        <w:jc w:val="both"/>
        <w:outlineLvl w:val="0"/>
      </w:pPr>
      <w:r>
        <w:t>Ответственный</w:t>
      </w:r>
      <w:r>
        <w:t xml:space="preserve"> за подготовку годового отчета:</w:t>
      </w:r>
    </w:p>
    <w:p w14:paraId="0C000000">
      <w:pPr>
        <w:tabs>
          <w:tab w:leader="none" w:pos="4395" w:val="left"/>
        </w:tabs>
        <w:spacing w:before="120"/>
        <w:ind w:firstLine="0" w:left="4394"/>
        <w:outlineLvl w:val="0"/>
      </w:pPr>
      <w:r>
        <w:t>Ганичева Юлия Николаевна</w:t>
      </w:r>
      <w:r>
        <w:t>,</w:t>
      </w:r>
    </w:p>
    <w:p w14:paraId="0D000000">
      <w:pPr>
        <w:tabs>
          <w:tab w:leader="none" w:pos="4395" w:val="left"/>
        </w:tabs>
        <w:ind w:firstLine="0" w:left="4395"/>
        <w:outlineLvl w:val="0"/>
      </w:pPr>
      <w:r>
        <w:t xml:space="preserve">заведующий отделом по делам молодежи администрации Кирилловского муниципального округа </w:t>
      </w:r>
    </w:p>
    <w:p w14:paraId="0E000000">
      <w:pPr>
        <w:tabs>
          <w:tab w:leader="none" w:pos="4395" w:val="left"/>
        </w:tabs>
        <w:ind w:firstLine="0" w:left="4395"/>
        <w:outlineLvl w:val="0"/>
      </w:pPr>
    </w:p>
    <w:p w14:paraId="0F000000">
      <w:pPr>
        <w:tabs>
          <w:tab w:leader="none" w:pos="4395" w:val="left"/>
        </w:tabs>
        <w:ind w:firstLine="0" w:left="4395"/>
        <w:outlineLvl w:val="0"/>
      </w:pPr>
      <w:r>
        <w:t>тел</w:t>
      </w:r>
      <w:r>
        <w:t xml:space="preserve">.: (81757)3-23-38 </w:t>
      </w:r>
    </w:p>
    <w:p w14:paraId="10000000">
      <w:pPr>
        <w:tabs>
          <w:tab w:leader="none" w:pos="4395" w:val="left"/>
        </w:tabs>
        <w:ind w:firstLine="0" w:left="4395"/>
        <w:outlineLvl w:val="0"/>
      </w:pPr>
      <w:r>
        <w:t>e-mail</w:t>
      </w:r>
      <w:r>
        <w:t xml:space="preserve">: </w:t>
      </w:r>
      <w:r>
        <w:rPr>
          <w:rStyle w:val="Style_1_ch"/>
        </w:rPr>
        <w:fldChar w:fldCharType="begin"/>
      </w:r>
      <w:r>
        <w:rPr>
          <w:rStyle w:val="Style_1_ch"/>
        </w:rPr>
        <w:instrText>HYPERLINK "mailto:kir.molod35@mail.ru"</w:instrText>
      </w:r>
      <w:r>
        <w:rPr>
          <w:rStyle w:val="Style_1_ch"/>
        </w:rPr>
        <w:fldChar w:fldCharType="separate"/>
      </w:r>
      <w:r>
        <w:rPr>
          <w:rStyle w:val="Style_1_ch"/>
        </w:rPr>
        <w:t>kir.molod</w:t>
      </w:r>
      <w:r>
        <w:rPr>
          <w:rStyle w:val="Style_1_ch"/>
        </w:rPr>
        <w:t>35</w:t>
      </w:r>
      <w:r>
        <w:rPr>
          <w:rStyle w:val="Style_1_ch"/>
        </w:rPr>
        <w:t>@mail.ru</w:t>
      </w:r>
      <w:r>
        <w:rPr>
          <w:rStyle w:val="Style_1_ch"/>
        </w:rPr>
        <w:fldChar w:fldCharType="end"/>
      </w:r>
    </w:p>
    <w:p w14:paraId="11000000">
      <w:pPr>
        <w:tabs>
          <w:tab w:leader="none" w:pos="4395" w:val="left"/>
        </w:tabs>
        <w:ind w:firstLine="0" w:left="4395"/>
        <w:outlineLvl w:val="0"/>
      </w:pPr>
    </w:p>
    <w:p w14:paraId="12000000">
      <w:pPr>
        <w:tabs>
          <w:tab w:leader="none" w:pos="4395" w:val="left"/>
        </w:tabs>
        <w:ind w:firstLine="0" w:left="4395"/>
        <w:outlineLvl w:val="0"/>
      </w:pPr>
      <w:r>
        <w:t>__________________ Ю</w:t>
      </w:r>
      <w:r>
        <w:t>.Н</w:t>
      </w:r>
      <w:r>
        <w:t>.Ганичева</w:t>
      </w:r>
    </w:p>
    <w:p w14:paraId="13000000">
      <w:pPr>
        <w:widowControl w:val="0"/>
        <w:ind/>
        <w:outlineLvl w:val="0"/>
        <w:rPr>
          <w:b w:val="1"/>
        </w:rPr>
      </w:pPr>
    </w:p>
    <w:p w14:paraId="14000000">
      <w:pPr>
        <w:ind w:firstLine="0" w:left="4395"/>
      </w:pPr>
      <w:r>
        <w:t>СОГЛАСОВАНО</w:t>
      </w:r>
    </w:p>
    <w:p w14:paraId="15000000">
      <w:pPr>
        <w:ind w:firstLine="0" w:left="4395"/>
      </w:pPr>
      <w:r>
        <w:t>Соисполнители</w:t>
      </w:r>
      <w:r>
        <w:t xml:space="preserve"> программы:</w:t>
      </w:r>
    </w:p>
    <w:p w14:paraId="16000000">
      <w:pPr>
        <w:ind w:firstLine="0" w:left="4395"/>
      </w:pPr>
    </w:p>
    <w:p w14:paraId="17000000">
      <w:pPr>
        <w:ind w:firstLine="0" w:left="4395"/>
      </w:pPr>
      <w:r>
        <w:t>Начальник отдела по физической культуре и спорту администрации</w:t>
      </w:r>
    </w:p>
    <w:p w14:paraId="18000000">
      <w:pPr>
        <w:ind w:firstLine="0" w:left="4395"/>
      </w:pPr>
      <w:r>
        <w:t>Кирилловского муниципального округа</w:t>
      </w:r>
    </w:p>
    <w:p w14:paraId="19000000">
      <w:pPr>
        <w:ind w:firstLine="0" w:left="4395"/>
      </w:pPr>
    </w:p>
    <w:p w14:paraId="1A000000">
      <w:pPr>
        <w:ind w:firstLine="0" w:left="4395"/>
      </w:pPr>
      <w:r>
        <w:t xml:space="preserve">__________________ </w:t>
      </w:r>
      <w:r>
        <w:t xml:space="preserve">Р.Н. </w:t>
      </w:r>
      <w:r>
        <w:t>Марютин</w:t>
      </w:r>
    </w:p>
    <w:p w14:paraId="1B000000">
      <w:pPr>
        <w:ind w:firstLine="0" w:left="4395"/>
      </w:pPr>
    </w:p>
    <w:p w14:paraId="1C000000">
      <w:pPr>
        <w:ind w:firstLine="0" w:left="4395"/>
      </w:pPr>
      <w:r>
        <w:t xml:space="preserve"> </w:t>
      </w:r>
    </w:p>
    <w:p w14:paraId="1D000000">
      <w:pPr>
        <w:ind w:firstLine="0" w:left="4395"/>
      </w:pPr>
      <w:r>
        <w:t xml:space="preserve">Директор </w:t>
      </w:r>
      <w:r>
        <w:t>БУ МП КМР «Районный молодежный центр «Альфа»</w:t>
      </w:r>
    </w:p>
    <w:p w14:paraId="1E000000">
      <w:pPr>
        <w:ind w:firstLine="0" w:left="4395"/>
      </w:pPr>
    </w:p>
    <w:p w14:paraId="1F000000">
      <w:pPr>
        <w:ind w:firstLine="0" w:left="4395"/>
      </w:pPr>
      <w:r>
        <w:t>__________________ Е.Г.Рябо</w:t>
      </w:r>
      <w:r>
        <w:t>ва</w:t>
      </w:r>
    </w:p>
    <w:p w14:paraId="20000000">
      <w:pPr>
        <w:ind w:firstLine="0" w:left="4395"/>
      </w:pPr>
    </w:p>
    <w:p w14:paraId="21000000">
      <w:pPr>
        <w:ind w:firstLine="0" w:left="4395"/>
      </w:pPr>
    </w:p>
    <w:p w14:paraId="22000000">
      <w:pPr>
        <w:ind w:firstLine="0" w:left="4395"/>
      </w:pPr>
      <w:r>
        <w:t>Директор МАУ КМР «Центр физической культуры и спорта»</w:t>
      </w:r>
    </w:p>
    <w:p w14:paraId="23000000">
      <w:pPr>
        <w:ind w:firstLine="0" w:left="4395"/>
      </w:pPr>
    </w:p>
    <w:p w14:paraId="24000000">
      <w:pPr>
        <w:ind w:firstLine="0" w:left="4395"/>
      </w:pPr>
      <w:r>
        <w:t>__________________ Д.Н.Грошев</w:t>
      </w:r>
    </w:p>
    <w:p w14:paraId="25000000">
      <w:pPr>
        <w:ind w:firstLine="0" w:left="4395"/>
      </w:pPr>
    </w:p>
    <w:p w14:paraId="26000000">
      <w:pPr>
        <w:ind w:firstLine="0" w:left="4395"/>
      </w:pPr>
    </w:p>
    <w:p w14:paraId="27000000">
      <w:pPr>
        <w:ind w:firstLine="0" w:left="4395"/>
      </w:pPr>
    </w:p>
    <w:p w14:paraId="28000000">
      <w:pPr>
        <w:keepLines w:val="1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0" w:left="0"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 целью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создания условий для успешной социализации и эффективной самореализации молодых граждан – жителей Кирилловского района, развития потенциала молодежи и использования его в интересах социально-экономического развития района постановлением администрации района от </w:t>
      </w:r>
      <w:r>
        <w:rPr>
          <w:rFonts w:ascii="XO Thames" w:hAnsi="XO Thames"/>
          <w:sz w:val="28"/>
        </w:rPr>
        <w:t>23.11.2017 года</w:t>
      </w:r>
      <w:r>
        <w:rPr>
          <w:rFonts w:ascii="XO Thames" w:hAnsi="XO Thames"/>
          <w:sz w:val="28"/>
        </w:rPr>
        <w:t xml:space="preserve"> №</w:t>
      </w:r>
      <w:r>
        <w:rPr>
          <w:rFonts w:ascii="XO Thames" w:hAnsi="XO Thames"/>
          <w:sz w:val="28"/>
        </w:rPr>
        <w:t xml:space="preserve"> 937</w:t>
      </w:r>
      <w:r>
        <w:rPr>
          <w:rFonts w:ascii="XO Thames" w:hAnsi="XO Thames"/>
          <w:sz w:val="28"/>
        </w:rPr>
        <w:t xml:space="preserve"> была утверждена муниципальная программа «</w:t>
      </w:r>
      <w:r>
        <w:rPr>
          <w:rFonts w:ascii="XO Thames" w:hAnsi="XO Thames"/>
          <w:sz w:val="28"/>
        </w:rPr>
        <w:t>Развитие физической культуры, спорта и молодежной политики в Кирилловском м</w:t>
      </w:r>
      <w:r>
        <w:rPr>
          <w:rFonts w:ascii="XO Thames" w:hAnsi="XO Thames"/>
          <w:sz w:val="28"/>
        </w:rPr>
        <w:t>униципальном районе на 2018-2025</w:t>
      </w:r>
      <w:r>
        <w:rPr>
          <w:rFonts w:ascii="XO Thames" w:hAnsi="XO Thames"/>
          <w:sz w:val="28"/>
        </w:rPr>
        <w:t xml:space="preserve"> годы».</w:t>
      </w:r>
    </w:p>
    <w:p w14:paraId="29000000">
      <w:pPr>
        <w:pStyle w:val="Style_2"/>
        <w:ind w:firstLine="567" w:left="0"/>
        <w:rPr>
          <w:rFonts w:ascii="XO Thames" w:hAnsi="XO Thames"/>
          <w:sz w:val="28"/>
        </w:rPr>
      </w:pPr>
    </w:p>
    <w:p w14:paraId="2A000000">
      <w:pPr>
        <w:pStyle w:val="Style_2"/>
        <w:numPr>
          <w:ilvl w:val="0"/>
          <w:numId w:val="1"/>
        </w:numPr>
        <w:ind w:firstLine="567" w:left="0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Конкретные результаты реализации муниципальной программы, </w:t>
      </w:r>
      <w:r>
        <w:rPr>
          <w:rFonts w:ascii="XO Thames" w:hAnsi="XO Thames"/>
          <w:b w:val="1"/>
          <w:sz w:val="28"/>
        </w:rPr>
        <w:t>достигнутые за отчетный период</w:t>
      </w:r>
    </w:p>
    <w:p w14:paraId="2B000000">
      <w:pPr>
        <w:ind w:firstLine="567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</w:t>
      </w:r>
      <w:r>
        <w:rPr>
          <w:rFonts w:ascii="XO Thames" w:hAnsi="XO Thames"/>
          <w:sz w:val="28"/>
        </w:rPr>
        <w:t>ходе реализации программы в 20</w:t>
      </w: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>3</w:t>
      </w:r>
      <w:r>
        <w:rPr>
          <w:rFonts w:ascii="XO Thames" w:hAnsi="XO Thames"/>
          <w:sz w:val="28"/>
        </w:rPr>
        <w:t xml:space="preserve"> году были проведены мероприятия в рамках всех запланированных направлений работы:</w:t>
      </w:r>
    </w:p>
    <w:p w14:paraId="2C000000">
      <w:pPr>
        <w:pStyle w:val="Style_3"/>
        <w:tabs>
          <w:tab w:leader="none" w:pos="317" w:val="left"/>
        </w:tabs>
        <w:spacing w:after="0" w:line="240" w:lineRule="auto"/>
        <w:ind w:firstLine="567" w:left="0"/>
        <w:contextualSpacing w:val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sz w:val="28"/>
        </w:rPr>
        <w:t xml:space="preserve">- </w:t>
      </w:r>
      <w:r>
        <w:rPr>
          <w:rFonts w:ascii="XO Thames" w:hAnsi="XO Thames"/>
          <w:color w:val="000000"/>
          <w:sz w:val="28"/>
        </w:rPr>
        <w:t>увеличение уровня вовлеченности населения района в систематические занятия физической культурой и спортом;</w:t>
      </w:r>
    </w:p>
    <w:p w14:paraId="2D000000">
      <w:pPr>
        <w:pStyle w:val="Style_2"/>
        <w:tabs>
          <w:tab w:leader="none" w:pos="1134" w:val="left"/>
        </w:tabs>
        <w:ind w:firstLine="567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формирование активной жизненной позиции в различных сферах жизнедеятельности у молодых граждан - жителей района.</w:t>
      </w:r>
    </w:p>
    <w:p w14:paraId="2E000000">
      <w:pPr>
        <w:spacing w:after="0" w:line="240" w:lineRule="auto"/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Главными целевыми ориентирами </w:t>
      </w:r>
      <w:r>
        <w:rPr>
          <w:rFonts w:ascii="XO Thames" w:hAnsi="XO Thames"/>
          <w:sz w:val="28"/>
        </w:rPr>
        <w:t xml:space="preserve">при реализации молодежной политики в Кирилловском районе </w:t>
      </w:r>
      <w:r>
        <w:rPr>
          <w:rFonts w:ascii="XO Thames" w:hAnsi="XO Thames"/>
          <w:sz w:val="28"/>
        </w:rPr>
        <w:t>продолж</w:t>
      </w:r>
      <w:r>
        <w:rPr>
          <w:rFonts w:ascii="XO Thames" w:hAnsi="XO Thames"/>
          <w:sz w:val="28"/>
        </w:rPr>
        <w:t>ают</w:t>
      </w:r>
      <w:r>
        <w:rPr>
          <w:rFonts w:ascii="XO Thames" w:hAnsi="XO Thames"/>
          <w:sz w:val="28"/>
        </w:rPr>
        <w:t xml:space="preserve"> оставаться: создание условий для повышения степени интеграции молодых граждан в социально-экономические, общественно-политические и социокультурные отношения с целью увелич</w:t>
      </w:r>
      <w:r>
        <w:rPr>
          <w:rFonts w:ascii="XO Thames" w:hAnsi="XO Thames"/>
          <w:sz w:val="28"/>
        </w:rPr>
        <w:t>ения их вклада в социальн</w:t>
      </w:r>
      <w:r>
        <w:rPr>
          <w:rFonts w:ascii="XO Thames" w:hAnsi="XO Thames"/>
          <w:sz w:val="28"/>
        </w:rPr>
        <w:t>о-экономическое развитие района.</w:t>
      </w:r>
    </w:p>
    <w:p w14:paraId="2F000000">
      <w:pPr>
        <w:spacing w:after="288" w:before="0" w:line="240" w:lineRule="auto"/>
        <w:ind w:firstLine="708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sz w:val="28"/>
        </w:rPr>
        <w:t>Основными направл</w:t>
      </w:r>
      <w:r>
        <w:rPr>
          <w:rFonts w:ascii="XO Thames" w:hAnsi="XO Thames"/>
          <w:sz w:val="28"/>
        </w:rPr>
        <w:t>ениями молодежной политики в 2023</w:t>
      </w:r>
      <w:r>
        <w:rPr>
          <w:rFonts w:ascii="XO Thames" w:hAnsi="XO Thames"/>
          <w:sz w:val="28"/>
        </w:rPr>
        <w:t xml:space="preserve"> году по-прежнему были духовно-нравственное, гражданско-правовое и патриотическое воспитание молодежи</w:t>
      </w:r>
      <w:r>
        <w:rPr>
          <w:rFonts w:ascii="XO Thames" w:hAnsi="XO Thames"/>
          <w:color w:val="000000"/>
          <w:sz w:val="28"/>
        </w:rPr>
        <w:t>.</w:t>
      </w:r>
    </w:p>
    <w:p w14:paraId="30000000">
      <w:pPr>
        <w:spacing w:after="288" w:before="0" w:line="240" w:lineRule="auto"/>
        <w:ind w:firstLine="708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sz w:val="28"/>
        </w:rPr>
        <w:t xml:space="preserve">В целях формирования у обучающихся сознательного и ответственного отношения к вопросам личной и общественной безопасности, практических навыков и умений </w:t>
      </w:r>
      <w:r>
        <w:rPr>
          <w:rFonts w:ascii="XO Thames" w:hAnsi="XO Thames"/>
          <w:sz w:val="28"/>
        </w:rPr>
        <w:t xml:space="preserve">поведения в экстремальных ситуациях, стремления к здоровому образу жизни </w:t>
      </w:r>
      <w:r>
        <w:rPr>
          <w:rFonts w:ascii="XO Thames" w:hAnsi="XO Thames"/>
          <w:sz w:val="28"/>
        </w:rPr>
        <w:t xml:space="preserve">27-28 сентября 2023 года </w:t>
      </w:r>
      <w:r>
        <w:rPr>
          <w:rFonts w:ascii="XO Thames" w:hAnsi="XO Thames"/>
          <w:sz w:val="28"/>
        </w:rPr>
        <w:t>проведены районные соревнования "Школа безопасности -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2023"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Участие в конкурсе принял</w:t>
      </w:r>
      <w:r>
        <w:rPr>
          <w:rFonts w:ascii="XO Thames" w:hAnsi="XO Thames"/>
          <w:sz w:val="28"/>
        </w:rPr>
        <w:t>и 6 об</w:t>
      </w:r>
      <w:r>
        <w:rPr>
          <w:rFonts w:ascii="XO Thames" w:hAnsi="XO Thames"/>
          <w:sz w:val="28"/>
        </w:rPr>
        <w:t>разовательных организаций района.</w:t>
      </w:r>
    </w:p>
    <w:p w14:paraId="31000000">
      <w:pPr>
        <w:spacing w:after="288" w:before="0" w:line="240" w:lineRule="auto"/>
        <w:ind w:firstLine="708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sz w:val="28"/>
        </w:rPr>
        <w:t xml:space="preserve">В целях патриотического воспитания молодежи, сохранения исторической памяти и формирования чувства патриотизма на территории Кирилловского района прошли такие мероприятия как: </w:t>
      </w:r>
    </w:p>
    <w:p w14:paraId="32000000">
      <w:pPr>
        <w:spacing w:after="0" w:line="240" w:lineRule="auto"/>
        <w:ind w:firstLine="709" w:left="0"/>
        <w:jc w:val="both"/>
        <w:rPr>
          <w:rFonts w:ascii="XO Thames" w:hAnsi="XO Thames"/>
          <w:sz w:val="28"/>
          <w:shd w:fill="FFD821" w:val="clear"/>
        </w:rPr>
      </w:pPr>
      <w:r>
        <w:rPr>
          <w:rFonts w:ascii="XO Thames" w:hAnsi="XO Thames"/>
          <w:sz w:val="28"/>
        </w:rPr>
        <w:t>-в рамках празднования 78</w:t>
      </w:r>
      <w:r>
        <w:rPr>
          <w:rFonts w:ascii="XO Thames" w:hAnsi="XO Thames"/>
          <w:sz w:val="28"/>
        </w:rPr>
        <w:t>-й</w:t>
      </w:r>
      <w:r>
        <w:rPr>
          <w:rFonts w:ascii="XO Thames" w:hAnsi="XO Thames"/>
          <w:sz w:val="28"/>
        </w:rPr>
        <w:t xml:space="preserve"> годовщины П</w:t>
      </w:r>
      <w:r>
        <w:rPr>
          <w:rFonts w:ascii="XO Thames" w:hAnsi="XO Thames"/>
          <w:sz w:val="28"/>
        </w:rPr>
        <w:t>обеды в Великой Отечественной войне молодежным центром «Альфа»</w:t>
      </w:r>
      <w:r>
        <w:rPr>
          <w:rFonts w:ascii="XO Thames" w:hAnsi="XO Thames"/>
          <w:sz w:val="28"/>
        </w:rPr>
        <w:t xml:space="preserve"> совместно с волонтерами, детскими общественными объединениями района </w:t>
      </w:r>
      <w:r>
        <w:rPr>
          <w:rFonts w:ascii="XO Thames" w:hAnsi="XO Thames"/>
          <w:sz w:val="28"/>
        </w:rPr>
        <w:t>была организована районная акция «Георгиевская лента»;</w:t>
      </w:r>
    </w:p>
    <w:p w14:paraId="33000000">
      <w:pPr>
        <w:spacing w:after="0" w:line="240" w:lineRule="auto"/>
        <w:ind w:firstLine="709" w:left="0"/>
        <w:jc w:val="both"/>
        <w:rPr>
          <w:rFonts w:ascii="XO Thames" w:hAnsi="XO Thames"/>
          <w:sz w:val="28"/>
          <w:shd w:fill="FFD821" w:val="clear"/>
        </w:rPr>
      </w:pPr>
      <w:r>
        <w:rPr>
          <w:rFonts w:ascii="XO Thames" w:hAnsi="XO Thames"/>
          <w:sz w:val="28"/>
        </w:rPr>
        <w:t>-19 мая состоялись III спортивно-патриотические соревнования силовых структур «Поколение Героев».</w:t>
      </w:r>
    </w:p>
    <w:p w14:paraId="34000000">
      <w:pPr>
        <w:spacing w:after="0" w:line="240" w:lineRule="auto"/>
        <w:ind w:firstLine="709" w:left="0"/>
        <w:jc w:val="both"/>
        <w:rPr>
          <w:rFonts w:ascii="XO Thames" w:hAnsi="XO Thames"/>
          <w:sz w:val="28"/>
          <w:shd w:fill="FFD821" w:val="clear"/>
        </w:rPr>
      </w:pPr>
      <w:r>
        <w:rPr>
          <w:rFonts w:ascii="XO Thames" w:hAnsi="XO Thames"/>
          <w:sz w:val="28"/>
        </w:rPr>
        <w:t>-22 июня, в День памяти и скорби, у мемориала Род</w:t>
      </w:r>
      <w:r>
        <w:rPr>
          <w:rFonts w:ascii="XO Thames" w:hAnsi="XO Thames"/>
          <w:sz w:val="28"/>
        </w:rPr>
        <w:t>ин</w:t>
      </w:r>
      <w:r>
        <w:rPr>
          <w:rFonts w:ascii="XO Thames" w:hAnsi="XO Thames"/>
          <w:sz w:val="28"/>
        </w:rPr>
        <w:t>а – М</w:t>
      </w:r>
      <w:r>
        <w:rPr>
          <w:rFonts w:ascii="XO Thames" w:hAnsi="XO Thames"/>
          <w:sz w:val="28"/>
        </w:rPr>
        <w:t>ать ровно в 4 утра состоялась</w:t>
      </w:r>
      <w:r>
        <w:rPr>
          <w:rFonts w:ascii="XO Thames" w:hAnsi="XO Thames"/>
          <w:sz w:val="28"/>
        </w:rPr>
        <w:t xml:space="preserve"> традиционная акция «Свеча памяти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>;</w:t>
      </w:r>
    </w:p>
    <w:p w14:paraId="35000000">
      <w:pPr>
        <w:spacing w:after="0" w:line="240" w:lineRule="auto"/>
        <w:ind w:firstLine="709" w:left="0"/>
        <w:jc w:val="both"/>
        <w:rPr>
          <w:rFonts w:ascii="XO Thames" w:hAnsi="XO Thames"/>
          <w:sz w:val="28"/>
          <w:shd w:fill="FFD821" w:val="clear"/>
        </w:rPr>
      </w:pPr>
      <w:r>
        <w:rPr>
          <w:rFonts w:ascii="XO Thames" w:hAnsi="XO Thames"/>
          <w:sz w:val="28"/>
        </w:rPr>
        <w:t xml:space="preserve">-21 сентября </w:t>
      </w:r>
      <w:r>
        <w:rPr>
          <w:rFonts w:ascii="XO Thames" w:hAnsi="XO Thames"/>
          <w:sz w:val="28"/>
        </w:rPr>
        <w:t>2023 года</w:t>
      </w:r>
      <w:r>
        <w:rPr>
          <w:rFonts w:ascii="XO Thames" w:hAnsi="XO Thames"/>
          <w:sz w:val="28"/>
        </w:rPr>
        <w:t xml:space="preserve"> при взаимодействии многих структур проведена районная детско-юношеская оборонно-спортивн</w:t>
      </w:r>
      <w:r>
        <w:rPr>
          <w:rFonts w:ascii="XO Thames" w:hAnsi="XO Thames"/>
          <w:sz w:val="28"/>
        </w:rPr>
        <w:t>ая игра «Зарница»</w:t>
      </w:r>
      <w:r>
        <w:rPr>
          <w:rFonts w:ascii="XO Thames" w:hAnsi="XO Thames"/>
          <w:sz w:val="28"/>
        </w:rPr>
        <w:t>. По результатам всех конкурсных испытаний первое место  заняла команда Горицкой средней школы;</w:t>
      </w:r>
    </w:p>
    <w:p w14:paraId="36000000">
      <w:pPr>
        <w:spacing w:after="0" w:line="240" w:lineRule="auto"/>
        <w:ind w:firstLine="709" w:left="0"/>
        <w:jc w:val="both"/>
        <w:rPr>
          <w:rFonts w:ascii="XO Thames" w:hAnsi="XO Thames"/>
          <w:sz w:val="28"/>
          <w:shd w:fill="FFD821" w:val="clear"/>
        </w:rPr>
      </w:pPr>
      <w:r>
        <w:rPr>
          <w:rFonts w:ascii="XO Thames" w:hAnsi="XO Thames"/>
          <w:sz w:val="28"/>
        </w:rPr>
        <w:t xml:space="preserve">-в мае и в ноябре прошел </w:t>
      </w:r>
      <w:r>
        <w:rPr>
          <w:rFonts w:ascii="XO Thames" w:hAnsi="XO Thames"/>
          <w:sz w:val="28"/>
        </w:rPr>
        <w:t>ра</w:t>
      </w:r>
      <w:r>
        <w:rPr>
          <w:rFonts w:ascii="XO Thames" w:hAnsi="XO Thames"/>
          <w:sz w:val="28"/>
        </w:rPr>
        <w:t>йонный День призывника</w:t>
      </w:r>
      <w:r>
        <w:rPr>
          <w:rFonts w:ascii="XO Thames" w:hAnsi="XO Thames"/>
          <w:sz w:val="28"/>
        </w:rPr>
        <w:t>, где чествовали молодых людей, призываемых на военную службу (мероприятие прошло</w:t>
      </w:r>
      <w:r>
        <w:rPr>
          <w:rFonts w:ascii="XO Thames" w:hAnsi="XO Thames"/>
          <w:sz w:val="28"/>
        </w:rPr>
        <w:t xml:space="preserve"> на базе </w:t>
      </w:r>
      <w:r>
        <w:rPr>
          <w:rFonts w:ascii="XO Thames" w:hAnsi="XO Thames"/>
          <w:sz w:val="28"/>
        </w:rPr>
        <w:t xml:space="preserve"> музея Е.Н. Преображенског</w:t>
      </w:r>
      <w:r>
        <w:rPr>
          <w:rFonts w:ascii="XO Thames" w:hAnsi="XO Thames"/>
          <w:sz w:val="28"/>
        </w:rPr>
        <w:t>о)</w:t>
      </w:r>
      <w:r>
        <w:rPr>
          <w:rFonts w:ascii="XO Thames" w:hAnsi="XO Thames"/>
          <w:sz w:val="28"/>
        </w:rPr>
        <w:t>;</w:t>
      </w:r>
    </w:p>
    <w:p w14:paraId="37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 целью формирования у молодых людей высокого патриотического сознания, духовно-нравственных ценностей и идеалов, воспитания уважительного отношения к событиям и участникам Великой Отече</w:t>
      </w:r>
      <w:r>
        <w:rPr>
          <w:rFonts w:ascii="XO Thames" w:hAnsi="XO Thames"/>
          <w:sz w:val="28"/>
        </w:rPr>
        <w:t>ственной войны</w:t>
      </w:r>
      <w:r>
        <w:rPr>
          <w:rFonts w:ascii="XO Thames" w:hAnsi="XO Thames"/>
          <w:sz w:val="28"/>
        </w:rPr>
        <w:t>, в рамках празднования 78-й годовщины Победы</w:t>
      </w:r>
      <w:r>
        <w:rPr>
          <w:rFonts w:ascii="XO Thames" w:hAnsi="XO Thames"/>
          <w:sz w:val="28"/>
        </w:rPr>
        <w:t xml:space="preserve"> с 5 по 9</w:t>
      </w:r>
      <w:r>
        <w:rPr>
          <w:rFonts w:ascii="XO Thames" w:hAnsi="XO Thames"/>
          <w:sz w:val="28"/>
        </w:rPr>
        <w:t xml:space="preserve"> мая</w:t>
      </w:r>
      <w:r>
        <w:rPr>
          <w:rFonts w:ascii="XO Thames" w:hAnsi="XO Thames"/>
          <w:sz w:val="28"/>
        </w:rPr>
        <w:t xml:space="preserve"> 2023</w:t>
      </w:r>
      <w:r>
        <w:rPr>
          <w:rFonts w:ascii="XO Thames" w:hAnsi="XO Thames"/>
          <w:sz w:val="28"/>
        </w:rPr>
        <w:t xml:space="preserve"> года, в районе был организован и проведен </w:t>
      </w:r>
      <w:r>
        <w:rPr>
          <w:rFonts w:ascii="XO Thames" w:hAnsi="XO Thames"/>
          <w:sz w:val="28"/>
        </w:rPr>
        <w:t>мотопробег</w:t>
      </w:r>
      <w:r>
        <w:rPr>
          <w:rFonts w:ascii="XO Thames" w:hAnsi="XO Thames"/>
          <w:sz w:val="28"/>
        </w:rPr>
        <w:t xml:space="preserve"> «Победа – 2023</w:t>
      </w:r>
      <w:r>
        <w:rPr>
          <w:rFonts w:ascii="XO Thames" w:hAnsi="XO Thames"/>
          <w:sz w:val="28"/>
        </w:rPr>
        <w:t>», в котором приняло участие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25</w:t>
      </w:r>
      <w:r>
        <w:rPr>
          <w:rFonts w:ascii="XO Thames" w:hAnsi="XO Thames"/>
          <w:sz w:val="28"/>
        </w:rPr>
        <w:t xml:space="preserve"> человек.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В состав пробега вошли учащиеся </w:t>
      </w:r>
      <w:r>
        <w:rPr>
          <w:rFonts w:ascii="XO Thames" w:hAnsi="XO Thames"/>
          <w:sz w:val="28"/>
        </w:rPr>
        <w:t xml:space="preserve">старших классов </w:t>
      </w:r>
      <w:r>
        <w:rPr>
          <w:rFonts w:ascii="XO Thames" w:hAnsi="XO Thames"/>
          <w:sz w:val="28"/>
        </w:rPr>
        <w:t xml:space="preserve">Кирилловской средней школы,  работающая молодежь, студенты Вологодского областного колледжа культуры и туризма. </w:t>
      </w:r>
      <w:r>
        <w:rPr>
          <w:rFonts w:ascii="XO Thames" w:hAnsi="XO Thames"/>
          <w:sz w:val="28"/>
        </w:rPr>
        <w:t>Участники мотопробега возложили цветы к  памятникам и мемориалам, посвященным героям и участникам Великой Отечественной войны, зажгли памятные свечи, провели торжественные митинги, а также дали небольшие концерты.</w:t>
      </w:r>
    </w:p>
    <w:p w14:paraId="38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</w:p>
    <w:p w14:paraId="39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целях создания образовательной площадки для профессиональной, творческой, общественной самореализации молодежи, стимулирования проектной деятельности молодых людей </w:t>
      </w:r>
      <w:r>
        <w:rPr>
          <w:rFonts w:ascii="XO Thames" w:hAnsi="XO Thames"/>
          <w:sz w:val="28"/>
        </w:rPr>
        <w:t>11 марта</w:t>
      </w:r>
      <w:r>
        <w:rPr>
          <w:rFonts w:ascii="XO Thames" w:hAnsi="XO Thames"/>
          <w:sz w:val="28"/>
        </w:rPr>
        <w:t xml:space="preserve"> в селе Талицы состоялся </w:t>
      </w:r>
      <w:r>
        <w:rPr>
          <w:rFonts w:ascii="XO Thames" w:hAnsi="XO Thames"/>
          <w:sz w:val="28"/>
        </w:rPr>
        <w:t xml:space="preserve">восьмой </w:t>
      </w:r>
      <w:r>
        <w:rPr>
          <w:rFonts w:ascii="XO Thames" w:hAnsi="XO Thames"/>
          <w:sz w:val="28"/>
        </w:rPr>
        <w:t xml:space="preserve">межрайонный молодежный форум «Мы – будущее страны!». </w:t>
      </w:r>
      <w:r>
        <w:rPr>
          <w:rFonts w:ascii="XO Thames" w:hAnsi="XO Thames"/>
          <w:sz w:val="28"/>
        </w:rPr>
        <w:t>Программа форума состояла из нескольких площадок: «Встреча с властью», семинар «Генерация бизнес-идей». Также в рамках форума состоялся традиционный конкурс проектов физических лиц в рамках реализации молодежной политики в Кирилловском муниципальном районе, по результатам которого три проекта получили финансовую поддержку для реализации.</w:t>
      </w:r>
    </w:p>
    <w:p w14:paraId="3A000000">
      <w:pPr>
        <w:spacing w:after="0" w:line="240" w:lineRule="auto"/>
        <w:ind w:firstLine="709" w:left="0"/>
        <w:jc w:val="both"/>
        <w:rPr>
          <w:rFonts w:ascii="XO Thames" w:hAnsi="XO Thames"/>
          <w:sz w:val="28"/>
          <w:shd w:fill="FFD821" w:val="clear"/>
        </w:rPr>
      </w:pPr>
    </w:p>
    <w:p w14:paraId="3B000000">
      <w:pPr>
        <w:spacing w:after="0" w:line="240" w:lineRule="auto"/>
        <w:ind w:firstLine="567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b w:val="0"/>
          <w:sz w:val="28"/>
        </w:rPr>
        <w:t xml:space="preserve">Продолжило работу и </w:t>
      </w:r>
      <w:r>
        <w:rPr>
          <w:rFonts w:ascii="XO Thames" w:hAnsi="XO Thames"/>
          <w:b w:val="0"/>
          <w:color w:val="000000"/>
          <w:sz w:val="28"/>
        </w:rPr>
        <w:t>волонтерское движение Кирилловского района.</w:t>
      </w:r>
      <w:r>
        <w:rPr>
          <w:rFonts w:ascii="XO Thames" w:hAnsi="XO Thames"/>
          <w:b w:val="0"/>
          <w:sz w:val="28"/>
        </w:rPr>
        <w:t xml:space="preserve"> </w:t>
      </w:r>
      <w:r>
        <w:rPr>
          <w:rFonts w:ascii="XO Thames" w:hAnsi="XO Thames"/>
          <w:b w:val="0"/>
          <w:sz w:val="28"/>
        </w:rPr>
        <w:t>В течение года на территории района волонтерами успешно проводились Всероссийские историчес</w:t>
      </w:r>
      <w:r>
        <w:rPr>
          <w:rFonts w:ascii="XO Thames" w:hAnsi="XO Thames"/>
          <w:b w:val="0"/>
          <w:sz w:val="28"/>
        </w:rPr>
        <w:t xml:space="preserve">кие </w:t>
      </w:r>
      <w:r>
        <w:rPr>
          <w:rFonts w:ascii="XO Thames" w:hAnsi="XO Thames"/>
          <w:b w:val="0"/>
          <w:sz w:val="28"/>
        </w:rPr>
        <w:t>квесты</w:t>
      </w:r>
      <w:r>
        <w:rPr>
          <w:rFonts w:ascii="XO Thames" w:hAnsi="XO Thames"/>
          <w:b w:val="0"/>
          <w:sz w:val="28"/>
        </w:rPr>
        <w:t>,</w:t>
      </w:r>
      <w:r>
        <w:rPr>
          <w:rFonts w:ascii="XO Thames" w:hAnsi="XO Thames"/>
          <w:b w:val="0"/>
          <w:sz w:val="28"/>
        </w:rPr>
        <w:t>организовывались</w:t>
      </w:r>
      <w:r>
        <w:rPr>
          <w:rFonts w:ascii="XO Thames" w:hAnsi="XO Thames"/>
          <w:b w:val="0"/>
          <w:sz w:val="28"/>
        </w:rPr>
        <w:t xml:space="preserve"> акции </w:t>
      </w:r>
      <w:r>
        <w:rPr>
          <w:rFonts w:ascii="XO Thames" w:hAnsi="XO Thames"/>
          <w:b w:val="0"/>
          <w:color w:val="000000"/>
          <w:sz w:val="28"/>
        </w:rPr>
        <w:t>по очистке памятников и мест воинской славы</w:t>
      </w:r>
      <w:r>
        <w:rPr>
          <w:rFonts w:ascii="XO Thames" w:hAnsi="XO Thames"/>
          <w:b w:val="0"/>
          <w:sz w:val="28"/>
        </w:rPr>
        <w:t xml:space="preserve"> от снега</w:t>
      </w:r>
      <w:r>
        <w:rPr>
          <w:rFonts w:ascii="XO Thames" w:hAnsi="XO Thames"/>
          <w:b w:val="0"/>
          <w:sz w:val="28"/>
        </w:rPr>
        <w:t>, субботники, турниры «Чистые иг</w:t>
      </w:r>
      <w:r>
        <w:rPr>
          <w:rFonts w:ascii="XO Thames" w:hAnsi="XO Thames"/>
          <w:sz w:val="28"/>
        </w:rPr>
        <w:t>ры», «Фестиваль безопасности» (181 участник), проведен Межрайонный обучающий семинар для волонтеров – «Школа волонтера безопасности» и т.д.</w:t>
      </w:r>
    </w:p>
    <w:p w14:paraId="3C000000">
      <w:pPr>
        <w:spacing w:after="0" w:line="240" w:lineRule="auto"/>
        <w:ind w:firstLine="567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Продолжил работу волонтерский отряд #МыВместе. Волонтеры отряда оказывали и оказывают  помощь по доставке лекарств пожилым и маломобильным гражданам.</w:t>
      </w:r>
    </w:p>
    <w:p w14:paraId="3D000000">
      <w:pPr>
        <w:spacing w:after="0" w:line="240" w:lineRule="auto"/>
        <w:ind w:firstLine="567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Волонтеры Кирилловского района приняли активное участие в Международной премии #МыВместе. </w:t>
      </w:r>
      <w:r>
        <w:rPr>
          <w:rFonts w:ascii="XO Thames" w:hAnsi="XO Thames"/>
          <w:sz w:val="28"/>
        </w:rPr>
        <w:t xml:space="preserve"> Победителями регионального этапа Премии  стали Дарья Карташова (волонтерский отряд «ДОБРОотряд») и Оксана Маслова (руководитель волонтерского отряда  «Капельки добра»).</w:t>
      </w:r>
    </w:p>
    <w:p w14:paraId="3E000000">
      <w:pPr>
        <w:spacing w:after="0" w:line="240" w:lineRule="auto"/>
        <w:ind w:firstLine="567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Волонтер Екатерина Брюшинина (волонтерский отряд «ЛИПА»), полуфиналист премии #МыВместе приняла участие в Окружном форуме добровольцев Северо-Западного федерального округа (г.Мурманск).</w:t>
      </w:r>
    </w:p>
    <w:p w14:paraId="3F000000">
      <w:pPr>
        <w:spacing w:after="0" w:line="240" w:lineRule="auto"/>
        <w:ind w:firstLine="567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Семья Абрамовых (из волонтерского отряда «Капельки добра») стала абсолютным победителем фестиваля для маленьких добровольцев и их родителей #ЯСАМ. Цель фестиваля – привлечение молодых семей с детьми к добрым делам, к добровольчеству. В фестивале приняло участие 14 городов России, дошли до финала 4. Более 5000 участников, 136 заявок. Финал фестиваля прошел в Великом Новгороде.</w:t>
      </w:r>
    </w:p>
    <w:p w14:paraId="40000000">
      <w:pPr>
        <w:spacing w:after="0" w:line="240" w:lineRule="auto"/>
        <w:ind w:firstLine="567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 базе молодежного центра «Альфа» финалистом Международной премии #МыВместе 2021 года проведена серия обучающих семинаров «Поиск родных, погибших или пропавших без вести на фронтах Великой Отечественной войны».</w:t>
      </w:r>
    </w:p>
    <w:p w14:paraId="41000000">
      <w:pPr>
        <w:spacing w:after="0" w:line="240" w:lineRule="auto"/>
        <w:ind w:firstLine="567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Продолжает работу волонтерский отряд Молодых Мам (принимают активное участие в районных мероприятиях, проводят благотворительные ярмарки «От мамы к маме» и т.д.).</w:t>
      </w:r>
    </w:p>
    <w:p w14:paraId="42000000">
      <w:pPr>
        <w:spacing w:after="0" w:line="240" w:lineRule="auto"/>
        <w:ind w:firstLine="567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 31 марта по 2 апреля в рамках регионального волонтерского обучающего форума «Лаборатория добра» прошел конкурсный отбор на оказание ресурсной поддержки опорным представительствам по развитию добровольчества в Вологодской области. По результатам отбора опорное представительство Кирилловского района получило ресурсную поддержку.</w:t>
      </w:r>
    </w:p>
    <w:p w14:paraId="43000000">
      <w:pPr>
        <w:spacing w:after="0" w:line="240" w:lineRule="auto"/>
        <w:ind w:firstLine="567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 территории района третий год ведет свою работу местное отделение «Российского Красного Креста» (официальное открытие, которого состоялось в сентябре 2022 года). Волонтеры Красного Креста ведут дежурство на крупных районных спортивных мероприятиях, проводят мастер-классы по оказанию первой помощи. За 2023 год проведено порядка 20 мастер-классов, участниками которых стали 492 человека (это дошкольники, школьники, студенты, воспитанники комплексного центра социального обслуживания, специалисты учреждений и организаций района). 21 октября команда волонтеров Красного Креста приняла участие в Региональном чемпионате по оказанию первой помощи (г.Вологда).</w:t>
      </w:r>
    </w:p>
    <w:p w14:paraId="44000000">
      <w:pPr>
        <w:spacing w:after="0" w:line="240" w:lineRule="auto"/>
        <w:ind w:firstLine="567" w:left="0"/>
        <w:jc w:val="both"/>
        <w:rPr>
          <w:rFonts w:ascii="XO Thames" w:hAnsi="XO Thames"/>
          <w:sz w:val="28"/>
        </w:rPr>
      </w:pPr>
    </w:p>
    <w:p w14:paraId="45000000">
      <w:pPr>
        <w:spacing w:after="0" w:line="24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sz w:val="28"/>
        </w:rPr>
        <w:t xml:space="preserve">Отряды Юнармейского движения ведут свою деятельность в Кирилловской, </w:t>
      </w:r>
      <w:r>
        <w:rPr>
          <w:rFonts w:ascii="XO Thames" w:hAnsi="XO Thames"/>
          <w:sz w:val="28"/>
        </w:rPr>
        <w:t>Горицкой</w:t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t>Николоторжской</w:t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t>Ферапонтовской</w:t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t>Алешинской</w:t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t>Талицкой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школах</w:t>
      </w:r>
      <w:r>
        <w:rPr>
          <w:rFonts w:ascii="XO Thames" w:hAnsi="XO Thames"/>
          <w:sz w:val="28"/>
        </w:rPr>
        <w:t>, а так же на базе районного молодежного центра «Альфа».</w:t>
      </w:r>
      <w:r>
        <w:rPr>
          <w:rFonts w:ascii="XO Thames" w:hAnsi="XO Thames"/>
          <w:sz w:val="28"/>
        </w:rPr>
        <w:t xml:space="preserve"> На сегодняшний день численность движения в районе составляет порядка 350 юнарм</w:t>
      </w:r>
      <w:r>
        <w:rPr>
          <w:rFonts w:ascii="XO Thames" w:hAnsi="XO Thames"/>
          <w:color w:val="000000"/>
          <w:sz w:val="28"/>
        </w:rPr>
        <w:t>е</w:t>
      </w:r>
      <w:r>
        <w:rPr>
          <w:rFonts w:ascii="XO Thames" w:hAnsi="XO Thames"/>
          <w:color w:val="000000"/>
          <w:sz w:val="28"/>
        </w:rPr>
        <w:t>йцев. Знаком «Юнармейской доблести» Всероссийского детско-юношеского военно-патриотического общественного объединения «Юнармия» III степени поощрены 3 юнармейца района из отрядов «Барс»</w:t>
      </w:r>
      <w:r>
        <w:rPr>
          <w:rFonts w:ascii="XO Thames" w:hAnsi="XO Thames"/>
          <w:color w:val="000000"/>
          <w:sz w:val="28"/>
        </w:rPr>
        <w:t xml:space="preserve"> (Николоторжская школа) и «Орлята» (молодежный центр «Альфа»).</w:t>
      </w:r>
    </w:p>
    <w:p w14:paraId="46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 целью популяризации д</w:t>
      </w:r>
      <w:r>
        <w:rPr>
          <w:rFonts w:ascii="XO Thames" w:hAnsi="XO Thames"/>
          <w:sz w:val="28"/>
        </w:rPr>
        <w:t>етского движения в районе в 2023</w:t>
      </w:r>
      <w:r>
        <w:rPr>
          <w:rFonts w:ascii="XO Thames" w:hAnsi="XO Thames"/>
          <w:sz w:val="28"/>
        </w:rPr>
        <w:t xml:space="preserve"> году проведены </w:t>
      </w:r>
      <w:r>
        <w:rPr>
          <w:rFonts w:ascii="XO Thames" w:hAnsi="XO Thames"/>
          <w:color w:themeColor="text1" w:val="000000"/>
          <w:sz w:val="28"/>
        </w:rPr>
        <w:t>слет</w:t>
      </w:r>
      <w:r>
        <w:rPr>
          <w:rFonts w:ascii="XO Thames" w:hAnsi="XO Thames"/>
          <w:sz w:val="28"/>
        </w:rPr>
        <w:t xml:space="preserve"> «Поколение NEXT», </w:t>
      </w:r>
      <w:r>
        <w:rPr>
          <w:rFonts w:ascii="XO Thames" w:hAnsi="XO Thames"/>
          <w:sz w:val="28"/>
        </w:rPr>
        <w:t>районный конкурс «Лидер 21 века»</w:t>
      </w:r>
      <w:r>
        <w:rPr>
          <w:rFonts w:ascii="XO Thames" w:hAnsi="XO Thames"/>
          <w:sz w:val="28"/>
        </w:rPr>
        <w:t>. По итогам областного этапа конкурса «Лидер XXI века» в номинации «Лидер детского</w:t>
      </w:r>
      <w:r>
        <w:rPr>
          <w:rFonts w:ascii="XO Thames" w:hAnsi="XO Thames"/>
          <w:sz w:val="28"/>
        </w:rPr>
        <w:t>/молодежного общественного объединения» (12-14 лет) победу одержала Ева Брюшинина (ученица Горицкой средней школы).</w:t>
      </w:r>
    </w:p>
    <w:p w14:paraId="47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</w:p>
    <w:p w14:paraId="48000000">
      <w:pPr>
        <w:spacing w:after="0" w:line="240" w:lineRule="auto"/>
        <w:ind w:firstLine="709" w:lef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>
          <w:rFonts w:ascii="XO Thames" w:hAnsi="XO Thames"/>
          <w:sz w:val="28"/>
        </w:rPr>
        <w:t xml:space="preserve">С конца августа 2023 года в Кирилловском районе начало работу Местное отделение Общероссийского общественно-государственного движения детей и молодежи «Движение Первых». Первичные отделения движения открыты в 6 школах района, в БУМП КМР «Районный молодежный центр «Альфа», в БУ ДО КМР «Кирилловский дом детского творчества», а также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МБУ ДО "Кирилловская ДЮСШ". Созданы Координационный совет движения при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Главе района, муниципальный совет, председателем которого является Карташова С.А., детский совет «Совет Первых»</w:t>
      </w:r>
      <w:r>
        <w:rPr>
          <w:rFonts w:ascii="XO Thames" w:hAnsi="XO Thames"/>
          <w:sz w:val="28"/>
        </w:rPr>
        <w:t xml:space="preserve"> (входят представители из всех первичных отделений). На сегодняшний день численность движения в районе составляет порядка 225 че</w:t>
      </w:r>
      <w:r>
        <w:rPr>
          <w:rFonts w:ascii="XO Thames" w:hAnsi="XO Thames"/>
          <w:color w:val="000000"/>
          <w:sz w:val="28"/>
        </w:rPr>
        <w:t>ловек. Ребята участвуют в мер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оприятиях творческой, патриотической, спортивной, образовательной направленности, также являются участниками проектов «Завтрак с предпринимателем», «Классные встречи», «Первая помощь». Около 100 школьников поучаствовали в проекте «В гости к ученому» (экскурсии в ВУЗы и на предприятия области). В рамках федерального проекта «Выбор Первых» (проект направлен на поиск лучших мест, направленных на всестороннее развитие детей и молодежи) было заявлено 4 объекта (точки притяжения) на территории Кирилловского района, один из которых, историко-этнографический комплекс «Сугорье» вышел в народное голосование (голосование продлится до 31 декабря).  В рамках проекта «Ёлка желаний» закуплено два подарка для детей-инвалидов Кирилловского района.</w:t>
      </w:r>
    </w:p>
    <w:p w14:paraId="49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</w:p>
    <w:p w14:paraId="4A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i w:val="0"/>
          <w:sz w:val="28"/>
        </w:rPr>
        <w:t xml:space="preserve">В Кирилловском районе развиваются формы участия молодежи в осуществлении местного самоуправления, в решении вопросов местного значения. </w:t>
      </w:r>
      <w:r>
        <w:rPr>
          <w:rFonts w:ascii="XO Thames" w:hAnsi="XO Thames"/>
          <w:i w:val="0"/>
          <w:sz w:val="28"/>
        </w:rPr>
        <w:t>С 2010 года при Представительном Собрании района успешно функционирует Молодежный</w:t>
      </w:r>
      <w:r>
        <w:rPr>
          <w:rFonts w:ascii="XO Thames" w:hAnsi="XO Thames"/>
          <w:i w:val="0"/>
          <w:sz w:val="28"/>
        </w:rPr>
        <w:t xml:space="preserve"> парламент района. Члены Молодежного парламента принимают ак</w:t>
      </w:r>
      <w:r>
        <w:rPr>
          <w:rFonts w:ascii="XO Thames" w:hAnsi="XO Thames"/>
          <w:i w:val="0"/>
          <w:sz w:val="28"/>
        </w:rPr>
        <w:t xml:space="preserve">тивное участие в </w:t>
      </w:r>
      <w:r>
        <w:rPr>
          <w:rFonts w:ascii="XO Thames" w:hAnsi="XO Thames"/>
          <w:sz w:val="28"/>
        </w:rPr>
        <w:t>реализации инициатив населения в рамк</w:t>
      </w:r>
      <w:r>
        <w:rPr>
          <w:rFonts w:ascii="XO Thames" w:hAnsi="XO Thames"/>
          <w:sz w:val="28"/>
        </w:rPr>
        <w:t>ах проекта «Народный бюджет». Так в 2023 году</w:t>
      </w:r>
      <w:r>
        <w:rPr>
          <w:rFonts w:ascii="XO Thames" w:hAnsi="XO Thames"/>
          <w:sz w:val="28"/>
        </w:rPr>
        <w:t xml:space="preserve"> Молодежным парламентом района было </w:t>
      </w:r>
      <w:r>
        <w:rPr>
          <w:rFonts w:ascii="XO Thames" w:hAnsi="XO Thames"/>
          <w:sz w:val="28"/>
        </w:rPr>
        <w:t>выдвинуто</w:t>
      </w:r>
      <w:r>
        <w:rPr>
          <w:rFonts w:ascii="XO Thames" w:hAnsi="XO Thames"/>
          <w:sz w:val="28"/>
        </w:rPr>
        <w:t xml:space="preserve"> 3 инициативы в рамках </w:t>
      </w:r>
      <w:r>
        <w:rPr>
          <w:rFonts w:ascii="XO Thames" w:hAnsi="XO Thames"/>
          <w:sz w:val="28"/>
        </w:rPr>
        <w:t>данного проекта</w:t>
      </w:r>
      <w:r>
        <w:rPr>
          <w:rFonts w:ascii="XO Thames" w:hAnsi="XO Thames"/>
          <w:sz w:val="28"/>
        </w:rPr>
        <w:t xml:space="preserve"> (общая сумма поддержки трёх проектов составила </w:t>
      </w:r>
      <w:r>
        <w:rPr>
          <w:rFonts w:ascii="XO Thames" w:hAnsi="XO Thames"/>
          <w:sz w:val="28"/>
        </w:rPr>
        <w:t>720 тыс. рублей</w:t>
      </w:r>
      <w:r>
        <w:rPr>
          <w:rFonts w:ascii="XO Thames" w:hAnsi="XO Thames"/>
          <w:sz w:val="28"/>
        </w:rPr>
        <w:t xml:space="preserve">). Молодые парламентарии проводят благотворительные акции, оказывают помощь пожилым людям, участвуют в сборе гуманитарной помощи жителям Донбасса, организуют и проводят Дискуссионный клубы и т.д. </w:t>
      </w:r>
    </w:p>
    <w:p w14:paraId="4B000000">
      <w:pPr>
        <w:spacing w:line="240" w:lineRule="auto"/>
        <w:ind w:firstLine="567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</w:t>
      </w:r>
      <w:r>
        <w:rPr>
          <w:rFonts w:ascii="XO Thames" w:hAnsi="XO Thames"/>
          <w:sz w:val="28"/>
        </w:rPr>
        <w:t xml:space="preserve"> течение </w:t>
      </w:r>
      <w:r>
        <w:rPr>
          <w:rFonts w:ascii="XO Thames" w:hAnsi="XO Thames"/>
          <w:sz w:val="28"/>
        </w:rPr>
        <w:t>нескольких</w:t>
      </w:r>
      <w:r>
        <w:rPr>
          <w:rFonts w:ascii="XO Thames" w:hAnsi="XO Thames"/>
          <w:sz w:val="28"/>
        </w:rPr>
        <w:t xml:space="preserve"> лет с целью повышения статуса работающей молодежи в районе оформляется молодежная доска почета «Кириллов молодой», на которую размещаются фотографии молодых специалистов, работников различных отраслей, активных общественников</w:t>
      </w:r>
      <w:r>
        <w:rPr>
          <w:rFonts w:ascii="XO Thames" w:hAnsi="XO Thames"/>
          <w:sz w:val="28"/>
        </w:rPr>
        <w:t>, добившихся наивысших показателей в учебной, спортивной, творческой,  производственной и общественной деятельности.</w:t>
      </w:r>
      <w:r>
        <w:rPr>
          <w:rFonts w:ascii="XO Thames" w:hAnsi="XO Thames"/>
          <w:sz w:val="28"/>
        </w:rPr>
        <w:t xml:space="preserve">  </w:t>
      </w:r>
    </w:p>
    <w:p w14:paraId="4C000000">
      <w:pPr>
        <w:spacing w:after="0" w:line="240" w:lineRule="auto"/>
        <w:ind w:firstLine="709" w:left="0"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0"/>
          <w:sz w:val="28"/>
        </w:rPr>
        <w:t>Система грантовой поддержки способствует вовлечению молодежи в творческую, спортивную, интеллектуальную и исследовательскую деятельность, повышению гражданской активности и раскрытию потенциала молодежи.</w:t>
      </w:r>
    </w:p>
    <w:p w14:paraId="4D000000">
      <w:pPr>
        <w:spacing w:after="0" w:line="240" w:lineRule="auto"/>
        <w:ind w:firstLine="709" w:left="0"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Проект</w:t>
      </w:r>
      <w:r>
        <w:rPr>
          <w:rFonts w:ascii="XO Thames" w:hAnsi="XO Thames"/>
          <w:b w:val="1"/>
          <w:i w:val="0"/>
          <w:caps w:val="0"/>
          <w:color w:val="000000"/>
          <w:spacing w:val="0"/>
          <w:sz w:val="28"/>
          <w:highlight w:val="white"/>
        </w:rPr>
        <w:t xml:space="preserve"> "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В ногу с Героем"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 стал победителем Первого грантового конкурса Правительства Вологодской области в 2023 году и получил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450 тысяч рублей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 н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а реализацию (конкурс проводится в рамках реализации областной программы поддержки НКО).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Проект  разработан специалистами молодежного центра «Альфа» совместно с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 Кирилловской районной организацией "Всероссийское общество инвалидов".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В рамках проекта с 1 сентября 2023 года по 1 сентября 2024 года пройдут мотопробег "Победа", автопробег ко Дню памяти и скорби, акция "Свеча памяти", чемпионат по оказанию первой помощи, велопробег, посвященный памяти земляков - Героев Советского Союза, встречи в рамках проекта "Диалог с Героем", выставка "Оружие Победы", соревнования среди силовых структур, мастер-класс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ы по оказанию первой медицинской помощи, митинги и субботники.</w:t>
      </w:r>
    </w:p>
    <w:p w14:paraId="4E000000">
      <w:pPr>
        <w:spacing w:after="0" w:line="240" w:lineRule="auto"/>
        <w:ind w:firstLine="709" w:left="0"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Проект</w:t>
      </w:r>
      <w:r>
        <w:rPr>
          <w:rFonts w:ascii="XO Thames" w:hAnsi="XO Thames"/>
          <w:b w:val="0"/>
          <w:sz w:val="28"/>
        </w:rPr>
        <w:t xml:space="preserve"> «Школа снегоходного кросса «Сивер»</w:t>
      </w:r>
      <w:r>
        <w:rPr>
          <w:rFonts w:ascii="XO Thames" w:hAnsi="XO Thames"/>
          <w:b w:val="0"/>
          <w:sz w:val="28"/>
        </w:rPr>
        <w:t xml:space="preserve"> стал победителем Всероссийского конкурса молодежных проектов среди физических лиц Росмолодежь.Гранты: «Микрогранты». Общая сумма грантовой поддержки составила </w:t>
      </w:r>
      <w:r>
        <w:rPr>
          <w:rFonts w:ascii="XO Thames" w:hAnsi="XO Thames"/>
          <w:b w:val="0"/>
          <w:sz w:val="28"/>
        </w:rPr>
        <w:t>100 000 рублей.</w:t>
      </w:r>
      <w:r>
        <w:rPr>
          <w:rFonts w:ascii="XO Thames" w:hAnsi="XO Thames"/>
          <w:b w:val="0"/>
          <w:sz w:val="28"/>
        </w:rPr>
        <w:t xml:space="preserve"> Средства будут направлены на приобретение экипировки участников проекта.</w:t>
      </w:r>
    </w:p>
    <w:p w14:paraId="4F000000">
      <w:pPr>
        <w:pStyle w:val="Style_4"/>
        <w:spacing w:line="240" w:lineRule="auto"/>
        <w:ind w:firstLine="567" w:left="0"/>
        <w:rPr>
          <w:rFonts w:ascii="XO Thames" w:hAnsi="XO Thames"/>
          <w:sz w:val="28"/>
        </w:rPr>
      </w:pPr>
      <w:r>
        <w:rPr>
          <w:rFonts w:ascii="XO Thames" w:hAnsi="XO Thames"/>
          <w:b w:val="0"/>
          <w:color w:val="000000"/>
          <w:sz w:val="28"/>
        </w:rPr>
        <w:t xml:space="preserve"> М</w:t>
      </w:r>
      <w:r>
        <w:rPr>
          <w:rFonts w:ascii="XO Thames" w:hAnsi="XO Thames"/>
          <w:b w:val="0"/>
          <w:sz w:val="28"/>
        </w:rPr>
        <w:t>олодежь</w:t>
      </w:r>
      <w:r>
        <w:rPr>
          <w:rFonts w:ascii="XO Thames" w:hAnsi="XO Thames"/>
          <w:sz w:val="28"/>
        </w:rPr>
        <w:t xml:space="preserve"> всегда была и остается </w:t>
      </w:r>
      <w:r>
        <w:rPr>
          <w:rFonts w:ascii="XO Thames" w:hAnsi="XO Thames"/>
          <w:sz w:val="28"/>
        </w:rPr>
        <w:t>значимой частью нашего</w:t>
      </w:r>
      <w:r>
        <w:rPr>
          <w:rFonts w:ascii="XO Thames" w:hAnsi="XO Thames"/>
          <w:sz w:val="28"/>
        </w:rPr>
        <w:t xml:space="preserve"> общества. </w:t>
      </w:r>
      <w:r>
        <w:rPr>
          <w:rFonts w:ascii="XO Thames" w:hAnsi="XO Thames"/>
          <w:sz w:val="28"/>
        </w:rPr>
        <w:t>Именно поэтому, так важно, чтобы мо</w:t>
      </w:r>
      <w:r>
        <w:rPr>
          <w:rFonts w:ascii="XO Thames" w:hAnsi="XO Thames"/>
          <w:sz w:val="28"/>
        </w:rPr>
        <w:t xml:space="preserve">лодые люди активно участвовали 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во всех сферах</w:t>
      </w:r>
      <w:r>
        <w:rPr>
          <w:rFonts w:ascii="XO Thames" w:hAnsi="XO Thames"/>
          <w:sz w:val="28"/>
        </w:rPr>
        <w:t xml:space="preserve"> жизни </w:t>
      </w:r>
      <w:r>
        <w:rPr>
          <w:rFonts w:ascii="XO Thames" w:hAnsi="XO Thames"/>
          <w:sz w:val="28"/>
        </w:rPr>
        <w:t xml:space="preserve">как </w:t>
      </w:r>
      <w:r>
        <w:rPr>
          <w:rFonts w:ascii="XO Thames" w:hAnsi="XO Thames"/>
          <w:sz w:val="28"/>
        </w:rPr>
        <w:t xml:space="preserve">на федеральном, региональном </w:t>
      </w:r>
      <w:r>
        <w:rPr>
          <w:rFonts w:ascii="XO Thames" w:hAnsi="XO Thames"/>
          <w:sz w:val="28"/>
        </w:rPr>
        <w:t xml:space="preserve">так </w:t>
      </w:r>
      <w:r>
        <w:rPr>
          <w:rFonts w:ascii="XO Thames" w:hAnsi="XO Thames"/>
          <w:sz w:val="28"/>
        </w:rPr>
        <w:t xml:space="preserve">и местном уровнях. Формирование и воспитание с молодых лет активистов, общественных лидеров – </w:t>
      </w:r>
      <w:r>
        <w:rPr>
          <w:rFonts w:ascii="XO Thames" w:hAnsi="XO Thames"/>
          <w:sz w:val="28"/>
        </w:rPr>
        <w:t xml:space="preserve">непростая, но крайне важная </w:t>
      </w:r>
      <w:r>
        <w:rPr>
          <w:rFonts w:ascii="XO Thames" w:hAnsi="XO Thames"/>
          <w:sz w:val="28"/>
        </w:rPr>
        <w:t>задача, которую реализуют в нашем районе отдел по делам молодежи администрации района и БУ МП КМР «Районный молодежный центр «Альфа».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Работа по данным направлениям будет продолжена.</w:t>
      </w:r>
    </w:p>
    <w:p w14:paraId="50000000">
      <w:pPr>
        <w:ind w:firstLine="567" w:left="0"/>
        <w:jc w:val="both"/>
        <w:rPr>
          <w:rFonts w:ascii="XO Thames" w:hAnsi="XO Thames"/>
          <w:sz w:val="28"/>
        </w:rPr>
      </w:pPr>
    </w:p>
    <w:p w14:paraId="51000000">
      <w:pPr>
        <w:ind w:firstLine="567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2023 году Отдел по физической культуре и спорту администрации Кирилловского муниципального района работал в соответствии с </w:t>
      </w:r>
      <w:r>
        <w:rPr>
          <w:rFonts w:ascii="XO Thames" w:hAnsi="XO Thames"/>
          <w:sz w:val="28"/>
        </w:rPr>
        <w:t xml:space="preserve">программой «Развитие физической культуры и спорта в Кирилловском </w:t>
      </w:r>
      <w:r>
        <w:rPr>
          <w:rFonts w:ascii="XO Thames" w:hAnsi="XO Thames"/>
          <w:sz w:val="28"/>
        </w:rPr>
        <w:t>муниципальном районе на 2018 - 2025 годы», принятой  постановлением администрации района от 23.11.2017 года  № 937.</w:t>
      </w:r>
      <w:r>
        <w:rPr>
          <w:rFonts w:ascii="XO Thames" w:hAnsi="XO Thames"/>
          <w:sz w:val="28"/>
        </w:rPr>
        <w:t xml:space="preserve"> Одной из задач программы является формирование у населения активной жизненной позиции, привлечение жителей района к участию в различных спортивных мероприятиях. </w:t>
      </w:r>
      <w:r>
        <w:rPr>
          <w:rFonts w:ascii="XO Thames" w:hAnsi="XO Thames"/>
          <w:sz w:val="28"/>
        </w:rPr>
        <w:t>Развитие массовой культуры и спорта является основным из приоритетных направлений.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color w:val="FF0000"/>
          <w:sz w:val="28"/>
        </w:rPr>
        <w:t xml:space="preserve"> </w:t>
      </w:r>
      <w:r>
        <w:rPr>
          <w:rFonts w:ascii="XO Thames" w:hAnsi="XO Thames"/>
          <w:sz w:val="28"/>
        </w:rPr>
        <w:t xml:space="preserve"> С </w:t>
      </w:r>
      <w:r>
        <w:rPr>
          <w:rFonts w:ascii="XO Thames" w:hAnsi="XO Thames"/>
          <w:sz w:val="28"/>
        </w:rPr>
        <w:t>целью привлечения населения к ведению здорового образа жизни, отвлечения их от негативных воздействий, работа отдел</w:t>
      </w:r>
      <w:r>
        <w:rPr>
          <w:rFonts w:ascii="XO Thames" w:hAnsi="XO Thames"/>
          <w:sz w:val="28"/>
        </w:rPr>
        <w:t>а была направлена на проведение</w:t>
      </w:r>
      <w:r>
        <w:rPr>
          <w:rFonts w:ascii="XO Thames" w:hAnsi="XO Thames"/>
          <w:sz w:val="28"/>
        </w:rPr>
        <w:t xml:space="preserve"> как можно больше районных и межрайонных соревнований по культивируемым видам спорта: футболу, волейболу, лыжным гонкам, спортивному</w:t>
      </w:r>
      <w:r>
        <w:rPr>
          <w:rFonts w:ascii="XO Thames" w:hAnsi="XO Thames"/>
          <w:sz w:val="28"/>
        </w:rPr>
        <w:t xml:space="preserve"> ориентированию, мини – футболу</w:t>
      </w:r>
      <w:r>
        <w:rPr>
          <w:rFonts w:ascii="XO Thames" w:hAnsi="XO Thames"/>
          <w:sz w:val="28"/>
        </w:rPr>
        <w:t>, полиатлону, хоккею.</w:t>
      </w:r>
    </w:p>
    <w:p w14:paraId="52000000">
      <w:pPr>
        <w:keepNext w:val="0"/>
        <w:keepLines w:val="0"/>
        <w:pageBreakBefore w:val="0"/>
        <w:widowControl w:val="1"/>
        <w:spacing w:after="0" w:before="0" w:line="276" w:lineRule="auto"/>
        <w:ind w:firstLine="709" w:left="0" w:right="0"/>
        <w:contextualSpacing w:val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</w:t>
      </w:r>
      <w:r>
        <w:rPr>
          <w:rFonts w:ascii="XO Thames" w:hAnsi="XO Thames"/>
          <w:sz w:val="28"/>
        </w:rPr>
        <w:t xml:space="preserve">период с 21 по 23 июля </w:t>
      </w:r>
      <w:r>
        <w:rPr>
          <w:rFonts w:ascii="XO Thames" w:hAnsi="XO Thames"/>
          <w:sz w:val="28"/>
        </w:rPr>
        <w:t>2023</w:t>
      </w:r>
      <w:r>
        <w:rPr>
          <w:rFonts w:ascii="XO Thames" w:hAnsi="XO Thames"/>
          <w:sz w:val="28"/>
        </w:rPr>
        <w:t xml:space="preserve"> год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 xml:space="preserve"> спортсмены Кирилловского округа приняли участие в областных сельских спортивных играх «Вологодские зори</w:t>
      </w:r>
      <w:r>
        <w:rPr>
          <w:rFonts w:ascii="XO Thames" w:hAnsi="XO Thames"/>
          <w:sz w:val="28"/>
        </w:rPr>
        <w:t xml:space="preserve"> 2023</w:t>
      </w:r>
      <w:r>
        <w:rPr>
          <w:rFonts w:ascii="XO Thames" w:hAnsi="XO Thames"/>
          <w:sz w:val="28"/>
        </w:rPr>
        <w:t xml:space="preserve">», </w:t>
      </w:r>
      <w:r>
        <w:rPr>
          <w:rFonts w:ascii="XO Thames" w:hAnsi="XO Thames"/>
          <w:sz w:val="28"/>
        </w:rPr>
        <w:t>которые проходили в п. Шексна Вологодской области, где из 13 команд в своей группе заняли  1</w:t>
      </w:r>
      <w:r>
        <w:rPr>
          <w:rFonts w:ascii="XO Thames" w:hAnsi="XO Thames"/>
          <w:sz w:val="28"/>
        </w:rPr>
        <w:t xml:space="preserve"> место.  </w:t>
      </w:r>
      <w:r>
        <w:rPr>
          <w:rFonts w:ascii="XO Thames" w:hAnsi="XO Thames"/>
          <w:sz w:val="28"/>
        </w:rPr>
        <w:t xml:space="preserve">Принимали 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участие в областных соревнованиях по </w:t>
      </w:r>
      <w:r>
        <w:rPr>
          <w:rFonts w:ascii="XO Thames" w:hAnsi="XO Thames"/>
          <w:sz w:val="28"/>
        </w:rPr>
        <w:t xml:space="preserve">волейболу среди женских команд, в которых заняли  1 место. </w:t>
      </w:r>
    </w:p>
    <w:p w14:paraId="53000000">
      <w:pPr>
        <w:keepNext w:val="0"/>
        <w:keepLines w:val="0"/>
        <w:pageBreakBefore w:val="0"/>
        <w:widowControl w:val="1"/>
        <w:spacing w:after="0" w:before="0" w:line="276" w:lineRule="auto"/>
        <w:ind w:firstLine="709" w:left="0" w:right="0"/>
        <w:contextualSpacing w:val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В мае и ноябре 2023 года участвовали в Чемпионате Ярославской области  по армреслингу в г. Ярославле, где показали высокие результаты.  </w:t>
      </w:r>
      <w:r>
        <w:rPr>
          <w:rFonts w:ascii="XO Thames" w:hAnsi="XO Thames"/>
          <w:sz w:val="28"/>
        </w:rPr>
        <w:t>Спортсмены лыжного клуба «Сивер» принимают акти</w:t>
      </w:r>
      <w:r>
        <w:rPr>
          <w:rFonts w:ascii="XO Thames" w:hAnsi="XO Thames"/>
          <w:sz w:val="28"/>
        </w:rPr>
        <w:t xml:space="preserve">вное участие в областных соревнованиях, как по лыжным гонкам, так и в легкоатлетических полумарафонах. Высокие результаты показывают спортсмены спортивно-технического клуба «Сивер»на областных соревнованиях по мотокроссу, картингу и снегоходному кроссу.   </w:t>
      </w:r>
    </w:p>
    <w:p w14:paraId="54000000">
      <w:pPr>
        <w:keepNext w:val="0"/>
        <w:keepLines w:val="0"/>
        <w:pageBreakBefore w:val="0"/>
        <w:widowControl w:val="1"/>
        <w:spacing w:after="0" w:before="0" w:line="276" w:lineRule="auto"/>
        <w:ind w:firstLine="709" w:left="0" w:right="0"/>
        <w:contextualSpacing w:val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 территории округа провод</w:t>
      </w:r>
      <w:r>
        <w:rPr>
          <w:rFonts w:ascii="XO Thames" w:hAnsi="XO Thames"/>
          <w:sz w:val="28"/>
        </w:rPr>
        <w:t>ятся</w:t>
      </w:r>
      <w:r>
        <w:rPr>
          <w:rFonts w:ascii="XO Thames" w:hAnsi="XO Thames"/>
          <w:sz w:val="28"/>
        </w:rPr>
        <w:t xml:space="preserve">   областны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 xml:space="preserve"> соревновани</w:t>
      </w:r>
      <w:r>
        <w:rPr>
          <w:rFonts w:ascii="XO Thames" w:hAnsi="XO Thames"/>
          <w:sz w:val="28"/>
        </w:rPr>
        <w:t>я</w:t>
      </w:r>
      <w:r>
        <w:rPr>
          <w:rFonts w:ascii="XO Thames" w:hAnsi="XO Thames"/>
          <w:sz w:val="28"/>
        </w:rPr>
        <w:t>. Наиболее значимые из них игры чемпионата области по футболу среди мужских команд, где наша команда заняла 4 место и полумарафон «Живая сталь</w:t>
      </w:r>
      <w:r>
        <w:rPr>
          <w:rFonts w:ascii="XO Thames" w:hAnsi="XO Thames"/>
          <w:sz w:val="28"/>
        </w:rPr>
        <w:t xml:space="preserve"> 2023</w:t>
      </w:r>
      <w:r>
        <w:rPr>
          <w:rFonts w:ascii="XO Thames" w:hAnsi="XO Thames"/>
          <w:sz w:val="28"/>
        </w:rPr>
        <w:t>». На последнем в 202</w:t>
      </w:r>
      <w:r>
        <w:rPr>
          <w:rFonts w:ascii="XO Thames" w:hAnsi="XO Thames"/>
          <w:sz w:val="28"/>
        </w:rPr>
        <w:t>3</w:t>
      </w:r>
      <w:r>
        <w:rPr>
          <w:rFonts w:ascii="XO Thames" w:hAnsi="XO Thames"/>
          <w:sz w:val="28"/>
        </w:rPr>
        <w:t xml:space="preserve"> году приняли участие более 500 спортсменов.  </w:t>
      </w:r>
      <w:r>
        <w:rPr>
          <w:rFonts w:ascii="XO Thames" w:hAnsi="XO Thames"/>
          <w:sz w:val="28"/>
        </w:rPr>
        <w:t xml:space="preserve">    </w:t>
      </w:r>
      <w:r>
        <w:rPr>
          <w:rFonts w:ascii="XO Thames" w:hAnsi="XO Thames"/>
          <w:sz w:val="28"/>
        </w:rPr>
        <w:t xml:space="preserve">  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Сборные команды округа приняли участие в 19 областных  и в 2-х  Всероссийских соревнованиях.  </w:t>
      </w:r>
      <w:r>
        <w:rPr>
          <w:rFonts w:ascii="XO Thames" w:hAnsi="XO Thames"/>
          <w:sz w:val="28"/>
        </w:rPr>
        <w:t xml:space="preserve">Проведено 56  </w:t>
      </w:r>
      <w:r>
        <w:rPr>
          <w:rFonts w:ascii="XO Thames" w:hAnsi="XO Thames"/>
          <w:sz w:val="28"/>
        </w:rPr>
        <w:t>муниципальных</w:t>
      </w:r>
      <w:r>
        <w:rPr>
          <w:rFonts w:ascii="XO Thames" w:hAnsi="XO Thames"/>
          <w:sz w:val="28"/>
        </w:rPr>
        <w:t xml:space="preserve"> спортивно – массовых мероприятий (при муниципальном задании 47).</w:t>
      </w:r>
    </w:p>
    <w:p w14:paraId="55000000">
      <w:pPr>
        <w:spacing w:after="0" w:line="276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Спортивные мероприятия проводятся с различными</w:t>
      </w:r>
      <w:r>
        <w:rPr>
          <w:rFonts w:ascii="XO Thames" w:hAnsi="XO Thames"/>
          <w:sz w:val="28"/>
        </w:rPr>
        <w:t xml:space="preserve"> возрастными группами населения от 3 лет и старше. Проводятся спортивные мероприятия с группами лиц с незначительными отклонениями по составу здоровья.</w:t>
      </w:r>
    </w:p>
    <w:p w14:paraId="56000000">
      <w:pPr>
        <w:spacing w:after="0" w:line="276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Инвалиды и лица с ограниченными возможностями здоровья, </w:t>
      </w:r>
      <w:r>
        <w:rPr>
          <w:rFonts w:ascii="XO Thames" w:hAnsi="XO Thames"/>
          <w:sz w:val="28"/>
        </w:rPr>
        <w:t xml:space="preserve"> желающие заниматься </w:t>
      </w:r>
      <w:r>
        <w:rPr>
          <w:rFonts w:ascii="XO Thames" w:hAnsi="XO Thames"/>
          <w:sz w:val="28"/>
        </w:rPr>
        <w:t xml:space="preserve">адаптивной </w:t>
      </w:r>
      <w:r>
        <w:rPr>
          <w:rFonts w:ascii="XO Thames" w:hAnsi="XO Thames"/>
          <w:sz w:val="28"/>
        </w:rPr>
        <w:t>физической культурой и спортом</w:t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t xml:space="preserve"> посещают секции в </w:t>
      </w:r>
      <w:r>
        <w:rPr>
          <w:rFonts w:ascii="XO Thames" w:hAnsi="XO Thames"/>
          <w:sz w:val="28"/>
        </w:rPr>
        <w:t>МАУ КМР «Цент физической культуры и спорта»</w:t>
      </w:r>
      <w:r>
        <w:rPr>
          <w:rFonts w:ascii="XO Thames" w:hAnsi="XO Thames"/>
          <w:sz w:val="28"/>
        </w:rPr>
        <w:t xml:space="preserve">. </w:t>
      </w:r>
      <w:r>
        <w:rPr>
          <w:rFonts w:ascii="XO Thames" w:hAnsi="XO Thames"/>
          <w:sz w:val="28"/>
        </w:rPr>
        <w:t>Д</w:t>
      </w:r>
      <w:r>
        <w:rPr>
          <w:rFonts w:ascii="XO Thames" w:hAnsi="XO Thames"/>
          <w:sz w:val="28"/>
        </w:rPr>
        <w:t xml:space="preserve">оля лиц с ограниченными возможностями здоровья и инвалидов, систематически </w:t>
      </w:r>
      <w:r>
        <w:rPr>
          <w:rFonts w:ascii="XO Thames" w:hAnsi="XO Thames"/>
          <w:sz w:val="28"/>
        </w:rPr>
        <w:t>занимающихся физической культурой и спортом, в общей численности данной категории населения</w:t>
      </w:r>
      <w:r>
        <w:rPr>
          <w:rFonts w:ascii="XO Thames" w:hAnsi="XO Thames"/>
          <w:sz w:val="28"/>
        </w:rPr>
        <w:t xml:space="preserve"> составляет </w:t>
      </w:r>
      <w:r>
        <w:rPr>
          <w:rFonts w:ascii="XO Thames" w:hAnsi="XO Thames"/>
          <w:sz w:val="28"/>
        </w:rPr>
        <w:t>19,5</w:t>
      </w:r>
      <w:r>
        <w:rPr>
          <w:rFonts w:ascii="XO Thames" w:hAnsi="XO Thames"/>
          <w:sz w:val="28"/>
        </w:rPr>
        <w:t>%.</w:t>
      </w:r>
    </w:p>
    <w:p w14:paraId="57000000">
      <w:pPr>
        <w:ind w:firstLine="709" w:left="0"/>
        <w:jc w:val="both"/>
        <w:rPr>
          <w:sz w:val="28"/>
        </w:rPr>
      </w:pPr>
      <w:r>
        <w:rPr>
          <w:sz w:val="28"/>
        </w:rPr>
        <w:t>Проведение занятий с инвалидами, соревнований и спортивных мероприятий проходит в МАУ КМР «Центр физическо</w:t>
      </w:r>
      <w:r>
        <w:rPr>
          <w:sz w:val="28"/>
        </w:rPr>
        <w:t>й культуры и спорта»  под руководством тренеров (совместителей). На базе центра организованы  3 группы здоровья по дыхательной гимнастике по методике Стрельниковой А.Н., в которых занимается 53 человека, а также 18 человек в группе по скандинавской ходьбе.</w:t>
      </w:r>
      <w:r>
        <w:rPr>
          <w:sz w:val="28"/>
        </w:rPr>
        <w:t xml:space="preserve"> </w:t>
      </w:r>
      <w:r>
        <w:rPr>
          <w:sz w:val="28"/>
        </w:rPr>
        <w:t>Все физические упражнения подбираются с учетом состояния здоровья, заболеваний и физических возможностей занимающихся, согласовывая с медицинским работником. Уровень здоровья оценивается с помощью срезовых тестов в н</w:t>
      </w:r>
      <w:r>
        <w:rPr>
          <w:sz w:val="28"/>
        </w:rPr>
        <w:t>ачале и конце года, что способствует правильному подходу к построению занятий. С детьми проводятся в большей мере мероприятия соревновательно – игрового характера, которые повышают настроение и позволяют мальчишкам и девчонкам забыть о своих  заболеваниях.</w:t>
      </w:r>
    </w:p>
    <w:p w14:paraId="58000000">
      <w:pPr>
        <w:spacing w:after="0" w:line="276" w:lineRule="auto"/>
        <w:ind w:firstLine="709" w:left="0"/>
        <w:jc w:val="both"/>
        <w:rPr>
          <w:rFonts w:ascii="XO Thames" w:hAnsi="XO Thames"/>
          <w:sz w:val="28"/>
        </w:rPr>
      </w:pPr>
      <w:r>
        <w:rPr>
          <w:sz w:val="28"/>
        </w:rPr>
        <w:t>В мужской группе работа  строится на укреплении здоровья и поддержания физической формы. Для них проводятся соревнован</w:t>
      </w:r>
      <w:r>
        <w:rPr>
          <w:sz w:val="28"/>
        </w:rPr>
        <w:t>ия по стрельбе, дартсу, теннису</w:t>
      </w:r>
      <w:r>
        <w:rPr>
          <w:sz w:val="28"/>
        </w:rPr>
        <w:t>.  Успешно выступают  в областных  соревнованиях по стрельбе среди инвалидов.</w:t>
      </w:r>
    </w:p>
    <w:p w14:paraId="59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</w:t>
      </w:r>
      <w:r>
        <w:rPr>
          <w:rFonts w:ascii="XO Thames" w:hAnsi="XO Thames"/>
          <w:sz w:val="28"/>
        </w:rPr>
        <w:t>ирилловские спортсмен</w:t>
      </w:r>
      <w:r>
        <w:rPr>
          <w:rFonts w:ascii="XO Thames" w:hAnsi="XO Thames"/>
          <w:sz w:val="28"/>
        </w:rPr>
        <w:t xml:space="preserve">ы принимали активное участие в областных соревнованиях по мотоспорту;   джиу-джитсу; в первенстве области среди призывной и допризывной молодежи; в чемпионате области среди мужских команд, детских команд и ветеранов;  в соревнованиях «Школа безопасности». </w:t>
      </w:r>
    </w:p>
    <w:p w14:paraId="5A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В сборных командах области по </w:t>
      </w:r>
      <w:r>
        <w:rPr>
          <w:rFonts w:ascii="XO Thames" w:hAnsi="XO Thames"/>
          <w:sz w:val="28"/>
        </w:rPr>
        <w:t xml:space="preserve">различным видам спорта тренируется 15 человек.  Лучшими спортсменами района 2023 года признаны: </w:t>
      </w:r>
      <w:r>
        <w:rPr>
          <w:rFonts w:ascii="XO Thames" w:hAnsi="XO Thames"/>
          <w:color w:themeColor="text1" w:val="000000"/>
          <w:sz w:val="28"/>
        </w:rPr>
        <w:t xml:space="preserve">Груздев Роман </w:t>
      </w:r>
      <w:r>
        <w:rPr>
          <w:rFonts w:ascii="XO Thames" w:hAnsi="XO Thames"/>
          <w:color w:themeColor="text1" w:val="000000"/>
          <w:sz w:val="28"/>
        </w:rPr>
        <w:t>(армреслинг</w:t>
      </w:r>
      <w:r>
        <w:rPr>
          <w:rFonts w:ascii="XO Thames" w:hAnsi="XO Thames"/>
          <w:color w:themeColor="text1" w:val="000000"/>
          <w:sz w:val="28"/>
        </w:rPr>
        <w:t>)</w:t>
      </w:r>
      <w:r>
        <w:rPr>
          <w:rFonts w:ascii="XO Thames" w:hAnsi="XO Thames"/>
          <w:color w:themeColor="text1" w:val="000000"/>
          <w:sz w:val="28"/>
        </w:rPr>
        <w:t>;</w:t>
      </w:r>
      <w:r>
        <w:rPr>
          <w:rFonts w:ascii="XO Thames" w:hAnsi="XO Thames"/>
          <w:sz w:val="28"/>
        </w:rPr>
        <w:t xml:space="preserve"> Шашмурин Денис (призер Всероссийских соревнований по армрестлингу «Кубок Балтики» в г.Санкт-Петербурге); Долгова Людмила (областная Спартакиада ветеранов);  Войнов Богдан,  Сидельников Никита </w:t>
      </w:r>
      <w:r>
        <w:rPr>
          <w:rFonts w:ascii="XO Thames" w:hAnsi="XO Thames"/>
          <w:sz w:val="28"/>
        </w:rPr>
        <w:t xml:space="preserve">и Генералов Марк ( победители Чемпионата и Первенства Северо-Западного федерального округа в г.Архангельске по джиу-джитсу). Лучшим коллективом по физической культуре и спорту признан коллектив </w:t>
      </w:r>
      <w:r>
        <w:rPr>
          <w:rFonts w:ascii="XO Thames" w:hAnsi="XO Thames"/>
          <w:sz w:val="28"/>
        </w:rPr>
        <w:t>Кирилловского отделения вневедомственной охраны – филиал федерального государственного казенного учреждения «Управление вневедомстве</w:t>
      </w:r>
      <w:r>
        <w:rPr>
          <w:rFonts w:ascii="XO Thames" w:hAnsi="XO Thames"/>
          <w:sz w:val="28"/>
        </w:rPr>
        <w:t>нной охраны войск национальной гвардии Российской Федерации по Вологодской области»</w:t>
      </w:r>
      <w:r>
        <w:rPr>
          <w:rFonts w:ascii="XO Thames" w:hAnsi="XO Thames"/>
          <w:sz w:val="28"/>
        </w:rPr>
        <w:t>.</w:t>
      </w:r>
    </w:p>
    <w:p w14:paraId="5B000000">
      <w:pPr>
        <w:keepNext w:val="0"/>
        <w:keepLines w:val="0"/>
        <w:pageBreakBefore w:val="0"/>
        <w:widowControl w:val="1"/>
        <w:spacing w:after="0" w:before="0" w:line="240" w:lineRule="auto"/>
        <w:ind w:firstLine="567" w:left="0" w:right="0"/>
        <w:contextualSpacing w:val="0"/>
        <w:jc w:val="both"/>
        <w:rPr>
          <w:sz w:val="28"/>
        </w:rPr>
      </w:pPr>
      <w:r>
        <w:rPr>
          <w:sz w:val="28"/>
        </w:rPr>
        <w:t>Для</w:t>
      </w:r>
      <w:r>
        <w:rPr>
          <w:color w:val="FF0000"/>
          <w:sz w:val="28"/>
        </w:rPr>
        <w:t xml:space="preserve"> </w:t>
      </w:r>
      <w:r>
        <w:rPr>
          <w:sz w:val="28"/>
        </w:rPr>
        <w:t>формирования у обучающихся сознательного и ответственного отношения к вопросам личной и общественной безопасности</w:t>
      </w:r>
      <w:r>
        <w:rPr>
          <w:sz w:val="28"/>
        </w:rPr>
        <w:t>, практических навыков и умений поведения в экстремальных ситуациях, стремления к здоровому образу жизни 27-28 сентября 2023 года проведены районные соревнования "Школа безопасности - 2023".  Участие в конкурсе приняли 6 образовательных организаций района.</w:t>
      </w:r>
    </w:p>
    <w:p w14:paraId="5C000000">
      <w:pPr>
        <w:ind w:firstLine="0" w:left="150"/>
        <w:jc w:val="both"/>
        <w:rPr>
          <w:sz w:val="28"/>
        </w:rPr>
      </w:pPr>
      <w:r>
        <w:rPr>
          <w:sz w:val="28"/>
        </w:rPr>
        <w:t xml:space="preserve">       В целях развития юнармейского движения в Кирилловском районе и воспитания   гражданской ответственности за защиту Отечества, а также приобщения детей и молодёжи к героической ист</w:t>
      </w:r>
      <w:r>
        <w:rPr>
          <w:sz w:val="28"/>
        </w:rPr>
        <w:t xml:space="preserve">ории Российского государства и подвигу народа в годы Великой Отечественной войны 1941-1945 годов в сентябре 2023 года проведена районная детско-юношеская оборонно-спортивная игра «Зарница-2023». Участие в игре приняли 6 образовательных организаций района. </w:t>
      </w:r>
    </w:p>
    <w:p w14:paraId="5D000000">
      <w:pPr>
        <w:spacing w:after="0" w:line="276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Полномочия муниципального центра тестирования комплекса ГТО осуществляет </w:t>
      </w:r>
      <w:r>
        <w:rPr>
          <w:rFonts w:ascii="XO Thames" w:hAnsi="XO Thames"/>
          <w:sz w:val="28"/>
        </w:rPr>
        <w:t>БОУ ДО «Кирилловская детско-юношеская спортивная школа».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В </w:t>
      </w:r>
      <w:r>
        <w:rPr>
          <w:rFonts w:ascii="XO Thames" w:hAnsi="XO Thames"/>
          <w:sz w:val="28"/>
        </w:rPr>
        <w:t xml:space="preserve"> 2023</w:t>
      </w:r>
      <w:r>
        <w:rPr>
          <w:rFonts w:ascii="XO Thames" w:hAnsi="XO Thames"/>
          <w:sz w:val="28"/>
        </w:rPr>
        <w:t xml:space="preserve"> году</w:t>
      </w:r>
      <w:r>
        <w:rPr>
          <w:rFonts w:ascii="XO Thames" w:hAnsi="XO Thames"/>
          <w:sz w:val="28"/>
        </w:rPr>
        <w:t xml:space="preserve"> муниципальным центром тестирования проведено </w:t>
      </w:r>
      <w:r>
        <w:rPr>
          <w:rFonts w:ascii="XO Thames" w:hAnsi="XO Thames"/>
          <w:color w:val="000000"/>
          <w:sz w:val="28"/>
        </w:rPr>
        <w:t>13</w:t>
      </w:r>
      <w:r>
        <w:rPr>
          <w:rFonts w:ascii="XO Thames" w:hAnsi="XO Thames"/>
          <w:color w:val="000000"/>
          <w:sz w:val="28"/>
        </w:rPr>
        <w:t xml:space="preserve"> мероприятий по оценке выполнения нормативов  испытаний (тестов) комплекса ГТО среди всех категорий населения, в том числе 4 фестиваля среди дошкольников, школьников и ветеранов. В  мероприятиях по выполнению нормативов испытаний (тестов) приняли участие </w:t>
      </w:r>
      <w:r>
        <w:rPr>
          <w:rFonts w:ascii="XO Thames" w:hAnsi="XO Thames"/>
          <w:color w:val="000000"/>
          <w:sz w:val="28"/>
        </w:rPr>
        <w:t>225</w:t>
      </w:r>
      <w:r>
        <w:rPr>
          <w:rFonts w:ascii="XO Thames" w:hAnsi="XO Thames"/>
          <w:color w:val="000000"/>
          <w:sz w:val="28"/>
        </w:rPr>
        <w:t xml:space="preserve"> человек</w:t>
      </w:r>
      <w:r>
        <w:rPr>
          <w:rFonts w:ascii="XO Thames" w:hAnsi="XO Thames"/>
          <w:color w:val="000000"/>
          <w:sz w:val="28"/>
        </w:rPr>
        <w:t xml:space="preserve">. </w:t>
      </w:r>
      <w:r>
        <w:rPr>
          <w:rFonts w:ascii="XO Thames" w:hAnsi="XO Thames"/>
          <w:color w:val="000000"/>
          <w:sz w:val="28"/>
        </w:rPr>
        <w:t xml:space="preserve"> По итогам  2022 года в рейтинге среди муниципальных округов области заняли 2 место.  </w:t>
      </w:r>
    </w:p>
    <w:p w14:paraId="5E000000">
      <w:pPr>
        <w:spacing w:after="0" w:line="276" w:lineRule="auto"/>
        <w:ind w:firstLine="709" w:left="0"/>
        <w:contextualSpacing w:val="1"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sz w:val="28"/>
        </w:rPr>
        <w:t xml:space="preserve">В рамках стратегического проекта «Здоровый образ жизни. </w:t>
      </w:r>
      <w:r>
        <w:rPr>
          <w:rFonts w:ascii="XO Thames" w:hAnsi="XO Thames"/>
          <w:sz w:val="28"/>
        </w:rPr>
        <w:t xml:space="preserve">Народный тренер» за 2023 год к занятиям физической культуры и спорта привлечено </w:t>
      </w:r>
      <w:r>
        <w:rPr>
          <w:rFonts w:ascii="XO Thames" w:hAnsi="XO Thames"/>
          <w:sz w:val="28"/>
        </w:rPr>
        <w:t>235</w:t>
      </w:r>
      <w:r>
        <w:rPr>
          <w:rFonts w:ascii="XO Thames" w:hAnsi="XO Thames"/>
          <w:sz w:val="28"/>
        </w:rPr>
        <w:t xml:space="preserve"> человек, </w:t>
      </w:r>
      <w:r>
        <w:rPr>
          <w:rFonts w:ascii="XO Thames" w:hAnsi="XO Thames"/>
          <w:sz w:val="28"/>
        </w:rPr>
        <w:t>в трех возрастных группах: молодежь</w:t>
      </w:r>
      <w:r>
        <w:rPr>
          <w:rFonts w:ascii="XO Thames" w:hAnsi="XO Thames"/>
          <w:sz w:val="28"/>
        </w:rPr>
        <w:t xml:space="preserve"> (3-29 лет) – </w:t>
      </w:r>
      <w:r>
        <w:rPr>
          <w:rFonts w:ascii="XO Thames" w:hAnsi="XO Thames"/>
          <w:sz w:val="28"/>
        </w:rPr>
        <w:t>32</w:t>
      </w:r>
      <w:r>
        <w:rPr>
          <w:rFonts w:ascii="XO Thames" w:hAnsi="XO Thames"/>
          <w:sz w:val="28"/>
        </w:rPr>
        <w:t xml:space="preserve"> чел., средний возраст (</w:t>
      </w:r>
      <w:r>
        <w:rPr>
          <w:rFonts w:ascii="XO Thames" w:hAnsi="XO Thames"/>
          <w:sz w:val="28"/>
        </w:rPr>
        <w:t>30-</w:t>
      </w:r>
      <w:r>
        <w:rPr>
          <w:rFonts w:ascii="XO Thames" w:hAnsi="XO Thames"/>
          <w:sz w:val="28"/>
        </w:rPr>
        <w:t xml:space="preserve">59 </w:t>
      </w:r>
      <w:r>
        <w:rPr>
          <w:rFonts w:ascii="XO Thames" w:hAnsi="XO Thames"/>
          <w:sz w:val="28"/>
        </w:rPr>
        <w:t>(женщины</w:t>
      </w:r>
      <w:r>
        <w:rPr>
          <w:rFonts w:ascii="XO Thames" w:hAnsi="XO Thames"/>
          <w:sz w:val="28"/>
        </w:rPr>
        <w:t xml:space="preserve"> -54</w:t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t xml:space="preserve">мужчины -59) – </w:t>
      </w:r>
      <w:r>
        <w:rPr>
          <w:rFonts w:ascii="XO Thames" w:hAnsi="XO Thames"/>
          <w:sz w:val="28"/>
        </w:rPr>
        <w:t>127</w:t>
      </w:r>
      <w:r>
        <w:rPr>
          <w:rFonts w:ascii="XO Thames" w:hAnsi="XO Thames"/>
          <w:sz w:val="28"/>
        </w:rPr>
        <w:t xml:space="preserve"> чел., старший возраст (60 (женщины -55, мужчины</w:t>
      </w:r>
      <w:r>
        <w:rPr>
          <w:rFonts w:ascii="XO Thames" w:hAnsi="XO Thames"/>
          <w:b w:val="0"/>
          <w:sz w:val="28"/>
        </w:rPr>
        <w:t>-</w:t>
      </w:r>
      <w:r>
        <w:rPr>
          <w:rFonts w:ascii="XO Thames" w:hAnsi="XO Thames"/>
          <w:b w:val="0"/>
          <w:sz w:val="28"/>
        </w:rPr>
        <w:t xml:space="preserve">60 лет) -79  – </w:t>
      </w:r>
      <w:r>
        <w:rPr>
          <w:rFonts w:ascii="XO Thames" w:hAnsi="XO Thames"/>
          <w:b w:val="0"/>
          <w:sz w:val="28"/>
        </w:rPr>
        <w:t>76</w:t>
      </w:r>
      <w:r>
        <w:rPr>
          <w:rFonts w:ascii="XO Thames" w:hAnsi="XO Thames"/>
          <w:b w:val="0"/>
          <w:sz w:val="28"/>
        </w:rPr>
        <w:t xml:space="preserve"> чел.</w:t>
      </w:r>
      <w:r>
        <w:rPr>
          <w:rFonts w:ascii="XO Thames" w:hAnsi="XO Thames"/>
          <w:b w:val="0"/>
          <w:sz w:val="28"/>
        </w:rPr>
        <w:t xml:space="preserve"> </w:t>
      </w:r>
    </w:p>
    <w:p w14:paraId="5F000000">
      <w:pPr>
        <w:spacing w:after="0" w:line="276" w:lineRule="auto"/>
        <w:ind w:firstLine="709" w:left="0"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  <w:highlight w:val="white"/>
        </w:rPr>
        <w:t xml:space="preserve">В </w:t>
      </w:r>
      <w:r>
        <w:rPr>
          <w:rFonts w:ascii="XO Thames" w:hAnsi="XO Thames"/>
          <w:b w:val="0"/>
          <w:color w:val="000000"/>
          <w:spacing w:val="0"/>
          <w:sz w:val="28"/>
        </w:rPr>
        <w:t xml:space="preserve">Кирилловском </w:t>
      </w:r>
      <w:r>
        <w:rPr>
          <w:rFonts w:ascii="XO Thames" w:hAnsi="XO Thames"/>
          <w:b w:val="0"/>
          <w:sz w:val="28"/>
        </w:rPr>
        <w:t xml:space="preserve">муниципальном </w:t>
      </w:r>
      <w:r>
        <w:rPr>
          <w:rFonts w:ascii="XO Thames" w:hAnsi="XO Thames"/>
          <w:b w:val="0"/>
          <w:sz w:val="28"/>
        </w:rPr>
        <w:t>округе</w:t>
      </w:r>
      <w:r>
        <w:rPr>
          <w:rFonts w:ascii="XO Thames" w:hAnsi="XO Thames"/>
          <w:b w:val="0"/>
          <w:sz w:val="28"/>
        </w:rPr>
        <w:t xml:space="preserve"> </w:t>
      </w:r>
      <w:r>
        <w:rPr>
          <w:rFonts w:ascii="XO Thames" w:hAnsi="XO Thames"/>
          <w:b w:val="0"/>
          <w:sz w:val="28"/>
        </w:rPr>
        <w:t>39 спортивных сооружений</w:t>
      </w:r>
      <w:r>
        <w:rPr>
          <w:rFonts w:ascii="XO Thames" w:hAnsi="XO Thames"/>
          <w:b w:val="0"/>
          <w:sz w:val="28"/>
        </w:rPr>
        <w:t>, из них:</w:t>
      </w:r>
    </w:p>
    <w:p w14:paraId="60000000">
      <w:pPr>
        <w:spacing w:after="0" w:line="276" w:lineRule="auto"/>
        <w:ind w:firstLine="709" w:left="0"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- 32 плоскостных спортивных сооружений (из них 1 футбольное поле);</w:t>
      </w:r>
    </w:p>
    <w:p w14:paraId="61000000">
      <w:pPr>
        <w:spacing w:after="0" w:line="276" w:lineRule="auto"/>
        <w:ind w:firstLine="709" w:left="0"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- 7 спортивных залов.</w:t>
      </w:r>
    </w:p>
    <w:p w14:paraId="62000000">
      <w:pPr>
        <w:spacing w:after="0" w:line="276" w:lineRule="auto"/>
        <w:ind w:firstLine="709" w:left="0"/>
        <w:jc w:val="both"/>
        <w:rPr>
          <w:rFonts w:ascii="XO Thames" w:hAnsi="XO Thames"/>
          <w:b w:val="0"/>
          <w:sz w:val="28"/>
          <w:highlight w:val="white"/>
        </w:rPr>
      </w:pPr>
      <w:r>
        <w:rPr>
          <w:rFonts w:ascii="XO Thames" w:hAnsi="XO Thames"/>
          <w:b w:val="0"/>
          <w:sz w:val="28"/>
          <w:highlight w:val="white"/>
        </w:rPr>
        <w:t>Загруженность</w:t>
      </w:r>
      <w:r>
        <w:rPr>
          <w:rFonts w:ascii="XO Thames" w:hAnsi="XO Thames"/>
          <w:b w:val="0"/>
          <w:sz w:val="28"/>
          <w:highlight w:val="white"/>
        </w:rPr>
        <w:t xml:space="preserve"> спортивных сооружений по предварительным данным составляет </w:t>
      </w:r>
      <w:r>
        <w:rPr>
          <w:rFonts w:ascii="XO Thames" w:hAnsi="XO Thames"/>
          <w:b w:val="0"/>
          <w:sz w:val="28"/>
        </w:rPr>
        <w:t>53,98%</w:t>
      </w:r>
      <w:r>
        <w:rPr>
          <w:rFonts w:ascii="XO Thames" w:hAnsi="XO Thames"/>
          <w:b w:val="0"/>
          <w:sz w:val="28"/>
        </w:rPr>
        <w:t xml:space="preserve"> от их мощности (11 место среди </w:t>
      </w:r>
      <w:r>
        <w:rPr>
          <w:rFonts w:ascii="XO Thames" w:hAnsi="XO Thames"/>
          <w:b w:val="0"/>
          <w:sz w:val="28"/>
        </w:rPr>
        <w:t>муниципальных образований</w:t>
      </w:r>
      <w:r>
        <w:rPr>
          <w:rFonts w:ascii="XO Thames" w:hAnsi="XO Thames"/>
          <w:b w:val="0"/>
          <w:sz w:val="28"/>
        </w:rPr>
        <w:t>)</w:t>
      </w:r>
      <w:r>
        <w:rPr>
          <w:rFonts w:ascii="XO Thames" w:hAnsi="XO Thames"/>
          <w:b w:val="0"/>
          <w:sz w:val="28"/>
          <w:highlight w:val="white"/>
        </w:rPr>
        <w:t xml:space="preserve">. </w:t>
      </w:r>
      <w:r>
        <w:rPr>
          <w:rFonts w:ascii="XO Thames" w:hAnsi="XO Thames"/>
          <w:b w:val="0"/>
          <w:sz w:val="28"/>
        </w:rPr>
        <w:t>По итогам 202</w:t>
      </w:r>
      <w:r>
        <w:rPr>
          <w:rFonts w:ascii="XO Thames" w:hAnsi="XO Thames"/>
          <w:b w:val="0"/>
          <w:sz w:val="28"/>
        </w:rPr>
        <w:t xml:space="preserve">3 года </w:t>
      </w:r>
      <w:r>
        <w:rPr>
          <w:rFonts w:ascii="XO Thames" w:hAnsi="XO Thames"/>
          <w:b w:val="0"/>
          <w:sz w:val="28"/>
        </w:rPr>
        <w:t>уровень обеспеченности</w:t>
      </w:r>
      <w:r>
        <w:rPr>
          <w:rFonts w:ascii="XO Thames" w:hAnsi="XO Thames"/>
          <w:b w:val="0"/>
          <w:sz w:val="28"/>
        </w:rPr>
        <w:t xml:space="preserve"> спортивными сооружениями исходя из единовременной пропускной способности объектов спорта </w:t>
      </w:r>
      <w:r>
        <w:rPr>
          <w:rFonts w:ascii="XO Thames" w:hAnsi="XO Thames"/>
          <w:b w:val="0"/>
          <w:sz w:val="28"/>
        </w:rPr>
        <w:t>53,22</w:t>
      </w:r>
      <w:r>
        <w:rPr>
          <w:rFonts w:ascii="XO Thames" w:hAnsi="XO Thames"/>
          <w:b w:val="0"/>
          <w:sz w:val="28"/>
        </w:rPr>
        <w:t>%</w:t>
      </w:r>
      <w:r>
        <w:rPr>
          <w:rFonts w:ascii="XO Thames" w:hAnsi="XO Thames"/>
          <w:b w:val="0"/>
          <w:sz w:val="28"/>
        </w:rPr>
        <w:t xml:space="preserve"> </w:t>
      </w:r>
      <w:r>
        <w:rPr>
          <w:rFonts w:ascii="XO Thames" w:hAnsi="XO Thames"/>
          <w:b w:val="0"/>
          <w:sz w:val="28"/>
          <w:highlight w:val="white"/>
        </w:rPr>
        <w:t>.</w:t>
      </w:r>
    </w:p>
    <w:p w14:paraId="63000000">
      <w:pPr>
        <w:keepNext w:val="0"/>
        <w:keepLines w:val="0"/>
        <w:pageBreakBefore w:val="0"/>
        <w:widowControl w:val="1"/>
        <w:spacing w:after="0" w:before="0" w:line="276" w:lineRule="auto"/>
        <w:ind w:firstLine="709" w:left="0" w:right="0"/>
        <w:contextualSpacing w:val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2023 году построены два объекта для занятия спортом:</w:t>
      </w:r>
    </w:p>
    <w:p w14:paraId="64000000">
      <w:pPr>
        <w:keepNext w:val="0"/>
        <w:keepLines w:val="0"/>
        <w:pageBreakBefore w:val="0"/>
        <w:widowControl w:val="1"/>
        <w:numPr>
          <w:ilvl w:val="0"/>
          <w:numId w:val="2"/>
        </w:numPr>
        <w:spacing w:after="0" w:before="0" w:line="276" w:lineRule="auto"/>
        <w:ind w:firstLine="709" w:left="0" w:right="0"/>
        <w:contextualSpacing w:val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Освещенная тропа здоровья в г.Кириллове, которая в зимние время также  используется для проведения лыжных районных соревнований.</w:t>
      </w:r>
    </w:p>
    <w:p w14:paraId="65000000">
      <w:pPr>
        <w:keepNext w:val="0"/>
        <w:keepLines w:val="0"/>
        <w:pageBreakBefore w:val="0"/>
        <w:widowControl w:val="1"/>
        <w:numPr>
          <w:ilvl w:val="0"/>
          <w:numId w:val="2"/>
        </w:numPr>
        <w:spacing w:after="0" w:before="0" w:line="276" w:lineRule="auto"/>
        <w:ind w:firstLine="709" w:left="0" w:right="0"/>
        <w:contextualSpacing w:val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Физкультурно-оздоровительный комплекс открытого типа в с.Талицы Кирилловского округа. В зимнее время  используется населением как корт для катания на коньках и игры в хоккей. </w:t>
      </w:r>
    </w:p>
    <w:p w14:paraId="66000000">
      <w:pPr>
        <w:ind/>
        <w:jc w:val="both"/>
        <w:rPr>
          <w:sz w:val="28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8"/>
        </w:rPr>
        <w:t xml:space="preserve">Все спортивные мероприятия районного, межрайонного и областного уровня информировались в районной газете «Новая Жизнь», а также была опубликована статья в областной журнале «Наш спорт». </w:t>
      </w:r>
    </w:p>
    <w:p w14:paraId="67000000">
      <w:pPr>
        <w:ind w:firstLine="567" w:left="0"/>
        <w:jc w:val="both"/>
        <w:rPr>
          <w:rFonts w:ascii="XO Thames" w:hAnsi="XO Thames"/>
          <w:sz w:val="28"/>
        </w:rPr>
      </w:pPr>
      <w:r>
        <w:rPr>
          <w:color w:val="000000"/>
          <w:sz w:val="28"/>
        </w:rPr>
        <w:t xml:space="preserve">  За 2023 год было подготовлено более 47  публикаций о спортивной жизни в районе, а также информация о проводимых мероприятиях  была размещена на  официальном сайте Кирилловского муниципального района.</w:t>
      </w:r>
    </w:p>
    <w:p w14:paraId="68000000">
      <w:pPr>
        <w:ind w:firstLine="567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В течение года всеми субъектами осуществлялась р</w:t>
      </w:r>
      <w:r>
        <w:rPr>
          <w:rFonts w:ascii="XO Thames" w:hAnsi="XO Thames"/>
          <w:sz w:val="28"/>
        </w:rPr>
        <w:t xml:space="preserve">абота с целевой аудиторией в социальных сетях и интерактивных площадках сети Интернет. Активно функционировали группы в социальных сетях: </w:t>
      </w:r>
      <w:r>
        <w:rPr>
          <w:rFonts w:ascii="XO Thames" w:hAnsi="XO Thames"/>
          <w:sz w:val="28"/>
          <w:u w:val="single"/>
        </w:rPr>
        <w:t xml:space="preserve">https://vk.com/public140841321 </w:t>
      </w:r>
      <w:r>
        <w:rPr>
          <w:rFonts w:ascii="XO Thames" w:hAnsi="XO Thames"/>
          <w:sz w:val="28"/>
        </w:rPr>
        <w:t>(</w:t>
      </w:r>
      <w:r>
        <w:rPr>
          <w:rFonts w:ascii="XO Thames" w:hAnsi="XO Thames"/>
          <w:sz w:val="28"/>
        </w:rPr>
        <w:t>МАУ КМР «Центр Физической культуры и Спорта»</w:t>
      </w:r>
      <w:r>
        <w:rPr>
          <w:rFonts w:ascii="XO Thames" w:hAnsi="XO Thames"/>
          <w:sz w:val="28"/>
        </w:rPr>
        <w:t xml:space="preserve">), </w:t>
      </w:r>
      <w:r>
        <w:rPr>
          <w:rStyle w:val="Style_1_ch"/>
          <w:rFonts w:ascii="XO Thames" w:hAnsi="XO Thames"/>
          <w:color w:val="000000"/>
          <w:sz w:val="28"/>
        </w:rPr>
        <w:fldChar w:fldCharType="begin"/>
      </w:r>
      <w:r>
        <w:rPr>
          <w:rStyle w:val="Style_1_ch"/>
          <w:rFonts w:ascii="XO Thames" w:hAnsi="XO Thames"/>
          <w:color w:val="000000"/>
          <w:sz w:val="28"/>
        </w:rPr>
        <w:instrText>HYPERLINK "http://vk.com/club28975078"</w:instrText>
      </w:r>
      <w:r>
        <w:rPr>
          <w:rStyle w:val="Style_1_ch"/>
          <w:rFonts w:ascii="XO Thames" w:hAnsi="XO Thames"/>
          <w:color w:val="000000"/>
          <w:sz w:val="28"/>
        </w:rPr>
        <w:fldChar w:fldCharType="separate"/>
      </w:r>
      <w:r>
        <w:rPr>
          <w:rStyle w:val="Style_1_ch"/>
          <w:rFonts w:ascii="XO Thames" w:hAnsi="XO Thames"/>
          <w:color w:val="000000"/>
          <w:sz w:val="28"/>
        </w:rPr>
        <w:t>http://vk.com/club28975078</w:t>
      </w:r>
      <w:r>
        <w:rPr>
          <w:rStyle w:val="Style_1_ch"/>
          <w:rFonts w:ascii="XO Thames" w:hAnsi="XO Thames"/>
          <w:color w:val="000000"/>
          <w:sz w:val="28"/>
        </w:rPr>
        <w:fldChar w:fldCharType="end"/>
      </w:r>
      <w:r>
        <w:rPr>
          <w:rFonts w:ascii="XO Thames" w:hAnsi="XO Thames"/>
          <w:sz w:val="28"/>
        </w:rPr>
        <w:t xml:space="preserve"> (БУ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МП КМР Районный молодежный центр "АЛЬФА"),</w:t>
      </w:r>
      <w:r>
        <w:rPr>
          <w:rFonts w:ascii="XO Thames" w:hAnsi="XO Thames"/>
          <w:sz w:val="28"/>
        </w:rPr>
        <w:t xml:space="preserve"> </w:t>
      </w:r>
      <w:r>
        <w:rPr>
          <w:rStyle w:val="Style_1_ch"/>
          <w:rFonts w:ascii="XO Thames" w:hAnsi="XO Thames"/>
          <w:color w:val="000000"/>
          <w:sz w:val="28"/>
        </w:rPr>
        <w:fldChar w:fldCharType="begin"/>
      </w:r>
      <w:r>
        <w:rPr>
          <w:rStyle w:val="Style_1_ch"/>
          <w:rFonts w:ascii="XO Thames" w:hAnsi="XO Thames"/>
          <w:color w:val="000000"/>
          <w:sz w:val="28"/>
        </w:rPr>
        <w:instrText>HYPERLINK "http://vk.com/club43499946"</w:instrText>
      </w:r>
      <w:r>
        <w:rPr>
          <w:rStyle w:val="Style_1_ch"/>
          <w:rFonts w:ascii="XO Thames" w:hAnsi="XO Thames"/>
          <w:color w:val="000000"/>
          <w:sz w:val="28"/>
        </w:rPr>
        <w:fldChar w:fldCharType="separate"/>
      </w:r>
      <w:r>
        <w:rPr>
          <w:rStyle w:val="Style_1_ch"/>
          <w:rFonts w:ascii="XO Thames" w:hAnsi="XO Thames"/>
          <w:color w:val="000000"/>
          <w:sz w:val="28"/>
        </w:rPr>
        <w:t>http</w:t>
      </w:r>
      <w:r>
        <w:rPr>
          <w:rStyle w:val="Style_1_ch"/>
          <w:rFonts w:ascii="XO Thames" w:hAnsi="XO Thames"/>
          <w:color w:val="000000"/>
          <w:sz w:val="28"/>
        </w:rPr>
        <w:t>://</w:t>
      </w:r>
      <w:r>
        <w:rPr>
          <w:rStyle w:val="Style_1_ch"/>
          <w:rFonts w:ascii="XO Thames" w:hAnsi="XO Thames"/>
          <w:color w:val="000000"/>
          <w:sz w:val="28"/>
        </w:rPr>
        <w:t>vk</w:t>
      </w:r>
      <w:r>
        <w:rPr>
          <w:rStyle w:val="Style_1_ch"/>
          <w:rFonts w:ascii="XO Thames" w:hAnsi="XO Thames"/>
          <w:color w:val="000000"/>
          <w:sz w:val="28"/>
        </w:rPr>
        <w:t>.</w:t>
      </w:r>
      <w:r>
        <w:rPr>
          <w:rStyle w:val="Style_1_ch"/>
          <w:rFonts w:ascii="XO Thames" w:hAnsi="XO Thames"/>
          <w:color w:val="000000"/>
          <w:sz w:val="28"/>
        </w:rPr>
        <w:t>com</w:t>
      </w:r>
      <w:r>
        <w:rPr>
          <w:rStyle w:val="Style_1_ch"/>
          <w:rFonts w:ascii="XO Thames" w:hAnsi="XO Thames"/>
          <w:color w:val="000000"/>
          <w:sz w:val="28"/>
        </w:rPr>
        <w:t>/</w:t>
      </w:r>
      <w:r>
        <w:rPr>
          <w:rStyle w:val="Style_1_ch"/>
          <w:rFonts w:ascii="XO Thames" w:hAnsi="XO Thames"/>
          <w:color w:val="000000"/>
          <w:sz w:val="28"/>
        </w:rPr>
        <w:t>club</w:t>
      </w:r>
      <w:r>
        <w:rPr>
          <w:rStyle w:val="Style_1_ch"/>
          <w:rFonts w:ascii="XO Thames" w:hAnsi="XO Thames"/>
          <w:color w:val="000000"/>
          <w:sz w:val="28"/>
        </w:rPr>
        <w:t>43499946</w:t>
      </w:r>
      <w:r>
        <w:rPr>
          <w:rStyle w:val="Style_1_ch"/>
          <w:rFonts w:ascii="XO Thames" w:hAnsi="XO Thames"/>
          <w:color w:val="000000"/>
          <w:sz w:val="28"/>
        </w:rPr>
        <w:fldChar w:fldCharType="end"/>
      </w:r>
      <w:r>
        <w:rPr>
          <w:rFonts w:ascii="XO Thames" w:hAnsi="XO Thames"/>
          <w:sz w:val="28"/>
        </w:rPr>
        <w:t xml:space="preserve"> (Добро.Центр Кирилловский МО</w:t>
      </w:r>
      <w:r>
        <w:rPr>
          <w:rFonts w:ascii="XO Thames" w:hAnsi="XO Thames"/>
          <w:sz w:val="28"/>
        </w:rPr>
        <w:t>),</w:t>
      </w:r>
      <w:r>
        <w:rPr>
          <w:rFonts w:ascii="XO Thames" w:hAnsi="XO Thames"/>
          <w:sz w:val="28"/>
        </w:rPr>
        <w:t xml:space="preserve"> </w:t>
      </w:r>
      <w:r>
        <w:rPr>
          <w:rStyle w:val="Style_1_ch"/>
          <w:rFonts w:ascii="XO Thames" w:hAnsi="XO Thames"/>
          <w:color w:val="000000"/>
          <w:sz w:val="28"/>
        </w:rPr>
        <w:fldChar w:fldCharType="begin"/>
      </w:r>
      <w:r>
        <w:rPr>
          <w:rStyle w:val="Style_1_ch"/>
          <w:rFonts w:ascii="XO Thames" w:hAnsi="XO Thames"/>
          <w:color w:val="000000"/>
          <w:sz w:val="28"/>
        </w:rPr>
        <w:instrText>HYPERLINK "http://vk.com/club25488116"</w:instrText>
      </w:r>
      <w:r>
        <w:rPr>
          <w:rStyle w:val="Style_1_ch"/>
          <w:rFonts w:ascii="XO Thames" w:hAnsi="XO Thames"/>
          <w:color w:val="000000"/>
          <w:sz w:val="28"/>
        </w:rPr>
        <w:fldChar w:fldCharType="separate"/>
      </w:r>
      <w:r>
        <w:rPr>
          <w:rStyle w:val="Style_1_ch"/>
          <w:rFonts w:ascii="XO Thames" w:hAnsi="XO Thames"/>
          <w:color w:val="000000"/>
          <w:sz w:val="28"/>
        </w:rPr>
        <w:t>http://vk.com/club25488116</w:t>
      </w:r>
      <w:r>
        <w:rPr>
          <w:rStyle w:val="Style_1_ch"/>
          <w:rFonts w:ascii="XO Thames" w:hAnsi="XO Thames"/>
          <w:color w:val="000000"/>
          <w:sz w:val="28"/>
        </w:rPr>
        <w:fldChar w:fldCharType="end"/>
      </w:r>
      <w:r>
        <w:rPr>
          <w:rFonts w:ascii="XO Thames" w:hAnsi="XO Thames"/>
          <w:sz w:val="28"/>
        </w:rPr>
        <w:t xml:space="preserve"> (Молодежный парламент Кирилловского района). </w:t>
      </w:r>
      <w:r>
        <w:rPr>
          <w:rFonts w:ascii="XO Thames" w:hAnsi="XO Thames"/>
          <w:sz w:val="28"/>
        </w:rPr>
        <w:t xml:space="preserve">Информация о крупных районных молодежных мероприятиях анонсировалась на официальном сайте администрации Кирилловского муниципального района </w:t>
      </w:r>
      <w:r>
        <w:rPr>
          <w:rFonts w:ascii="XO Thames" w:hAnsi="XO Thames"/>
          <w:sz w:val="28"/>
          <w:u w:val="single"/>
        </w:rPr>
        <w:t xml:space="preserve">http:// </w:t>
      </w:r>
      <w:r>
        <w:rPr>
          <w:rFonts w:ascii="XO Thames" w:hAnsi="XO Thames"/>
          <w:sz w:val="28"/>
          <w:u w:val="single"/>
        </w:rPr>
        <w:t>kirillov-adm.ru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, сайте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АУ «Редакция газеты «Новая жизнь» (</w:t>
      </w:r>
      <w:r>
        <w:rPr>
          <w:rStyle w:val="Style_1_ch"/>
          <w:rFonts w:ascii="XO Thames" w:hAnsi="XO Thames"/>
          <w:color w:val="000000"/>
          <w:sz w:val="28"/>
        </w:rPr>
        <w:fldChar w:fldCharType="begin"/>
      </w:r>
      <w:r>
        <w:rPr>
          <w:rStyle w:val="Style_1_ch"/>
          <w:rFonts w:ascii="XO Thames" w:hAnsi="XO Thames"/>
          <w:color w:val="000000"/>
          <w:sz w:val="28"/>
        </w:rPr>
        <w:instrText>HYPERLINK "https://kirsmi.ru"</w:instrText>
      </w:r>
      <w:r>
        <w:rPr>
          <w:rStyle w:val="Style_1_ch"/>
          <w:rFonts w:ascii="XO Thames" w:hAnsi="XO Thames"/>
          <w:color w:val="000000"/>
          <w:sz w:val="28"/>
        </w:rPr>
        <w:fldChar w:fldCharType="separate"/>
      </w:r>
      <w:r>
        <w:rPr>
          <w:rStyle w:val="Style_1_ch"/>
          <w:rFonts w:ascii="XO Thames" w:hAnsi="XO Thames"/>
          <w:color w:val="000000"/>
          <w:sz w:val="28"/>
        </w:rPr>
        <w:t>https://kirsmi.ru</w:t>
      </w:r>
      <w:r>
        <w:rPr>
          <w:rStyle w:val="Style_1_ch"/>
          <w:rFonts w:ascii="XO Thames" w:hAnsi="XO Thames"/>
          <w:color w:val="000000"/>
          <w:sz w:val="28"/>
        </w:rPr>
        <w:fldChar w:fldCharType="end"/>
      </w:r>
      <w:r>
        <w:rPr>
          <w:rFonts w:ascii="XO Thames" w:hAnsi="XO Thames"/>
          <w:sz w:val="28"/>
        </w:rPr>
        <w:t>)</w:t>
      </w:r>
      <w:r>
        <w:rPr>
          <w:rFonts w:ascii="XO Thames" w:hAnsi="XO Thames"/>
          <w:sz w:val="28"/>
        </w:rPr>
        <w:t>, в официальной группе администрации Кирилловского муниципального района в социальной сети «</w:t>
      </w:r>
      <w:r>
        <w:rPr>
          <w:rFonts w:ascii="XO Thames" w:hAnsi="XO Thames"/>
          <w:sz w:val="28"/>
        </w:rPr>
        <w:t>ВКонтакте</w:t>
      </w:r>
      <w:r>
        <w:rPr>
          <w:rFonts w:ascii="XO Thames" w:hAnsi="XO Thames"/>
          <w:sz w:val="28"/>
        </w:rPr>
        <w:t>».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Кроме того,  инфор</w:t>
      </w:r>
      <w:r>
        <w:rPr>
          <w:rFonts w:ascii="XO Thames" w:hAnsi="XO Thames"/>
          <w:sz w:val="28"/>
        </w:rPr>
        <w:t>мацию о совместных мероприятиях и</w:t>
      </w:r>
      <w:r>
        <w:rPr>
          <w:rFonts w:ascii="XO Thames" w:hAnsi="XO Thames"/>
          <w:sz w:val="28"/>
        </w:rPr>
        <w:t xml:space="preserve"> проделанной работе размещали на своих официальных сайтах партнеры.</w:t>
      </w:r>
    </w:p>
    <w:p w14:paraId="69000000">
      <w:pPr>
        <w:tabs>
          <w:tab w:leader="none" w:pos="993" w:val="left"/>
        </w:tabs>
        <w:ind/>
        <w:jc w:val="both"/>
        <w:rPr>
          <w:sz w:val="28"/>
        </w:rPr>
      </w:pPr>
    </w:p>
    <w:p w14:paraId="6A000000">
      <w:pPr>
        <w:widowControl w:val="0"/>
        <w:ind/>
        <w:jc w:val="center"/>
      </w:pPr>
    </w:p>
    <w:p w14:paraId="6B000000">
      <w:pPr>
        <w:widowControl w:val="0"/>
        <w:ind/>
        <w:jc w:val="center"/>
      </w:pPr>
    </w:p>
    <w:p w14:paraId="6C000000">
      <w:pPr>
        <w:widowControl w:val="0"/>
        <w:ind/>
        <w:jc w:val="center"/>
      </w:pPr>
    </w:p>
    <w:p w14:paraId="6D000000">
      <w:pPr>
        <w:widowControl w:val="0"/>
        <w:ind/>
        <w:jc w:val="center"/>
      </w:pPr>
    </w:p>
    <w:p w14:paraId="6E000000">
      <w:pPr>
        <w:widowControl w:val="0"/>
        <w:ind/>
        <w:jc w:val="center"/>
      </w:pPr>
    </w:p>
    <w:p w14:paraId="6F000000">
      <w:pPr>
        <w:widowControl w:val="0"/>
        <w:ind/>
        <w:jc w:val="center"/>
      </w:pPr>
    </w:p>
    <w:p w14:paraId="70000000">
      <w:pPr>
        <w:widowControl w:val="0"/>
        <w:ind/>
        <w:jc w:val="center"/>
      </w:pPr>
    </w:p>
    <w:p w14:paraId="71000000">
      <w:pPr>
        <w:widowControl w:val="0"/>
        <w:ind/>
        <w:jc w:val="center"/>
      </w:pPr>
    </w:p>
    <w:p w14:paraId="72000000">
      <w:pPr>
        <w:widowControl w:val="0"/>
        <w:ind/>
        <w:jc w:val="center"/>
        <w:rPr>
          <w:sz w:val="28"/>
        </w:rPr>
      </w:pPr>
      <w:r>
        <w:rPr>
          <w:sz w:val="28"/>
        </w:rPr>
        <w:t>Сведения о достижении значений показателей (индикаторов)</w:t>
      </w:r>
    </w:p>
    <w:p w14:paraId="73000000">
      <w:pPr>
        <w:widowControl w:val="0"/>
        <w:ind/>
        <w:jc w:val="center"/>
        <w:rPr>
          <w:sz w:val="28"/>
        </w:rPr>
      </w:pPr>
    </w:p>
    <w:tbl>
      <w:tblPr>
        <w:tblStyle w:val="Style_5"/>
        <w:tblLayout w:type="fixed"/>
        <w:tblCellMar>
          <w:left w:type="dxa" w:w="75"/>
          <w:right w:type="dxa" w:w="75"/>
        </w:tblCellMar>
      </w:tblPr>
      <w:tblGrid>
        <w:gridCol w:w="500"/>
        <w:gridCol w:w="2400"/>
        <w:gridCol w:w="1427"/>
        <w:gridCol w:w="795"/>
        <w:gridCol w:w="804"/>
        <w:gridCol w:w="1370"/>
        <w:gridCol w:w="2059"/>
      </w:tblGrid>
      <w:tr>
        <w:trPr>
          <w:trHeight w:hRule="atLeast" w:val="960"/>
        </w:trPr>
        <w:tc>
          <w:tcPr>
            <w:tcW w:type="dxa" w:w="5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00000">
            <w:pPr>
              <w:pStyle w:val="Style_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п</w:t>
            </w:r>
          </w:p>
        </w:tc>
        <w:tc>
          <w:tcPr>
            <w:tcW w:type="dxa" w:w="24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00000">
            <w:pPr>
              <w:pStyle w:val="Style_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(индикатор)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(наименование)        </w:t>
            </w:r>
          </w:p>
        </w:tc>
        <w:tc>
          <w:tcPr>
            <w:tcW w:type="dxa" w:w="14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00000">
            <w:pPr>
              <w:pStyle w:val="Style_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type="dxa" w:w="296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00000">
            <w:pPr>
              <w:pStyle w:val="Style_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Значения показателей    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(индикаторов)           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муниципальной программы,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подпрограммы            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муниципальной программы  </w:t>
            </w:r>
          </w:p>
        </w:tc>
        <w:tc>
          <w:tcPr>
            <w:tcW w:type="dxa" w:w="20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00000">
            <w:pPr>
              <w:pStyle w:val="Style_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Обоснование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отклонений 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значений   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показателя 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(индикатора)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на конец   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отчетного года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(при наличии) </w:t>
            </w:r>
          </w:p>
        </w:tc>
      </w:tr>
      <w:tr>
        <w:trPr>
          <w:trHeight w:hRule="atLeast" w:val="320"/>
        </w:trPr>
        <w:tc>
          <w:tcPr>
            <w:tcW w:type="dxa" w:w="5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795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00000">
            <w:pPr>
              <w:rPr>
                <w:sz w:val="20"/>
              </w:rPr>
            </w:pPr>
            <w:r>
              <w:rPr>
                <w:sz w:val="20"/>
              </w:rPr>
              <w:t>2022 год</w:t>
            </w:r>
          </w:p>
        </w:tc>
        <w:tc>
          <w:tcPr>
            <w:tcW w:type="dxa" w:w="2174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00000">
            <w:pPr>
              <w:pStyle w:val="Style_6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type="dxa" w:w="20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5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79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80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00000">
            <w:pPr>
              <w:pStyle w:val="Style_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 </w:t>
            </w:r>
          </w:p>
        </w:tc>
        <w:tc>
          <w:tcPr>
            <w:tcW w:type="dxa" w:w="13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00000">
            <w:pPr>
              <w:pStyle w:val="Style_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факт </w:t>
            </w:r>
          </w:p>
        </w:tc>
        <w:tc>
          <w:tcPr>
            <w:tcW w:type="dxa" w:w="20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5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00000">
            <w:pPr>
              <w:pStyle w:val="Style_6"/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type="dxa" w:w="24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00000">
            <w:pPr>
              <w:pStyle w:val="Style_6"/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2           </w:t>
            </w:r>
          </w:p>
        </w:tc>
        <w:tc>
          <w:tcPr>
            <w:tcW w:type="dxa" w:w="142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00000">
            <w:pPr>
              <w:pStyle w:val="Style_6"/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3      </w:t>
            </w:r>
          </w:p>
        </w:tc>
        <w:tc>
          <w:tcPr>
            <w:tcW w:type="dxa" w:w="79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00000">
            <w:pPr>
              <w:pStyle w:val="Style_6"/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4       </w:t>
            </w:r>
          </w:p>
        </w:tc>
        <w:tc>
          <w:tcPr>
            <w:tcW w:type="dxa" w:w="80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00000">
            <w:pPr>
              <w:pStyle w:val="Style_6"/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5  </w:t>
            </w:r>
          </w:p>
        </w:tc>
        <w:tc>
          <w:tcPr>
            <w:tcW w:type="dxa" w:w="13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00000">
            <w:pPr>
              <w:pStyle w:val="Style_6"/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6   </w:t>
            </w:r>
          </w:p>
        </w:tc>
        <w:tc>
          <w:tcPr>
            <w:tcW w:type="dxa" w:w="20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00000">
            <w:pPr>
              <w:pStyle w:val="Style_6"/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7       </w:t>
            </w:r>
          </w:p>
        </w:tc>
      </w:tr>
      <w:tr>
        <w:tc>
          <w:tcPr>
            <w:tcW w:type="dxa" w:w="5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00000">
            <w:pPr>
              <w:pStyle w:val="Style_6"/>
              <w:spacing w:line="276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6796"/>
            <w:gridSpan w:val="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00000">
            <w:pPr>
              <w:pStyle w:val="Style_6"/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программа  </w:t>
            </w:r>
            <w:r>
              <w:rPr>
                <w:rFonts w:ascii="Times New Roman" w:hAnsi="Times New Roman"/>
              </w:rPr>
              <w:t xml:space="preserve">«Развитие физической культуры, спорта и молодежной политики в Кирилловском муниципальном районе </w:t>
            </w:r>
          </w:p>
          <w:p w14:paraId="86000000">
            <w:pPr>
              <w:pStyle w:val="Style_6"/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2018-2023 годы»</w:t>
            </w:r>
          </w:p>
        </w:tc>
        <w:tc>
          <w:tcPr>
            <w:tcW w:type="dxa" w:w="20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00000">
            <w:pPr>
              <w:pStyle w:val="Style_6"/>
              <w:spacing w:line="276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800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 </w:t>
            </w:r>
          </w:p>
        </w:tc>
        <w:tc>
          <w:tcPr>
            <w:tcW w:type="dxa" w:w="24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900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населения района, систематически занимающегося физической культурой и спортом, в общей численности населения района</w:t>
            </w:r>
          </w:p>
        </w:tc>
        <w:tc>
          <w:tcPr>
            <w:tcW w:type="dxa" w:w="142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00000">
            <w:pPr>
              <w:pStyle w:val="Style_6"/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79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type="dxa" w:w="80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C000000">
            <w:pPr>
              <w:pStyle w:val="Style_6"/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type="dxa" w:w="13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D000000">
            <w:pPr>
              <w:pStyle w:val="Style_6"/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58,5</w:t>
            </w:r>
          </w:p>
        </w:tc>
        <w:tc>
          <w:tcPr>
            <w:tcW w:type="dxa" w:w="20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E000000">
            <w:pPr>
              <w:pStyle w:val="Style_6"/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F00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4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000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детских и молодежных общественных объединений, действующих на территории района</w:t>
            </w:r>
          </w:p>
        </w:tc>
        <w:tc>
          <w:tcPr>
            <w:tcW w:type="dxa" w:w="142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1000000">
            <w:pPr>
              <w:pStyle w:val="Style_6"/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type="dxa" w:w="79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type="dxa" w:w="80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3000000">
            <w:pPr>
              <w:pStyle w:val="Style_6"/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13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4000000">
            <w:pPr>
              <w:pStyle w:val="Style_6"/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type="dxa" w:w="20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5000000">
            <w:pPr>
              <w:pStyle w:val="Style_6"/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600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24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700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молодежи в возрасте от 14 до 30 лет, принявшей участие в мероприятиях сферы молодежной политики</w:t>
            </w:r>
          </w:p>
        </w:tc>
        <w:tc>
          <w:tcPr>
            <w:tcW w:type="dxa" w:w="142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8000000">
            <w:pPr>
              <w:pStyle w:val="Style_6"/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Тыс</w:t>
            </w:r>
            <w:r>
              <w:rPr>
                <w:rFonts w:ascii="Times New Roman" w:hAnsi="Times New Roman"/>
                <w:sz w:val="20"/>
              </w:rPr>
              <w:t>.ч</w:t>
            </w:r>
            <w:r>
              <w:rPr>
                <w:rFonts w:ascii="Times New Roman" w:hAnsi="Times New Roman"/>
                <w:sz w:val="20"/>
              </w:rPr>
              <w:t>ел</w:t>
            </w:r>
          </w:p>
        </w:tc>
        <w:tc>
          <w:tcPr>
            <w:tcW w:type="dxa" w:w="79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7,2</w:t>
            </w:r>
          </w:p>
        </w:tc>
        <w:tc>
          <w:tcPr>
            <w:tcW w:type="dxa" w:w="80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A000000">
            <w:pPr>
              <w:pStyle w:val="Style_6"/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7,3</w:t>
            </w:r>
          </w:p>
        </w:tc>
        <w:tc>
          <w:tcPr>
            <w:tcW w:type="dxa" w:w="13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B000000">
            <w:pPr>
              <w:pStyle w:val="Style_6"/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7,3</w:t>
            </w:r>
          </w:p>
        </w:tc>
        <w:tc>
          <w:tcPr>
            <w:tcW w:type="dxa" w:w="20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C000000">
            <w:pPr>
              <w:pStyle w:val="Style_6"/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9355"/>
            <w:gridSpan w:val="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D000000">
            <w:pPr>
              <w:pStyle w:val="Style_6"/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1 «Развитие физической культуры и спорта в Кирилловском муниципальном районе»</w:t>
            </w:r>
          </w:p>
        </w:tc>
      </w:tr>
      <w:tr>
        <w:tc>
          <w:tcPr>
            <w:tcW w:type="dxa" w:w="5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E00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24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F00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</w:rPr>
              <w:t xml:space="preserve">оличество  проводимых </w:t>
            </w:r>
            <w:r>
              <w:rPr>
                <w:rFonts w:ascii="Times New Roman" w:hAnsi="Times New Roman"/>
                <w:sz w:val="20"/>
              </w:rPr>
              <w:t>спортивно-массовых и физкультурно-оздоровительных мероприятий для различных слоев населения</w:t>
            </w:r>
          </w:p>
        </w:tc>
        <w:tc>
          <w:tcPr>
            <w:tcW w:type="dxa" w:w="142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0000000">
            <w:pPr>
              <w:pStyle w:val="Style_6"/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type="dxa" w:w="79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type="dxa" w:w="80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2000000">
            <w:pPr>
              <w:pStyle w:val="Style_6"/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type="dxa" w:w="13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3000000">
            <w:pPr>
              <w:pStyle w:val="Style_6"/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type="dxa" w:w="20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4000000">
            <w:pPr>
              <w:pStyle w:val="Style_6"/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500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24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600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оля граждан района, сдавших нормы ВФСК ГТО к уровню предыдущего года</w:t>
            </w:r>
          </w:p>
        </w:tc>
        <w:tc>
          <w:tcPr>
            <w:tcW w:type="dxa" w:w="142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7000000">
            <w:pPr>
              <w:pStyle w:val="Style_6"/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79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type="dxa" w:w="80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9000000">
            <w:pPr>
              <w:pStyle w:val="Style_6"/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</w:t>
            </w:r>
          </w:p>
        </w:tc>
        <w:tc>
          <w:tcPr>
            <w:tcW w:type="dxa" w:w="13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A000000">
            <w:pPr>
              <w:pStyle w:val="Style_6"/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type="dxa" w:w="20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B000000">
            <w:pPr>
              <w:pStyle w:val="Style_6"/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C00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24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D00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Количество </w:t>
            </w:r>
            <w:r>
              <w:rPr>
                <w:rFonts w:ascii="Times New Roman" w:hAnsi="Times New Roman"/>
                <w:color w:val="000000"/>
                <w:sz w:val="20"/>
              </w:rPr>
              <w:t>спортивных мероприятий межрайонного, областного, всероссийского уровня, в которых принимают участие жители района</w:t>
            </w:r>
          </w:p>
        </w:tc>
        <w:tc>
          <w:tcPr>
            <w:tcW w:type="dxa" w:w="142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E000000">
            <w:pPr>
              <w:pStyle w:val="Style_6"/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type="dxa" w:w="79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type="dxa" w:w="80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0000000">
            <w:pPr>
              <w:pStyle w:val="Style_6"/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type="dxa" w:w="13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1000000">
            <w:pPr>
              <w:pStyle w:val="Style_6"/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type="dxa" w:w="20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2000000">
            <w:pPr>
              <w:pStyle w:val="Style_6"/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300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24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400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плоскостных спортивных сооружений в сельской местности</w:t>
            </w:r>
          </w:p>
        </w:tc>
        <w:tc>
          <w:tcPr>
            <w:tcW w:type="dxa" w:w="142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5000000">
            <w:pPr>
              <w:pStyle w:val="Style_6"/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type="dxa" w:w="79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80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7000000">
            <w:pPr>
              <w:pStyle w:val="Style_6"/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3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8000000">
            <w:pPr>
              <w:pStyle w:val="Style_6"/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0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9000000">
            <w:pPr>
              <w:pStyle w:val="Style_6"/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42"/>
        </w:trPr>
        <w:tc>
          <w:tcPr>
            <w:tcW w:type="dxa" w:w="5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A00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24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B00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капитально отремонтированных стадионов</w:t>
            </w:r>
          </w:p>
        </w:tc>
        <w:tc>
          <w:tcPr>
            <w:tcW w:type="dxa" w:w="142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C000000">
            <w:pPr>
              <w:pStyle w:val="Style_6"/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type="dxa" w:w="79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80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E000000">
            <w:pPr>
              <w:pStyle w:val="Style_6"/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3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F000000">
            <w:pPr>
              <w:pStyle w:val="Style_6"/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20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0000000">
            <w:pPr>
              <w:pStyle w:val="Style_6"/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100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24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2000000">
            <w:pPr>
              <w:pStyle w:val="Style_3"/>
              <w:tabs>
                <w:tab w:leader="none" w:pos="317" w:val="left"/>
              </w:tabs>
              <w:spacing w:after="0" w:line="240" w:lineRule="auto"/>
              <w:ind w:firstLine="0" w:left="0"/>
              <w:contextualSpacing w:val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Доля детей и молодежи (возраст 3-29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type="dxa" w:w="142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3000000">
            <w:pPr>
              <w:pStyle w:val="Style_6"/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79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80,3</w:t>
            </w:r>
          </w:p>
        </w:tc>
        <w:tc>
          <w:tcPr>
            <w:tcW w:type="dxa" w:w="80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5000000">
            <w:pPr>
              <w:pStyle w:val="Style_6"/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65,1</w:t>
            </w:r>
          </w:p>
        </w:tc>
        <w:tc>
          <w:tcPr>
            <w:tcW w:type="dxa" w:w="13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6000000">
            <w:pPr>
              <w:pStyle w:val="Style_6"/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89,4</w:t>
            </w:r>
          </w:p>
        </w:tc>
        <w:tc>
          <w:tcPr>
            <w:tcW w:type="dxa" w:w="20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7000000">
            <w:pPr>
              <w:pStyle w:val="Style_6"/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800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24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9000000">
            <w:pPr>
              <w:pStyle w:val="Style_3"/>
              <w:tabs>
                <w:tab w:leader="none" w:pos="317" w:val="left"/>
              </w:tabs>
              <w:spacing w:after="0" w:line="240" w:lineRule="auto"/>
              <w:ind w:firstLine="0" w:left="0"/>
              <w:contextualSpacing w:val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</w:rPr>
              <w:t>оля граждан среднего возраста (женщины: 30-54 года, мужчины: 30-59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type="dxa" w:w="142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A000000">
            <w:pPr>
              <w:pStyle w:val="Style_6"/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79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44,1</w:t>
            </w:r>
          </w:p>
        </w:tc>
        <w:tc>
          <w:tcPr>
            <w:tcW w:type="dxa" w:w="80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C000000">
            <w:pPr>
              <w:pStyle w:val="Style_6"/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46,2</w:t>
            </w:r>
          </w:p>
        </w:tc>
        <w:tc>
          <w:tcPr>
            <w:tcW w:type="dxa" w:w="13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D000000">
            <w:pPr>
              <w:pStyle w:val="Style_6"/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63,3</w:t>
            </w:r>
          </w:p>
        </w:tc>
        <w:tc>
          <w:tcPr>
            <w:tcW w:type="dxa" w:w="20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E000000">
            <w:pPr>
              <w:pStyle w:val="Style_6"/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F00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24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0000000">
            <w:pPr>
              <w:pStyle w:val="Style_3"/>
              <w:tabs>
                <w:tab w:leader="none" w:pos="317" w:val="left"/>
              </w:tabs>
              <w:spacing w:after="0" w:line="240" w:lineRule="auto"/>
              <w:ind w:firstLine="0" w:left="0"/>
              <w:contextualSpacing w:val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</w:rPr>
              <w:t>оля граждан старшего возраста (женщины: 55-79 лет, мужчины: 60-79 лет),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type="dxa" w:w="142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1000000">
            <w:pPr>
              <w:pStyle w:val="Style_6"/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79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8,3</w:t>
            </w:r>
          </w:p>
        </w:tc>
        <w:tc>
          <w:tcPr>
            <w:tcW w:type="dxa" w:w="80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3000000">
            <w:pPr>
              <w:pStyle w:val="Style_6"/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7,6</w:t>
            </w:r>
          </w:p>
        </w:tc>
        <w:tc>
          <w:tcPr>
            <w:tcW w:type="dxa" w:w="13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4000000">
            <w:pPr>
              <w:pStyle w:val="Style_6"/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21,5</w:t>
            </w:r>
          </w:p>
        </w:tc>
        <w:tc>
          <w:tcPr>
            <w:tcW w:type="dxa" w:w="20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5000000">
            <w:pPr>
              <w:pStyle w:val="Style_6"/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600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24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7000000">
            <w:pPr>
              <w:pStyle w:val="Style_3"/>
              <w:tabs>
                <w:tab w:leader="none" w:pos="317" w:val="left"/>
              </w:tabs>
              <w:spacing w:after="0" w:line="240" w:lineRule="auto"/>
              <w:ind w:firstLine="0" w:left="0"/>
              <w:contextualSpacing w:val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</w:rPr>
              <w:t>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type="dxa" w:w="142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8000000">
            <w:pPr>
              <w:pStyle w:val="Style_6"/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79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52,5</w:t>
            </w:r>
          </w:p>
        </w:tc>
        <w:tc>
          <w:tcPr>
            <w:tcW w:type="dxa" w:w="80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A000000">
            <w:pPr>
              <w:pStyle w:val="Style_6"/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54,2</w:t>
            </w:r>
          </w:p>
        </w:tc>
        <w:tc>
          <w:tcPr>
            <w:tcW w:type="dxa" w:w="13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B000000">
            <w:pPr>
              <w:pStyle w:val="Style_6"/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54,2</w:t>
            </w:r>
          </w:p>
        </w:tc>
        <w:tc>
          <w:tcPr>
            <w:tcW w:type="dxa" w:w="20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C000000">
            <w:pPr>
              <w:pStyle w:val="Style_6"/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D00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24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E000000">
            <w:pPr>
              <w:pStyle w:val="Style_7"/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оля занимающихся по программам спортивной подготовки в организациях ведомственной принадлежности физической культуры и </w:t>
            </w:r>
            <w:r>
              <w:rPr>
                <w:rFonts w:ascii="Times New Roman" w:hAnsi="Times New Roman"/>
                <w:color w:val="000000"/>
                <w:sz w:val="20"/>
              </w:rPr>
              <w:t>спорта</w:t>
            </w:r>
          </w:p>
        </w:tc>
        <w:tc>
          <w:tcPr>
            <w:tcW w:type="dxa" w:w="142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F000000">
            <w:pPr>
              <w:pStyle w:val="Style_6"/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79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0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67,7</w:t>
            </w:r>
          </w:p>
        </w:tc>
        <w:tc>
          <w:tcPr>
            <w:tcW w:type="dxa" w:w="80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1000000">
            <w:pPr>
              <w:pStyle w:val="Style_6"/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</w:t>
            </w:r>
          </w:p>
        </w:tc>
        <w:tc>
          <w:tcPr>
            <w:tcW w:type="dxa" w:w="13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2000000">
            <w:pPr>
              <w:pStyle w:val="Style_6"/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79,1</w:t>
            </w:r>
          </w:p>
        </w:tc>
        <w:tc>
          <w:tcPr>
            <w:tcW w:type="dxa" w:w="20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3000000">
            <w:pPr>
              <w:pStyle w:val="Style_6"/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9355"/>
            <w:gridSpan w:val="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4000000">
            <w:pPr>
              <w:pStyle w:val="Style_6"/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2 «Молодежь Кирилловского района»</w:t>
            </w:r>
          </w:p>
        </w:tc>
      </w:tr>
      <w:tr>
        <w:tc>
          <w:tcPr>
            <w:tcW w:type="dxa" w:w="5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500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24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600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</w:rPr>
              <w:t>оличество студентов, воспользовавшихся  материальной поддержкой</w:t>
            </w:r>
          </w:p>
        </w:tc>
        <w:tc>
          <w:tcPr>
            <w:tcW w:type="dxa" w:w="142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700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чел.</w:t>
            </w:r>
          </w:p>
        </w:tc>
        <w:tc>
          <w:tcPr>
            <w:tcW w:type="dxa" w:w="79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type="dxa" w:w="80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900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13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A000000">
            <w:pPr>
              <w:pStyle w:val="Style_6"/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20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B000000">
            <w:pPr>
              <w:pStyle w:val="Style_6"/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C00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24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D00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</w:rPr>
              <w:t>оличество молодых людей в возрасте от 14 до 30 лет, принявших участие в мероприятиях по профилактике  негативных явлений в молодежной среде и формированию здорового образа жизни</w:t>
            </w:r>
          </w:p>
        </w:tc>
        <w:tc>
          <w:tcPr>
            <w:tcW w:type="dxa" w:w="142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E00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чел.</w:t>
            </w:r>
          </w:p>
        </w:tc>
        <w:tc>
          <w:tcPr>
            <w:tcW w:type="dxa" w:w="79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type="dxa" w:w="80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000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630</w:t>
            </w:r>
          </w:p>
        </w:tc>
        <w:tc>
          <w:tcPr>
            <w:tcW w:type="dxa" w:w="13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1000000">
            <w:pPr>
              <w:pStyle w:val="Style_6"/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630</w:t>
            </w:r>
          </w:p>
        </w:tc>
        <w:tc>
          <w:tcPr>
            <w:tcW w:type="dxa" w:w="20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2000000">
            <w:pPr>
              <w:pStyle w:val="Style_6"/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300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24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400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</w:rPr>
              <w:t>оличество молодых семей привлеченных к различным формам общественной деятельности</w:t>
            </w:r>
          </w:p>
        </w:tc>
        <w:tc>
          <w:tcPr>
            <w:tcW w:type="dxa" w:w="142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500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type="dxa" w:w="79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type="dxa" w:w="80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700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type="dxa" w:w="13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8000000">
            <w:pPr>
              <w:pStyle w:val="Style_6"/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type="dxa" w:w="20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9000000">
            <w:pPr>
              <w:pStyle w:val="Style_6"/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A00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24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B00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оля молодых людей, участвующих в деятельности молодежных и  детских общественных объединений (от общего числа молодежи района)</w:t>
            </w:r>
          </w:p>
        </w:tc>
        <w:tc>
          <w:tcPr>
            <w:tcW w:type="dxa" w:w="142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C00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79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39,0</w:t>
            </w:r>
          </w:p>
        </w:tc>
        <w:tc>
          <w:tcPr>
            <w:tcW w:type="dxa" w:w="80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E00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38,0</w:t>
            </w:r>
          </w:p>
        </w:tc>
        <w:tc>
          <w:tcPr>
            <w:tcW w:type="dxa" w:w="13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F000000">
            <w:pPr>
              <w:pStyle w:val="Style_6"/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39,0</w:t>
            </w:r>
          </w:p>
        </w:tc>
        <w:tc>
          <w:tcPr>
            <w:tcW w:type="dxa" w:w="20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0010000">
            <w:pPr>
              <w:pStyle w:val="Style_6"/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101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24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201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</w:rPr>
              <w:t>оличество молодежи в возрасте от 14 до 30 лет, принявших участие в мероприятиях гражданско-правовой и патриотической направленности</w:t>
            </w:r>
          </w:p>
        </w:tc>
        <w:tc>
          <w:tcPr>
            <w:tcW w:type="dxa" w:w="142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301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чел.</w:t>
            </w:r>
          </w:p>
        </w:tc>
        <w:tc>
          <w:tcPr>
            <w:tcW w:type="dxa" w:w="79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type="dxa" w:w="80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501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790</w:t>
            </w:r>
          </w:p>
        </w:tc>
        <w:tc>
          <w:tcPr>
            <w:tcW w:type="dxa" w:w="13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6010000">
            <w:pPr>
              <w:pStyle w:val="Style_6"/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790</w:t>
            </w:r>
          </w:p>
        </w:tc>
        <w:tc>
          <w:tcPr>
            <w:tcW w:type="dxa" w:w="20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7010000">
            <w:pPr>
              <w:pStyle w:val="Style_6"/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801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type="dxa" w:w="24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901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</w:rPr>
              <w:t>оличество молодежи в возрасте от 14 до 30 лет, принявших участие в мероприятиях интеллектуальной и творческой направленности</w:t>
            </w:r>
          </w:p>
        </w:tc>
        <w:tc>
          <w:tcPr>
            <w:tcW w:type="dxa" w:w="142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A01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чел.</w:t>
            </w:r>
          </w:p>
        </w:tc>
        <w:tc>
          <w:tcPr>
            <w:tcW w:type="dxa" w:w="79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1900</w:t>
            </w:r>
          </w:p>
        </w:tc>
        <w:tc>
          <w:tcPr>
            <w:tcW w:type="dxa" w:w="80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C01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2100</w:t>
            </w:r>
          </w:p>
        </w:tc>
        <w:tc>
          <w:tcPr>
            <w:tcW w:type="dxa" w:w="13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D010000">
            <w:pPr>
              <w:pStyle w:val="Style_6"/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2100</w:t>
            </w:r>
          </w:p>
        </w:tc>
        <w:tc>
          <w:tcPr>
            <w:tcW w:type="dxa" w:w="20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E010000">
            <w:pPr>
              <w:pStyle w:val="Style_6"/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0F010000">
      <w:pPr>
        <w:widowControl w:val="0"/>
        <w:ind/>
        <w:jc w:val="right"/>
        <w:rPr>
          <w:sz w:val="28"/>
        </w:rPr>
      </w:pPr>
    </w:p>
    <w:p w14:paraId="10010000">
      <w:pPr>
        <w:widowControl w:val="0"/>
        <w:ind/>
        <w:jc w:val="right"/>
        <w:rPr>
          <w:sz w:val="28"/>
        </w:rPr>
      </w:pPr>
      <w:r>
        <w:rPr>
          <w:sz w:val="28"/>
        </w:rPr>
        <w:t>Таблица 1</w:t>
      </w:r>
    </w:p>
    <w:p w14:paraId="11010000">
      <w:pPr>
        <w:widowControl w:val="0"/>
        <w:ind/>
        <w:jc w:val="right"/>
      </w:pPr>
    </w:p>
    <w:p w14:paraId="12010000">
      <w:pPr>
        <w:tabs>
          <w:tab w:leader="none" w:pos="2477" w:val="left"/>
          <w:tab w:leader="none" w:pos="2619" w:val="left"/>
        </w:tabs>
        <w:ind w:firstLine="641" w:left="-74" w:right="-142"/>
        <w:contextualSpacing w:val="1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 xml:space="preserve">сновные результаты </w:t>
      </w:r>
      <w:r>
        <w:rPr>
          <w:sz w:val="28"/>
        </w:rPr>
        <w:t>реализации муниципальной программы «</w:t>
      </w:r>
      <w:r>
        <w:rPr>
          <w:sz w:val="28"/>
        </w:rPr>
        <w:t>Развитие физической культуры, спорта и молодежной политики в Кирилловском м</w:t>
      </w:r>
      <w:r>
        <w:rPr>
          <w:sz w:val="28"/>
        </w:rPr>
        <w:t>униципальном районе на 2018-202</w:t>
      </w:r>
      <w:r>
        <w:rPr>
          <w:sz w:val="28"/>
        </w:rPr>
        <w:t>5</w:t>
      </w:r>
      <w:r>
        <w:rPr>
          <w:sz w:val="28"/>
        </w:rPr>
        <w:t xml:space="preserve"> годы</w:t>
      </w:r>
      <w:r>
        <w:rPr>
          <w:sz w:val="28"/>
        </w:rPr>
        <w:t xml:space="preserve">» </w:t>
      </w:r>
      <w:r>
        <w:rPr>
          <w:sz w:val="28"/>
        </w:rPr>
        <w:t>достигнутые в 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году соответствуют </w:t>
      </w:r>
      <w:r>
        <w:rPr>
          <w:sz w:val="28"/>
        </w:rPr>
        <w:t>плановым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В течение года активно проводилась работа по формированию у молодежи активной гражданской позиции,</w:t>
      </w:r>
      <w:r>
        <w:rPr>
          <w:sz w:val="28"/>
        </w:rPr>
        <w:t xml:space="preserve"> </w:t>
      </w:r>
      <w:r>
        <w:rPr>
          <w:sz w:val="28"/>
        </w:rPr>
        <w:t>чувства патриотизма, содействие в допризывной подготовки молодежи</w:t>
      </w:r>
      <w:r>
        <w:rPr>
          <w:sz w:val="28"/>
        </w:rPr>
        <w:t xml:space="preserve">. </w:t>
      </w:r>
      <w:r>
        <w:rPr>
          <w:sz w:val="28"/>
        </w:rPr>
        <w:t xml:space="preserve">Выросла </w:t>
      </w:r>
      <w:r>
        <w:rPr>
          <w:sz w:val="28"/>
        </w:rPr>
        <w:t>доля населения района, систематически занимающегося физической культурой и спортом, в общей численности населения района</w:t>
      </w:r>
      <w:r>
        <w:rPr>
          <w:sz w:val="28"/>
        </w:rPr>
        <w:t xml:space="preserve">; </w:t>
      </w:r>
      <w:r>
        <w:rPr>
          <w:sz w:val="28"/>
        </w:rPr>
        <w:t xml:space="preserve">увеличилось </w:t>
      </w:r>
      <w:r>
        <w:rPr>
          <w:sz w:val="28"/>
        </w:rPr>
        <w:t>количество  проводимых спортивно-массовых и физкультурно-оздоровительных мероприятий для различных слоев населения;</w:t>
      </w:r>
      <w:r>
        <w:rPr>
          <w:sz w:val="28"/>
        </w:rPr>
        <w:t xml:space="preserve"> </w:t>
      </w:r>
      <w:r>
        <w:rPr>
          <w:sz w:val="28"/>
        </w:rPr>
        <w:t xml:space="preserve">увеличилось количество </w:t>
      </w:r>
      <w:r>
        <w:rPr>
          <w:color w:val="000000"/>
          <w:sz w:val="28"/>
        </w:rPr>
        <w:t xml:space="preserve">спортивных мероприятий межрайонного, областного, всероссийского уровня, в которых принимают участие жители района; увеличилась </w:t>
      </w:r>
      <w:r>
        <w:rPr>
          <w:sz w:val="28"/>
        </w:rPr>
        <w:t xml:space="preserve">закупка спортивного инвентаря; увеличилось </w:t>
      </w:r>
      <w:r>
        <w:rPr>
          <w:color w:val="000000"/>
          <w:sz w:val="28"/>
        </w:rPr>
        <w:t xml:space="preserve">количество молодых людей в возрасте от 14 до 30 лет, принявших участие в мероприятиях по профилактике  негативных явлений в молодежной среде и формированию здорового образа жизни; увеличилось </w:t>
      </w:r>
      <w:r>
        <w:rPr>
          <w:sz w:val="28"/>
        </w:rPr>
        <w:t>количество молодых семей привлеченных к различным формам общественной деятельности;</w:t>
      </w:r>
      <w:r>
        <w:rPr>
          <w:sz w:val="28"/>
        </w:rPr>
        <w:t xml:space="preserve"> </w:t>
      </w:r>
      <w:r>
        <w:rPr>
          <w:sz w:val="28"/>
        </w:rPr>
        <w:t>увеличилась доля молодых людей, участвующих в деятельности молодежных и  детских общественных объединений (от общего числа молодежи района); увеличилось количество молодежи в возрасте от 14 до 30 лет, принявших участие в мероприятиях гражданско-правовой и патриотической направленности; увеличилось количество молодежи в возрасте от 14 до 30 лет, принявших участие в мероприятиях интеллектуальной и творческой направленности.</w:t>
      </w:r>
    </w:p>
    <w:p w14:paraId="13010000">
      <w:pPr>
        <w:tabs>
          <w:tab w:leader="none" w:pos="2477" w:val="left"/>
          <w:tab w:leader="none" w:pos="2619" w:val="left"/>
        </w:tabs>
        <w:ind w:firstLine="641" w:left="-74" w:right="-142"/>
        <w:contextualSpacing w:val="1"/>
        <w:jc w:val="both"/>
        <w:rPr>
          <w:sz w:val="28"/>
        </w:rPr>
      </w:pPr>
    </w:p>
    <w:p w14:paraId="14010000">
      <w:pPr>
        <w:tabs>
          <w:tab w:leader="none" w:pos="2477" w:val="left"/>
          <w:tab w:leader="none" w:pos="2619" w:val="left"/>
        </w:tabs>
        <w:ind w:firstLine="641" w:left="-74" w:right="-142"/>
        <w:contextualSpacing w:val="1"/>
        <w:jc w:val="both"/>
        <w:rPr>
          <w:sz w:val="28"/>
        </w:rPr>
      </w:pPr>
    </w:p>
    <w:p w14:paraId="15010000">
      <w:pPr>
        <w:tabs>
          <w:tab w:leader="none" w:pos="2477" w:val="left"/>
          <w:tab w:leader="none" w:pos="2619" w:val="left"/>
        </w:tabs>
        <w:ind w:firstLine="641" w:left="-74" w:right="-142"/>
        <w:contextualSpacing w:val="1"/>
        <w:jc w:val="both"/>
        <w:rPr>
          <w:sz w:val="28"/>
        </w:rPr>
      </w:pPr>
    </w:p>
    <w:p w14:paraId="16010000">
      <w:pPr>
        <w:tabs>
          <w:tab w:leader="none" w:pos="2477" w:val="left"/>
          <w:tab w:leader="none" w:pos="2619" w:val="left"/>
        </w:tabs>
        <w:ind w:firstLine="641" w:left="-74" w:right="-142"/>
        <w:contextualSpacing w:val="1"/>
        <w:jc w:val="both"/>
        <w:rPr>
          <w:sz w:val="28"/>
        </w:rPr>
      </w:pPr>
    </w:p>
    <w:p w14:paraId="17010000">
      <w:pPr>
        <w:tabs>
          <w:tab w:leader="none" w:pos="2477" w:val="left"/>
          <w:tab w:leader="none" w:pos="2619" w:val="left"/>
        </w:tabs>
        <w:ind w:firstLine="641" w:left="-74" w:right="-142"/>
        <w:contextualSpacing w:val="1"/>
        <w:jc w:val="both"/>
        <w:rPr>
          <w:sz w:val="28"/>
        </w:rPr>
      </w:pPr>
    </w:p>
    <w:p w14:paraId="18010000">
      <w:pPr>
        <w:tabs>
          <w:tab w:leader="none" w:pos="2477" w:val="left"/>
          <w:tab w:leader="none" w:pos="2619" w:val="left"/>
        </w:tabs>
        <w:ind w:firstLine="641" w:left="-74" w:right="-142"/>
        <w:contextualSpacing w:val="1"/>
        <w:jc w:val="both"/>
        <w:rPr>
          <w:sz w:val="28"/>
        </w:rPr>
      </w:pPr>
    </w:p>
    <w:p w14:paraId="19010000">
      <w:pPr>
        <w:tabs>
          <w:tab w:leader="none" w:pos="2477" w:val="left"/>
          <w:tab w:leader="none" w:pos="2619" w:val="left"/>
        </w:tabs>
        <w:ind w:firstLine="641" w:left="-74" w:right="-142"/>
        <w:contextualSpacing w:val="1"/>
        <w:jc w:val="both"/>
        <w:rPr>
          <w:sz w:val="28"/>
        </w:rPr>
      </w:pPr>
    </w:p>
    <w:p w14:paraId="1A010000">
      <w:pPr>
        <w:tabs>
          <w:tab w:leader="none" w:pos="2477" w:val="left"/>
          <w:tab w:leader="none" w:pos="2619" w:val="left"/>
        </w:tabs>
        <w:ind w:firstLine="641" w:left="-74" w:right="-142"/>
        <w:contextualSpacing w:val="1"/>
        <w:jc w:val="both"/>
        <w:rPr>
          <w:sz w:val="28"/>
        </w:rPr>
      </w:pPr>
    </w:p>
    <w:p w14:paraId="1B010000">
      <w:pPr>
        <w:tabs>
          <w:tab w:leader="none" w:pos="2477" w:val="left"/>
          <w:tab w:leader="none" w:pos="2619" w:val="left"/>
        </w:tabs>
        <w:ind w:firstLine="641" w:left="-74" w:right="-142"/>
        <w:contextualSpacing w:val="1"/>
        <w:jc w:val="both"/>
        <w:rPr>
          <w:sz w:val="28"/>
        </w:rPr>
      </w:pPr>
    </w:p>
    <w:p w14:paraId="1C010000">
      <w:pPr>
        <w:tabs>
          <w:tab w:leader="none" w:pos="2477" w:val="left"/>
          <w:tab w:leader="none" w:pos="2619" w:val="left"/>
        </w:tabs>
        <w:ind w:right="-142"/>
        <w:contextualSpacing w:val="1"/>
        <w:jc w:val="both"/>
        <w:rPr>
          <w:sz w:val="28"/>
        </w:rPr>
      </w:pPr>
    </w:p>
    <w:p w14:paraId="1D010000">
      <w:pPr>
        <w:pStyle w:val="Style_2"/>
        <w:numPr>
          <w:ilvl w:val="0"/>
          <w:numId w:val="1"/>
        </w:numPr>
        <w:rPr>
          <w:b w:val="1"/>
          <w:sz w:val="28"/>
        </w:rPr>
      </w:pPr>
      <w:r>
        <w:rPr>
          <w:b w:val="1"/>
          <w:sz w:val="28"/>
        </w:rPr>
        <w:t xml:space="preserve">Результаты реализации основных мероприятий в разрезе </w:t>
      </w:r>
      <w:r>
        <w:rPr>
          <w:b w:val="1"/>
          <w:sz w:val="28"/>
        </w:rPr>
        <w:t xml:space="preserve"> подпрограмм муниципальной </w:t>
      </w:r>
      <w:r>
        <w:rPr>
          <w:b w:val="1"/>
          <w:sz w:val="28"/>
        </w:rPr>
        <w:t>программ</w:t>
      </w:r>
    </w:p>
    <w:p w14:paraId="1E010000">
      <w:pPr>
        <w:pStyle w:val="Style_2"/>
        <w:rPr>
          <w:b w:val="1"/>
          <w:sz w:val="28"/>
        </w:rPr>
      </w:pPr>
    </w:p>
    <w:p w14:paraId="1F010000">
      <w:pPr>
        <w:pStyle w:val="Style_2"/>
        <w:rPr>
          <w:b w:val="1"/>
          <w:sz w:val="28"/>
        </w:rPr>
      </w:pPr>
      <w:r>
        <w:rPr>
          <w:b w:val="1"/>
          <w:sz w:val="28"/>
        </w:rPr>
        <w:t>Подпрограмма 1: «Развитие физической культуры и спорта в Кирилловском муниципальном районе»</w:t>
      </w:r>
    </w:p>
    <w:p w14:paraId="20010000">
      <w:pPr>
        <w:pStyle w:val="Style_2"/>
        <w:rPr>
          <w:b w:val="1"/>
          <w:sz w:val="28"/>
        </w:rPr>
      </w:pPr>
    </w:p>
    <w:tbl>
      <w:tblPr>
        <w:tblStyle w:val="Style_5"/>
        <w:tblInd w:type="dxa" w:w="-1371"/>
        <w:tblLayout w:type="fixed"/>
      </w:tblPr>
      <w:tblGrid>
        <w:gridCol w:w="1418"/>
        <w:gridCol w:w="2410"/>
        <w:gridCol w:w="1701"/>
        <w:gridCol w:w="1134"/>
        <w:gridCol w:w="1134"/>
        <w:gridCol w:w="1134"/>
        <w:gridCol w:w="1134"/>
        <w:gridCol w:w="1188"/>
      </w:tblGrid>
      <w:tr>
        <w:trPr>
          <w:trHeight w:hRule="atLeast" w:val="660"/>
        </w:trPr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Статус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основного мероприятия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 исполнитель, соисполнители</w:t>
            </w:r>
          </w:p>
        </w:tc>
        <w:tc>
          <w:tcPr>
            <w:tcW w:type="dxa" w:w="226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2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Плановый срок</w:t>
            </w:r>
          </w:p>
        </w:tc>
        <w:tc>
          <w:tcPr>
            <w:tcW w:type="dxa" w:w="226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2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Фактический срок</w:t>
            </w:r>
          </w:p>
        </w:tc>
        <w:tc>
          <w:tcPr>
            <w:tcW w:type="dxa" w:w="1188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2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Результаты</w:t>
            </w:r>
          </w:p>
          <w:p w14:paraId="27010000">
            <w:pPr>
              <w:ind/>
              <w:jc w:val="center"/>
              <w:rPr>
                <w:sz w:val="20"/>
              </w:rPr>
            </w:pPr>
          </w:p>
          <w:p w14:paraId="28010000">
            <w:pPr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15"/>
        </w:trP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9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Начала реализации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Окончания реализации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Начала реализации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Окончания реализации</w:t>
            </w:r>
          </w:p>
        </w:tc>
        <w:tc>
          <w:tcPr>
            <w:tcW w:type="dxa" w:w="1188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15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2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3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3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3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3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11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3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>
        <w:trPr>
          <w:trHeight w:hRule="atLeast" w:val="630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1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1.1</w:t>
            </w:r>
          </w:p>
        </w:tc>
        <w:tc>
          <w:tcPr>
            <w:tcW w:type="dxa" w:w="24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601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Развитие спортивно-массовой и физкультурно-оздоровительной работы с населением района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701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Комитет по физической культуре и спорту администрации Кирилловского муниципального района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01.01.20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3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9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31.12.20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01.01.20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3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31.12.20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3</w:t>
            </w:r>
          </w:p>
        </w:tc>
        <w:tc>
          <w:tcPr>
            <w:tcW w:type="dxa" w:w="11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выполнено</w:t>
            </w:r>
          </w:p>
        </w:tc>
      </w:tr>
      <w:tr>
        <w:trPr>
          <w:trHeight w:hRule="atLeast" w:val="1996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1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1.2</w:t>
            </w:r>
          </w:p>
        </w:tc>
        <w:tc>
          <w:tcPr>
            <w:tcW w:type="dxa" w:w="24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E010000">
            <w:pPr>
              <w:pStyle w:val="Style_3"/>
              <w:spacing w:after="0" w:line="240" w:lineRule="auto"/>
              <w:ind w:firstLine="0" w:left="0"/>
              <w:contextualSpacing w:val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Развитие и укрепление материально-технической базы учреждений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F01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Комитет по физической культуре и спорту администрации Кирилловского муниципального района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01.01.20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3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31.12.20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01.01.20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3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31.12.20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3</w:t>
            </w:r>
          </w:p>
        </w:tc>
        <w:tc>
          <w:tcPr>
            <w:tcW w:type="dxa" w:w="11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выполнено</w:t>
            </w:r>
          </w:p>
        </w:tc>
      </w:tr>
      <w:tr>
        <w:trPr>
          <w:trHeight w:hRule="atLeast" w:val="1996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1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Основное мероприятие 1.3.</w:t>
            </w:r>
          </w:p>
        </w:tc>
        <w:tc>
          <w:tcPr>
            <w:tcW w:type="dxa" w:w="24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6010000">
            <w:pPr>
              <w:pStyle w:val="Style_3"/>
              <w:spacing w:after="0" w:line="240" w:lineRule="auto"/>
              <w:ind w:firstLine="0" w:left="0"/>
              <w:contextualSpacing w:val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7010000">
            <w:pPr>
              <w:rPr>
                <w:sz w:val="20"/>
              </w:rPr>
            </w:pPr>
            <w:r>
              <w:rPr>
                <w:sz w:val="20"/>
              </w:rPr>
              <w:t>Комитет по физической культуре и спорту администрации Кирилловского муниципального района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01.01.20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3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31.12.20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01.01.20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3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31.12.20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3</w:t>
            </w:r>
          </w:p>
        </w:tc>
        <w:tc>
          <w:tcPr>
            <w:tcW w:type="dxa" w:w="11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выполнено</w:t>
            </w:r>
          </w:p>
        </w:tc>
      </w:tr>
      <w:tr>
        <w:trPr>
          <w:trHeight w:hRule="atLeast" w:val="1996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1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Основное мероприятие 1.4.</w:t>
            </w:r>
          </w:p>
        </w:tc>
        <w:tc>
          <w:tcPr>
            <w:tcW w:type="dxa" w:w="24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E010000">
            <w:pPr>
              <w:pStyle w:val="Style_3"/>
              <w:spacing w:after="0" w:line="240" w:lineRule="auto"/>
              <w:ind w:firstLine="0" w:left="0"/>
              <w:contextualSpacing w:val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Оказание муниципальных услуг и выполнение работ учреждениями в сфере физической культуры и спорта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F010000">
            <w:pPr>
              <w:rPr>
                <w:sz w:val="20"/>
              </w:rPr>
            </w:pPr>
            <w:r>
              <w:rPr>
                <w:sz w:val="20"/>
              </w:rPr>
              <w:t>МАУ КМР «Центр физической культуры и спорта»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01.01.20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3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31.12.20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01.01.20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3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31.12.20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3</w:t>
            </w:r>
          </w:p>
        </w:tc>
        <w:tc>
          <w:tcPr>
            <w:tcW w:type="dxa" w:w="11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выполнено</w:t>
            </w:r>
          </w:p>
        </w:tc>
      </w:tr>
    </w:tbl>
    <w:p w14:paraId="55010000">
      <w:pPr>
        <w:pStyle w:val="Style_2"/>
        <w:rPr>
          <w:b w:val="1"/>
          <w:sz w:val="28"/>
        </w:rPr>
      </w:pPr>
    </w:p>
    <w:p w14:paraId="56010000">
      <w:pPr>
        <w:pStyle w:val="Style_2"/>
        <w:rPr>
          <w:b w:val="1"/>
          <w:sz w:val="28"/>
        </w:rPr>
      </w:pPr>
      <w:r>
        <w:rPr>
          <w:b w:val="1"/>
          <w:sz w:val="28"/>
        </w:rPr>
        <w:t>Подпрограмма 2: «Молодежь Кирилловского района»</w:t>
      </w:r>
    </w:p>
    <w:p w14:paraId="57010000">
      <w:pPr>
        <w:pStyle w:val="Style_2"/>
        <w:rPr>
          <w:b w:val="1"/>
          <w:sz w:val="28"/>
        </w:rPr>
      </w:pPr>
    </w:p>
    <w:tbl>
      <w:tblPr>
        <w:tblStyle w:val="Style_5"/>
        <w:tblInd w:type="dxa" w:w="-1370"/>
        <w:tblLayout w:type="fixed"/>
      </w:tblPr>
      <w:tblGrid>
        <w:gridCol w:w="1418"/>
        <w:gridCol w:w="2268"/>
        <w:gridCol w:w="1701"/>
        <w:gridCol w:w="1276"/>
        <w:gridCol w:w="1134"/>
        <w:gridCol w:w="1134"/>
        <w:gridCol w:w="1134"/>
        <w:gridCol w:w="1188"/>
      </w:tblGrid>
      <w:tr>
        <w:trPr>
          <w:trHeight w:hRule="atLeast" w:val="660"/>
        </w:trPr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Статус</w:t>
            </w:r>
          </w:p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основного мероприятия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 исполнитель, соисполнители</w:t>
            </w:r>
          </w:p>
        </w:tc>
        <w:tc>
          <w:tcPr>
            <w:tcW w:type="dxa" w:w="241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5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Плановый срок</w:t>
            </w:r>
          </w:p>
        </w:tc>
        <w:tc>
          <w:tcPr>
            <w:tcW w:type="dxa" w:w="226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5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Фактический срок</w:t>
            </w:r>
          </w:p>
        </w:tc>
        <w:tc>
          <w:tcPr>
            <w:tcW w:type="dxa" w:w="1188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5D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Результаты</w:t>
            </w:r>
          </w:p>
          <w:p w14:paraId="5E010000">
            <w:pPr>
              <w:ind/>
              <w:jc w:val="center"/>
              <w:rPr>
                <w:sz w:val="20"/>
              </w:rPr>
            </w:pPr>
          </w:p>
          <w:p w14:paraId="5F010000">
            <w:pPr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15"/>
        </w:trP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6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Начала реализации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6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Окончания реализации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6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Начала реализации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6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Окончания реализации</w:t>
            </w:r>
          </w:p>
        </w:tc>
        <w:tc>
          <w:tcPr>
            <w:tcW w:type="dxa" w:w="1188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15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6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6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69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6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11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6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>
        <w:trPr>
          <w:trHeight w:hRule="atLeast" w:val="630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rPr>
                <w:sz w:val="20"/>
              </w:rPr>
            </w:pPr>
            <w:r>
              <w:rPr>
                <w:sz w:val="20"/>
              </w:rPr>
              <w:t xml:space="preserve">Основное </w:t>
            </w:r>
          </w:p>
          <w:p w14:paraId="6D010000">
            <w:pPr>
              <w:rPr>
                <w:sz w:val="20"/>
              </w:rPr>
            </w:pPr>
            <w:r>
              <w:rPr>
                <w:sz w:val="20"/>
              </w:rPr>
              <w:t>мероприятие 2.1</w:t>
            </w:r>
          </w:p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E010000">
            <w:pPr>
              <w:rPr>
                <w:sz w:val="20"/>
              </w:rPr>
            </w:pPr>
            <w:r>
              <w:rPr>
                <w:sz w:val="20"/>
              </w:rPr>
              <w:t>Организация и проведение мероприятий по направлениям государственной молодежной политики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6F010000">
            <w:pPr>
              <w:rPr>
                <w:sz w:val="20"/>
              </w:rPr>
            </w:pPr>
            <w:r>
              <w:rPr>
                <w:sz w:val="20"/>
              </w:rPr>
              <w:t>БУ МП КМР «Районный молодежный центр «Альфа»</w:t>
            </w:r>
          </w:p>
          <w:p w14:paraId="70010000">
            <w:pPr>
              <w:rPr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01.01.20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3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31.12.20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01.01.20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3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31.12.20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3</w:t>
            </w:r>
          </w:p>
        </w:tc>
        <w:tc>
          <w:tcPr>
            <w:tcW w:type="dxa" w:w="11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выполнено</w:t>
            </w:r>
          </w:p>
        </w:tc>
      </w:tr>
      <w:tr>
        <w:trPr>
          <w:trHeight w:hRule="atLeast" w:val="630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rPr>
                <w:sz w:val="20"/>
              </w:rPr>
            </w:pPr>
            <w:r>
              <w:rPr>
                <w:sz w:val="20"/>
              </w:rPr>
              <w:t xml:space="preserve">Основное </w:t>
            </w:r>
          </w:p>
          <w:p w14:paraId="77010000">
            <w:pPr>
              <w:rPr>
                <w:sz w:val="20"/>
              </w:rPr>
            </w:pPr>
            <w:r>
              <w:rPr>
                <w:sz w:val="20"/>
              </w:rPr>
              <w:t>мероприятие 2.2</w:t>
            </w:r>
          </w:p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78010000">
            <w:pPr>
              <w:rPr>
                <w:sz w:val="20"/>
              </w:rPr>
            </w:pPr>
            <w:r>
              <w:rPr>
                <w:sz w:val="20"/>
              </w:rPr>
              <w:t>Материальная поддержка студентов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79010000">
            <w:pPr>
              <w:rPr>
                <w:sz w:val="20"/>
              </w:rPr>
            </w:pPr>
            <w:r>
              <w:rPr>
                <w:sz w:val="20"/>
              </w:rPr>
              <w:t xml:space="preserve">Отдел по делам молодежи администрации </w:t>
            </w:r>
          </w:p>
          <w:p w14:paraId="7A010000">
            <w:pPr>
              <w:rPr>
                <w:sz w:val="20"/>
              </w:rPr>
            </w:pPr>
            <w:r>
              <w:rPr>
                <w:sz w:val="20"/>
              </w:rPr>
              <w:t>Кирилловского муниципального района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01.01.20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3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31.12.20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01.01.20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3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31.12.20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3</w:t>
            </w:r>
          </w:p>
        </w:tc>
        <w:tc>
          <w:tcPr>
            <w:tcW w:type="dxa" w:w="11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выполнено</w:t>
            </w:r>
          </w:p>
        </w:tc>
      </w:tr>
      <w:tr>
        <w:trPr>
          <w:trHeight w:hRule="atLeast" w:val="1996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rPr>
                <w:sz w:val="20"/>
              </w:rPr>
            </w:pPr>
            <w:r>
              <w:rPr>
                <w:sz w:val="20"/>
              </w:rPr>
              <w:t xml:space="preserve">Основное </w:t>
            </w:r>
          </w:p>
          <w:p w14:paraId="81010000">
            <w:pPr>
              <w:rPr>
                <w:sz w:val="20"/>
              </w:rPr>
            </w:pPr>
            <w:r>
              <w:rPr>
                <w:sz w:val="20"/>
              </w:rPr>
              <w:t>мероприятие 2.3</w:t>
            </w:r>
          </w:p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82010000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>Мероприятия в сфере государственной молодежной политики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83010000">
            <w:pPr>
              <w:rPr>
                <w:sz w:val="20"/>
              </w:rPr>
            </w:pPr>
            <w:r>
              <w:rPr>
                <w:sz w:val="20"/>
              </w:rPr>
              <w:t xml:space="preserve">Отдел по делам молодежи администрации </w:t>
            </w:r>
          </w:p>
          <w:p w14:paraId="84010000">
            <w:pPr>
              <w:rPr>
                <w:sz w:val="20"/>
              </w:rPr>
            </w:pPr>
            <w:r>
              <w:rPr>
                <w:sz w:val="20"/>
              </w:rPr>
              <w:t>Кирилловского муниципального района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01.01.20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3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31.12.20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01.01.20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3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31.12.20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3</w:t>
            </w:r>
          </w:p>
        </w:tc>
        <w:tc>
          <w:tcPr>
            <w:tcW w:type="dxa" w:w="11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9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выполнено</w:t>
            </w:r>
          </w:p>
        </w:tc>
      </w:tr>
    </w:tbl>
    <w:p w14:paraId="8A010000">
      <w:pPr>
        <w:rPr>
          <w:b w:val="1"/>
          <w:sz w:val="28"/>
        </w:rPr>
      </w:pPr>
    </w:p>
    <w:p w14:paraId="8B010000">
      <w:pPr>
        <w:sectPr>
          <w:pgSz w:h="16838" w:orient="portrait" w:w="11906"/>
          <w:pgMar w:bottom="1134" w:footer="708" w:gutter="0" w:header="708" w:left="1701" w:right="850" w:top="1134"/>
        </w:sectPr>
      </w:pPr>
    </w:p>
    <w:p w14:paraId="8C010000">
      <w:pPr>
        <w:pStyle w:val="Style_2"/>
        <w:rPr>
          <w:b w:val="1"/>
          <w:sz w:val="28"/>
        </w:rPr>
      </w:pPr>
    </w:p>
    <w:p w14:paraId="8D010000">
      <w:pPr>
        <w:pStyle w:val="Style_2"/>
        <w:numPr>
          <w:ilvl w:val="0"/>
          <w:numId w:val="1"/>
        </w:numPr>
        <w:rPr>
          <w:b w:val="1"/>
          <w:sz w:val="28"/>
        </w:rPr>
      </w:pPr>
      <w:r>
        <w:rPr>
          <w:b w:val="1"/>
          <w:sz w:val="28"/>
        </w:rPr>
        <w:t>Результаты использования бюджетных ассигнований районного бюджета и иных средств на реализацию мероприятий муниципальной программы</w:t>
      </w:r>
    </w:p>
    <w:p w14:paraId="8E010000">
      <w:pPr>
        <w:pStyle w:val="Style_2"/>
        <w:tabs>
          <w:tab w:leader="none" w:pos="993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На реализацию мероприятий </w:t>
      </w:r>
      <w:r>
        <w:rPr>
          <w:sz w:val="28"/>
        </w:rPr>
        <w:t>муниципальной программы</w:t>
      </w:r>
      <w:r>
        <w:rPr>
          <w:sz w:val="28"/>
        </w:rPr>
        <w:t xml:space="preserve"> «</w:t>
      </w:r>
      <w:r>
        <w:rPr>
          <w:sz w:val="28"/>
        </w:rPr>
        <w:t xml:space="preserve">Развитие физической культуры, спорта и молодежной </w:t>
      </w:r>
      <w:r>
        <w:rPr>
          <w:sz w:val="28"/>
        </w:rPr>
        <w:t>политики в Кирилловском м</w:t>
      </w:r>
      <w:r>
        <w:rPr>
          <w:sz w:val="28"/>
        </w:rPr>
        <w:t>униципальном районе на 2018-202</w:t>
      </w:r>
      <w:r>
        <w:rPr>
          <w:sz w:val="28"/>
        </w:rPr>
        <w:t>5</w:t>
      </w:r>
      <w:r>
        <w:rPr>
          <w:sz w:val="28"/>
        </w:rPr>
        <w:t xml:space="preserve"> годы» в 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году из</w:t>
      </w:r>
      <w:r>
        <w:rPr>
          <w:sz w:val="28"/>
        </w:rPr>
        <w:t xml:space="preserve"> районного бюджета выделено </w:t>
      </w:r>
      <w:r>
        <w:rPr>
          <w:sz w:val="28"/>
        </w:rPr>
        <w:t xml:space="preserve">       </w:t>
      </w:r>
      <w:r>
        <w:rPr>
          <w:sz w:val="28"/>
        </w:rPr>
        <w:t>13157,1</w:t>
      </w:r>
      <w:r>
        <w:rPr>
          <w:sz w:val="28"/>
        </w:rPr>
        <w:t xml:space="preserve"> </w:t>
      </w:r>
      <w:r>
        <w:t xml:space="preserve"> </w:t>
      </w:r>
      <w:r>
        <w:rPr>
          <w:sz w:val="28"/>
        </w:rPr>
        <w:t>тыс. руб. в том числе:</w:t>
      </w:r>
    </w:p>
    <w:p w14:paraId="8F010000">
      <w:pPr>
        <w:pStyle w:val="Style_2"/>
        <w:tabs>
          <w:tab w:leader="none" w:pos="993" w:val="left"/>
        </w:tabs>
        <w:ind w:firstLine="709" w:left="0"/>
        <w:jc w:val="both"/>
        <w:rPr>
          <w:sz w:val="28"/>
        </w:rPr>
      </w:pPr>
      <w:r>
        <w:tab/>
      </w:r>
      <w:r>
        <w:rPr>
          <w:sz w:val="28"/>
        </w:rPr>
        <w:tab/>
      </w:r>
      <w:r>
        <w:rPr>
          <w:sz w:val="28"/>
        </w:rPr>
        <w:t xml:space="preserve">– </w:t>
      </w:r>
      <w:r>
        <w:rPr>
          <w:sz w:val="28"/>
        </w:rPr>
        <w:t>Отдел по делам молодежи администрации района</w:t>
      </w:r>
      <w:r>
        <w:rPr>
          <w:sz w:val="28"/>
        </w:rPr>
        <w:t xml:space="preserve"> – </w:t>
      </w:r>
      <w:r>
        <w:rPr>
          <w:sz w:val="28"/>
        </w:rPr>
        <w:t>656,4</w:t>
      </w:r>
      <w:r>
        <w:t xml:space="preserve"> </w:t>
      </w:r>
      <w:r>
        <w:rPr>
          <w:sz w:val="28"/>
        </w:rPr>
        <w:t>тыс. руб.;</w:t>
      </w:r>
    </w:p>
    <w:p w14:paraId="90010000">
      <w:pPr>
        <w:pStyle w:val="Style_6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rFonts w:ascii="Times New Roman" w:hAnsi="Times New Roman"/>
          <w:sz w:val="28"/>
        </w:rPr>
        <w:t>–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Комитет по физической культуре и спорту администрации района </w:t>
      </w:r>
      <w:r>
        <w:rPr>
          <w:rFonts w:ascii="Times New Roman" w:hAnsi="Times New Roman"/>
          <w:sz w:val="28"/>
        </w:rPr>
        <w:t>–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640,1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8"/>
        </w:rPr>
        <w:t>тыс</w:t>
      </w:r>
      <w:r>
        <w:rPr>
          <w:rFonts w:ascii="XO Thames" w:hAnsi="XO Thames"/>
          <w:sz w:val="28"/>
        </w:rPr>
        <w:t>.р</w:t>
      </w:r>
      <w:r>
        <w:rPr>
          <w:rFonts w:ascii="Times New Roman" w:hAnsi="Times New Roman"/>
          <w:sz w:val="28"/>
        </w:rPr>
        <w:t>уб</w:t>
      </w:r>
      <w:r>
        <w:rPr>
          <w:rFonts w:ascii="Times New Roman" w:hAnsi="Times New Roman"/>
          <w:sz w:val="28"/>
        </w:rPr>
        <w:t xml:space="preserve">;                          </w:t>
      </w:r>
    </w:p>
    <w:p w14:paraId="91010000">
      <w:pPr>
        <w:pStyle w:val="Style_2"/>
        <w:tabs>
          <w:tab w:leader="none" w:pos="993" w:val="left"/>
        </w:tabs>
        <w:ind w:firstLine="709" w:left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– </w:t>
      </w:r>
      <w:r>
        <w:rPr>
          <w:sz w:val="28"/>
        </w:rPr>
        <w:t xml:space="preserve">БУМП КМР «Районный молодежный центр «Альфа»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3262,6</w:t>
      </w:r>
      <w:r>
        <w:rPr>
          <w:sz w:val="28"/>
        </w:rPr>
        <w:t xml:space="preserve"> </w:t>
      </w:r>
      <w:r>
        <w:t xml:space="preserve"> </w:t>
      </w:r>
      <w:r>
        <w:rPr>
          <w:sz w:val="28"/>
        </w:rPr>
        <w:t>тыс</w:t>
      </w:r>
      <w:r>
        <w:rPr>
          <w:sz w:val="28"/>
        </w:rPr>
        <w:t>.р</w:t>
      </w:r>
      <w:r>
        <w:rPr>
          <w:sz w:val="28"/>
        </w:rPr>
        <w:t>уб</w:t>
      </w:r>
      <w:r>
        <w:rPr>
          <w:sz w:val="28"/>
        </w:rPr>
        <w:t xml:space="preserve">; </w:t>
      </w:r>
    </w:p>
    <w:p w14:paraId="92010000">
      <w:pPr>
        <w:pStyle w:val="Style_2"/>
        <w:tabs>
          <w:tab w:leader="none" w:pos="993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>–</w:t>
      </w:r>
      <w:r>
        <w:rPr>
          <w:sz w:val="28"/>
        </w:rPr>
        <w:t xml:space="preserve"> МАУ КМР «Центр физической культуры и спорта»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 xml:space="preserve"> 8598,0</w:t>
      </w:r>
      <w:r>
        <w:rPr>
          <w:sz w:val="28"/>
        </w:rPr>
        <w:t xml:space="preserve"> тыс</w:t>
      </w:r>
      <w:r>
        <w:rPr>
          <w:sz w:val="28"/>
        </w:rPr>
        <w:t>.р</w:t>
      </w:r>
      <w:r>
        <w:rPr>
          <w:sz w:val="28"/>
        </w:rPr>
        <w:t>уб.</w:t>
      </w:r>
      <w:r>
        <w:rPr>
          <w:sz w:val="28"/>
        </w:rPr>
        <w:t xml:space="preserve">           </w:t>
      </w:r>
      <w:r>
        <w:rPr>
          <w:sz w:val="28"/>
        </w:rPr>
        <w:t xml:space="preserve">                                    </w:t>
      </w:r>
    </w:p>
    <w:p w14:paraId="93010000">
      <w:pPr>
        <w:pStyle w:val="Style_2"/>
        <w:tabs>
          <w:tab w:leader="none" w:pos="8302" w:val="left"/>
        </w:tabs>
        <w:ind w:firstLine="0" w:left="1429"/>
        <w:jc w:val="center"/>
        <w:rPr>
          <w:b w:val="1"/>
          <w:sz w:val="28"/>
        </w:rPr>
      </w:pPr>
    </w:p>
    <w:p w14:paraId="94010000">
      <w:pPr>
        <w:pStyle w:val="Style_2"/>
        <w:tabs>
          <w:tab w:leader="none" w:pos="8302" w:val="left"/>
        </w:tabs>
        <w:ind w:firstLine="0" w:left="1429"/>
        <w:jc w:val="center"/>
        <w:rPr>
          <w:b w:val="1"/>
          <w:sz w:val="28"/>
        </w:rPr>
      </w:pPr>
    </w:p>
    <w:p w14:paraId="95010000">
      <w:pPr>
        <w:pStyle w:val="Style_2"/>
        <w:tabs>
          <w:tab w:leader="none" w:pos="8302" w:val="left"/>
        </w:tabs>
        <w:ind w:firstLine="0" w:left="1429"/>
        <w:jc w:val="center"/>
        <w:rPr>
          <w:b w:val="1"/>
          <w:sz w:val="28"/>
        </w:rPr>
      </w:pPr>
      <w:r>
        <w:rPr>
          <w:b w:val="1"/>
          <w:sz w:val="28"/>
        </w:rPr>
        <w:t>Отчет об использовании бюджетных ассигнований районного бюджета</w:t>
      </w:r>
    </w:p>
    <w:p w14:paraId="96010000">
      <w:pPr>
        <w:pStyle w:val="Style_2"/>
        <w:tabs>
          <w:tab w:leader="none" w:pos="8302" w:val="left"/>
        </w:tabs>
        <w:ind w:firstLine="0" w:left="1429"/>
        <w:jc w:val="center"/>
        <w:rPr>
          <w:b w:val="1"/>
          <w:sz w:val="28"/>
        </w:rPr>
      </w:pPr>
      <w:r>
        <w:rPr>
          <w:b w:val="1"/>
          <w:sz w:val="28"/>
        </w:rPr>
        <w:t xml:space="preserve"> на реализацию муниципальной программы, тыс. руб.</w:t>
      </w:r>
    </w:p>
    <w:p w14:paraId="97010000">
      <w:pPr>
        <w:widowControl w:val="0"/>
        <w:ind/>
        <w:jc w:val="right"/>
        <w:rPr>
          <w:sz w:val="28"/>
        </w:rPr>
      </w:pPr>
    </w:p>
    <w:p w14:paraId="98010000">
      <w:pPr>
        <w:widowControl w:val="0"/>
        <w:ind/>
        <w:jc w:val="right"/>
        <w:rPr>
          <w:sz w:val="28"/>
        </w:rPr>
      </w:pPr>
      <w:r>
        <w:rPr>
          <w:sz w:val="28"/>
        </w:rPr>
        <w:t>Таблица 3</w:t>
      </w:r>
    </w:p>
    <w:p w14:paraId="99010000">
      <w:pPr>
        <w:widowControl w:val="0"/>
        <w:ind/>
        <w:jc w:val="right"/>
        <w:rPr>
          <w:sz w:val="28"/>
        </w:rPr>
      </w:pPr>
    </w:p>
    <w:tbl>
      <w:tblPr>
        <w:tblStyle w:val="Style_5"/>
        <w:tblInd w:type="dxa" w:w="-730"/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1824"/>
        <w:gridCol w:w="2838"/>
        <w:gridCol w:w="3698"/>
        <w:gridCol w:w="2215"/>
        <w:gridCol w:w="2215"/>
        <w:gridCol w:w="2227"/>
      </w:tblGrid>
      <w:tr>
        <w:tc>
          <w:tcPr>
            <w:tcW w:type="dxa" w:w="18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</w:t>
            </w:r>
          </w:p>
        </w:tc>
        <w:tc>
          <w:tcPr>
            <w:tcW w:type="dxa" w:w="2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  муниципальной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программы,  подпрограммы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муниципальной программы,  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основного  мероприятия</w:t>
            </w:r>
          </w:p>
        </w:tc>
        <w:tc>
          <w:tcPr>
            <w:tcW w:type="dxa" w:w="36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  исполнитель,          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соисполнители           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type="dxa" w:w="665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(тыс. руб.), годы</w:t>
            </w:r>
          </w:p>
        </w:tc>
      </w:tr>
      <w:tr>
        <w:tc>
          <w:tcPr>
            <w:tcW w:type="dxa" w:w="18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21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сводная бюджетная 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роспись, план на 1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января отчетного года</w:t>
            </w:r>
          </w:p>
        </w:tc>
        <w:tc>
          <w:tcPr>
            <w:tcW w:type="dxa" w:w="221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сводная бюджетная 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роспись на отчетную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дату &lt;6&gt;</w:t>
            </w:r>
          </w:p>
        </w:tc>
        <w:tc>
          <w:tcPr>
            <w:tcW w:type="dxa" w:w="222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кассовое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исполнение</w:t>
            </w:r>
          </w:p>
        </w:tc>
      </w:tr>
      <w:tr>
        <w:tc>
          <w:tcPr>
            <w:tcW w:type="dxa" w:w="182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1010000">
            <w:pPr>
              <w:widowControl w:val="0"/>
              <w:spacing w:after="0"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       </w:t>
            </w:r>
          </w:p>
        </w:tc>
        <w:tc>
          <w:tcPr>
            <w:tcW w:type="dxa" w:w="28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2010000">
            <w:pPr>
              <w:widowControl w:val="0"/>
              <w:spacing w:after="0"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2       </w:t>
            </w:r>
          </w:p>
        </w:tc>
        <w:tc>
          <w:tcPr>
            <w:tcW w:type="dxa" w:w="36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3010000">
            <w:pPr>
              <w:widowControl w:val="0"/>
              <w:spacing w:after="0"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3            </w:t>
            </w:r>
          </w:p>
        </w:tc>
        <w:tc>
          <w:tcPr>
            <w:tcW w:type="dxa" w:w="221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4010000">
            <w:pPr>
              <w:widowControl w:val="0"/>
              <w:spacing w:after="0"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4          </w:t>
            </w:r>
          </w:p>
        </w:tc>
        <w:tc>
          <w:tcPr>
            <w:tcW w:type="dxa" w:w="221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5010000">
            <w:pPr>
              <w:widowControl w:val="0"/>
              <w:spacing w:after="0"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5          </w:t>
            </w:r>
          </w:p>
        </w:tc>
        <w:tc>
          <w:tcPr>
            <w:tcW w:type="dxa" w:w="222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6010000">
            <w:pPr>
              <w:widowControl w:val="0"/>
              <w:spacing w:after="0"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6     </w:t>
            </w:r>
          </w:p>
        </w:tc>
      </w:tr>
      <w:tr>
        <w:tc>
          <w:tcPr>
            <w:tcW w:type="dxa" w:w="182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программа      </w:t>
            </w:r>
          </w:p>
        </w:tc>
        <w:tc>
          <w:tcPr>
            <w:tcW w:type="dxa" w:w="2838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физической культуры, спорта и молодежной политики в Кирилловском муниципальном районе в 2018-2023 годы»</w:t>
            </w:r>
          </w:p>
        </w:tc>
        <w:tc>
          <w:tcPr>
            <w:tcW w:type="dxa" w:w="36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                   </w:t>
            </w:r>
          </w:p>
        </w:tc>
        <w:tc>
          <w:tcPr>
            <w:tcW w:type="dxa" w:w="221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A010000">
            <w:pPr>
              <w:ind/>
              <w:jc w:val="left"/>
            </w:pPr>
            <w:r>
              <w:t>22168,2</w:t>
            </w:r>
          </w:p>
        </w:tc>
        <w:tc>
          <w:tcPr>
            <w:tcW w:type="dxa" w:w="221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B010000">
            <w:pPr>
              <w:ind/>
              <w:jc w:val="left"/>
            </w:pPr>
            <w:r>
              <w:t>13157,1</w:t>
            </w:r>
          </w:p>
        </w:tc>
        <w:tc>
          <w:tcPr>
            <w:tcW w:type="dxa" w:w="2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C010000">
            <w:pPr>
              <w:ind/>
              <w:jc w:val="left"/>
            </w:pPr>
            <w:r>
              <w:t>13157,1</w:t>
            </w:r>
          </w:p>
        </w:tc>
      </w:tr>
      <w:tr>
        <w:trPr>
          <w:trHeight w:hRule="atLeast" w:val="583"/>
        </w:trPr>
        <w:tc>
          <w:tcPr>
            <w:tcW w:type="dxa" w:w="182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83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по делам молодежи администрации Кирилловского муниципального района</w:t>
            </w:r>
          </w:p>
        </w:tc>
        <w:tc>
          <w:tcPr>
            <w:tcW w:type="dxa" w:w="221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E010000">
            <w:pPr>
              <w:ind/>
              <w:jc w:val="left"/>
            </w:pPr>
          </w:p>
          <w:p w14:paraId="AF010000">
            <w:pPr>
              <w:ind/>
              <w:jc w:val="left"/>
            </w:pPr>
            <w:r>
              <w:t>828,5</w:t>
            </w:r>
          </w:p>
        </w:tc>
        <w:tc>
          <w:tcPr>
            <w:tcW w:type="dxa" w:w="221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0010000">
            <w:pPr>
              <w:ind/>
              <w:jc w:val="left"/>
            </w:pPr>
            <w:r>
              <w:t>656,4</w:t>
            </w:r>
          </w:p>
        </w:tc>
        <w:tc>
          <w:tcPr>
            <w:tcW w:type="dxa" w:w="222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1010000">
            <w:pPr>
              <w:ind/>
              <w:jc w:val="left"/>
            </w:pPr>
            <w:r>
              <w:t>656,4</w:t>
            </w:r>
          </w:p>
        </w:tc>
      </w:tr>
      <w:tr>
        <w:tc>
          <w:tcPr>
            <w:tcW w:type="dxa" w:w="182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83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Отдел</w:t>
            </w:r>
            <w:r>
              <w:rPr>
                <w:rFonts w:ascii="Times New Roman" w:hAnsi="Times New Roman"/>
                <w:color w:val="000000"/>
              </w:rPr>
              <w:t xml:space="preserve"> по физич</w:t>
            </w:r>
            <w:r>
              <w:rPr>
                <w:rFonts w:ascii="Times New Roman" w:hAnsi="Times New Roman"/>
              </w:rPr>
              <w:t xml:space="preserve">еской культуре и спорту </w:t>
            </w:r>
          </w:p>
          <w:p w14:paraId="B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администрации района                              </w:t>
            </w:r>
          </w:p>
        </w:tc>
        <w:tc>
          <w:tcPr>
            <w:tcW w:type="dxa" w:w="221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4010000">
            <w:pPr>
              <w:ind/>
              <w:jc w:val="left"/>
            </w:pPr>
            <w:r>
              <w:t>9371,2</w:t>
            </w:r>
          </w:p>
        </w:tc>
        <w:tc>
          <w:tcPr>
            <w:tcW w:type="dxa" w:w="221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5010000">
            <w:pPr>
              <w:ind/>
              <w:jc w:val="left"/>
            </w:pPr>
            <w:r>
              <w:t>640,1</w:t>
            </w:r>
          </w:p>
        </w:tc>
        <w:tc>
          <w:tcPr>
            <w:tcW w:type="dxa" w:w="222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6010000">
            <w:pPr>
              <w:ind/>
              <w:jc w:val="left"/>
            </w:pPr>
            <w:r>
              <w:t>640,1</w:t>
            </w:r>
          </w:p>
        </w:tc>
      </w:tr>
      <w:tr>
        <w:tc>
          <w:tcPr>
            <w:tcW w:type="dxa" w:w="182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83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 МП КМР «Районный молодежный центр «Альфа»     </w:t>
            </w:r>
          </w:p>
        </w:tc>
        <w:tc>
          <w:tcPr>
            <w:tcW w:type="dxa" w:w="221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8010000">
            <w:pPr>
              <w:ind/>
              <w:jc w:val="left"/>
            </w:pPr>
            <w:r>
              <w:t>4121,4</w:t>
            </w:r>
          </w:p>
        </w:tc>
        <w:tc>
          <w:tcPr>
            <w:tcW w:type="dxa" w:w="221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9010000">
            <w:pPr>
              <w:ind/>
              <w:jc w:val="left"/>
            </w:pPr>
            <w:r>
              <w:t>3262,6</w:t>
            </w:r>
          </w:p>
        </w:tc>
        <w:tc>
          <w:tcPr>
            <w:tcW w:type="dxa" w:w="222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A010000">
            <w:pPr>
              <w:ind/>
              <w:jc w:val="left"/>
            </w:pPr>
            <w:r>
              <w:t>3262,6</w:t>
            </w:r>
          </w:p>
        </w:tc>
      </w:tr>
      <w:tr>
        <w:tc>
          <w:tcPr>
            <w:tcW w:type="dxa" w:w="182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83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МАУ КМР «Центр физической культуры и спорта»</w:t>
            </w:r>
          </w:p>
        </w:tc>
        <w:tc>
          <w:tcPr>
            <w:tcW w:type="dxa" w:w="221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C010000">
            <w:pPr>
              <w:ind/>
              <w:jc w:val="left"/>
            </w:pPr>
            <w:r>
              <w:t>7847,1</w:t>
            </w:r>
          </w:p>
        </w:tc>
        <w:tc>
          <w:tcPr>
            <w:tcW w:type="dxa" w:w="221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D010000">
            <w:pPr>
              <w:ind/>
              <w:jc w:val="left"/>
            </w:pPr>
            <w:r>
              <w:t>8598,0</w:t>
            </w:r>
          </w:p>
        </w:tc>
        <w:tc>
          <w:tcPr>
            <w:tcW w:type="dxa" w:w="222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E010000">
            <w:pPr>
              <w:ind/>
              <w:jc w:val="left"/>
            </w:pPr>
            <w:r>
              <w:t>8598,0</w:t>
            </w:r>
          </w:p>
        </w:tc>
      </w:tr>
      <w:tr>
        <w:tc>
          <w:tcPr>
            <w:tcW w:type="dxa" w:w="182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1 </w:t>
            </w:r>
          </w:p>
        </w:tc>
        <w:tc>
          <w:tcPr>
            <w:tcW w:type="dxa" w:w="2838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физической культуры и спорта в Кирилловском муниципальном районе»</w:t>
            </w:r>
          </w:p>
        </w:tc>
        <w:tc>
          <w:tcPr>
            <w:tcW w:type="dxa" w:w="36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                   </w:t>
            </w:r>
          </w:p>
        </w:tc>
        <w:tc>
          <w:tcPr>
            <w:tcW w:type="dxa" w:w="221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2010000">
            <w:pPr>
              <w:ind/>
              <w:jc w:val="left"/>
            </w:pPr>
            <w:r>
              <w:t>17218,3</w:t>
            </w:r>
          </w:p>
        </w:tc>
        <w:tc>
          <w:tcPr>
            <w:tcW w:type="dxa" w:w="221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3010000">
            <w:pPr>
              <w:ind/>
              <w:jc w:val="left"/>
            </w:pPr>
            <w:r>
              <w:t>9238,1</w:t>
            </w:r>
          </w:p>
        </w:tc>
        <w:tc>
          <w:tcPr>
            <w:tcW w:type="dxa" w:w="2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4010000">
            <w:pPr>
              <w:ind/>
              <w:jc w:val="left"/>
            </w:pPr>
            <w:r>
              <w:t>9238,1</w:t>
            </w:r>
          </w:p>
        </w:tc>
      </w:tr>
      <w:tr>
        <w:tc>
          <w:tcPr>
            <w:tcW w:type="dxa" w:w="182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83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Отдел</w:t>
            </w:r>
            <w:r>
              <w:rPr>
                <w:rFonts w:ascii="Times New Roman" w:hAnsi="Times New Roman"/>
                <w:color w:val="000000"/>
              </w:rPr>
              <w:t xml:space="preserve"> по фи</w:t>
            </w:r>
            <w:r>
              <w:rPr>
                <w:rFonts w:ascii="Times New Roman" w:hAnsi="Times New Roman"/>
              </w:rPr>
              <w:t xml:space="preserve">зической культуре и спорту </w:t>
            </w:r>
          </w:p>
          <w:p w14:paraId="C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администрации района                             </w:t>
            </w:r>
          </w:p>
        </w:tc>
        <w:tc>
          <w:tcPr>
            <w:tcW w:type="dxa" w:w="221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7010000">
            <w:pPr>
              <w:ind/>
              <w:jc w:val="left"/>
            </w:pPr>
            <w:r>
              <w:t>9371,2</w:t>
            </w:r>
          </w:p>
        </w:tc>
        <w:tc>
          <w:tcPr>
            <w:tcW w:type="dxa" w:w="221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8010000">
            <w:pPr>
              <w:ind/>
              <w:jc w:val="left"/>
            </w:pPr>
            <w:r>
              <w:t>640,1</w:t>
            </w:r>
          </w:p>
        </w:tc>
        <w:tc>
          <w:tcPr>
            <w:tcW w:type="dxa" w:w="222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9010000">
            <w:pPr>
              <w:ind/>
              <w:jc w:val="left"/>
            </w:pPr>
            <w:r>
              <w:t>640,1</w:t>
            </w:r>
          </w:p>
        </w:tc>
      </w:tr>
      <w:tr>
        <w:tc>
          <w:tcPr>
            <w:tcW w:type="dxa" w:w="182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83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A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МАУ КМР «Центр физической культуры и спорта»</w:t>
            </w:r>
          </w:p>
        </w:tc>
        <w:tc>
          <w:tcPr>
            <w:tcW w:type="dxa" w:w="221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B010000">
            <w:pPr>
              <w:ind/>
              <w:jc w:val="left"/>
            </w:pPr>
            <w:r>
              <w:t>7847,1</w:t>
            </w:r>
          </w:p>
        </w:tc>
        <w:tc>
          <w:tcPr>
            <w:tcW w:type="dxa" w:w="221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C010000">
            <w:pPr>
              <w:ind/>
              <w:jc w:val="left"/>
            </w:pPr>
            <w:r>
              <w:t>8598,0</w:t>
            </w:r>
          </w:p>
        </w:tc>
        <w:tc>
          <w:tcPr>
            <w:tcW w:type="dxa" w:w="222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D010000">
            <w:pPr>
              <w:ind/>
              <w:jc w:val="left"/>
            </w:pPr>
            <w:r>
              <w:t>8598,0</w:t>
            </w:r>
          </w:p>
        </w:tc>
      </w:tr>
      <w:tr>
        <w:tc>
          <w:tcPr>
            <w:tcW w:type="dxa" w:w="182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   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мероприятие 1.1</w:t>
            </w:r>
          </w:p>
        </w:tc>
        <w:tc>
          <w:tcPr>
            <w:tcW w:type="dxa" w:w="28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F010000">
            <w:pPr>
              <w:spacing w:after="314" w:before="314"/>
              <w:ind/>
              <w:rPr>
                <w:sz w:val="24"/>
              </w:rPr>
            </w:pPr>
            <w:r>
              <w:rPr>
                <w:sz w:val="24"/>
              </w:rPr>
              <w:t>Развитие спортивно-массовой и физкультурно-оздоровительной работы с населением района</w:t>
            </w:r>
          </w:p>
        </w:tc>
        <w:tc>
          <w:tcPr>
            <w:tcW w:type="dxa" w:w="3698"/>
            <w:tcBorders>
              <w:top w:color="000000" w:sz="6" w:val="single"/>
              <w:left w:sz="4" w:val="nil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0010000">
            <w:pPr>
              <w:spacing w:after="314" w:before="314"/>
              <w:ind/>
              <w:rPr>
                <w:sz w:val="24"/>
              </w:rPr>
            </w:pPr>
            <w:r>
              <w:rPr>
                <w:sz w:val="24"/>
              </w:rPr>
              <w:t>Отдел по физической культуре и спорту администрации Кирилловского муниципального района</w:t>
            </w:r>
          </w:p>
        </w:tc>
        <w:tc>
          <w:tcPr>
            <w:tcW w:type="dxa" w:w="221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1010000">
            <w:pPr>
              <w:ind/>
              <w:jc w:val="left"/>
            </w:pPr>
            <w:r>
              <w:t>511,4</w:t>
            </w:r>
          </w:p>
        </w:tc>
        <w:tc>
          <w:tcPr>
            <w:tcW w:type="dxa" w:w="221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2010000">
            <w:pPr>
              <w:ind/>
              <w:jc w:val="left"/>
            </w:pPr>
            <w:r>
              <w:t>471,0</w:t>
            </w:r>
          </w:p>
        </w:tc>
        <w:tc>
          <w:tcPr>
            <w:tcW w:type="dxa" w:w="222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3010000">
            <w:pPr>
              <w:ind/>
              <w:jc w:val="left"/>
            </w:pPr>
            <w:r>
              <w:t>471,0</w:t>
            </w:r>
          </w:p>
        </w:tc>
      </w:tr>
      <w:tr>
        <w:tc>
          <w:tcPr>
            <w:tcW w:type="dxa" w:w="182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   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мероприятие 1.2</w:t>
            </w:r>
          </w:p>
        </w:tc>
        <w:tc>
          <w:tcPr>
            <w:tcW w:type="dxa" w:w="28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5010000">
            <w:pPr>
              <w:spacing w:after="0" w:line="240" w:lineRule="auto"/>
              <w:ind w:firstLine="0"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и укрепление материально-технической базы учреждений</w:t>
            </w:r>
          </w:p>
        </w:tc>
        <w:tc>
          <w:tcPr>
            <w:tcW w:type="dxa" w:w="36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6010000">
            <w:pPr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 xml:space="preserve"> п</w:t>
            </w:r>
            <w:r>
              <w:rPr>
                <w:sz w:val="24"/>
              </w:rPr>
              <w:t>о физической культуре и спорту администрации Кирилловского муниципального района</w:t>
            </w:r>
          </w:p>
          <w:p w14:paraId="D7010000">
            <w:pPr>
              <w:rPr>
                <w:sz w:val="24"/>
              </w:rPr>
            </w:pPr>
          </w:p>
          <w:p w14:paraId="D8010000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МАУ КМР «Центр физической культуры и спорта»</w:t>
            </w:r>
          </w:p>
        </w:tc>
        <w:tc>
          <w:tcPr>
            <w:tcW w:type="dxa" w:w="221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9010000">
            <w:pPr>
              <w:ind/>
              <w:jc w:val="left"/>
            </w:pPr>
            <w:r>
              <w:t>85,0</w:t>
            </w:r>
          </w:p>
          <w:p w14:paraId="DA010000">
            <w:pPr>
              <w:ind/>
              <w:jc w:val="left"/>
            </w:pPr>
          </w:p>
          <w:p w14:paraId="DB010000">
            <w:pPr>
              <w:ind/>
              <w:jc w:val="left"/>
            </w:pPr>
          </w:p>
          <w:p w14:paraId="DC010000">
            <w:pPr>
              <w:ind/>
              <w:jc w:val="left"/>
            </w:pPr>
          </w:p>
          <w:p w14:paraId="DD010000">
            <w:pPr>
              <w:ind/>
              <w:jc w:val="left"/>
            </w:pPr>
            <w:r>
              <w:t>560,0</w:t>
            </w:r>
          </w:p>
        </w:tc>
        <w:tc>
          <w:tcPr>
            <w:tcW w:type="dxa" w:w="221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E010000">
            <w:pPr>
              <w:ind/>
              <w:jc w:val="left"/>
            </w:pPr>
            <w:r>
              <w:t>76,1</w:t>
            </w:r>
          </w:p>
          <w:p w14:paraId="DF010000">
            <w:pPr>
              <w:ind/>
              <w:jc w:val="left"/>
            </w:pPr>
          </w:p>
          <w:p w14:paraId="E0010000">
            <w:pPr>
              <w:ind/>
              <w:jc w:val="left"/>
            </w:pPr>
          </w:p>
          <w:p w14:paraId="E1010000">
            <w:pPr>
              <w:ind/>
              <w:jc w:val="left"/>
            </w:pPr>
          </w:p>
          <w:p w14:paraId="E2010000">
            <w:pPr>
              <w:ind/>
              <w:jc w:val="left"/>
            </w:pPr>
            <w:r>
              <w:t>1100,6</w:t>
            </w:r>
          </w:p>
        </w:tc>
        <w:tc>
          <w:tcPr>
            <w:tcW w:type="dxa" w:w="2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3010000">
            <w:pPr>
              <w:ind/>
              <w:jc w:val="left"/>
            </w:pPr>
            <w:r>
              <w:t>76,1</w:t>
            </w:r>
          </w:p>
          <w:p w14:paraId="E4010000">
            <w:pPr>
              <w:ind/>
              <w:jc w:val="left"/>
            </w:pPr>
          </w:p>
          <w:p w14:paraId="E5010000">
            <w:pPr>
              <w:ind/>
              <w:jc w:val="left"/>
            </w:pPr>
          </w:p>
          <w:p w14:paraId="E6010000">
            <w:pPr>
              <w:ind/>
              <w:jc w:val="left"/>
            </w:pPr>
          </w:p>
          <w:p w14:paraId="E7010000">
            <w:pPr>
              <w:ind/>
              <w:jc w:val="left"/>
            </w:pPr>
            <w:r>
              <w:t>1100,6</w:t>
            </w:r>
          </w:p>
        </w:tc>
      </w:tr>
      <w:tr>
        <w:tc>
          <w:tcPr>
            <w:tcW w:type="dxa" w:w="182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801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Основное мероприятие 1.3.</w:t>
            </w:r>
          </w:p>
        </w:tc>
        <w:tc>
          <w:tcPr>
            <w:tcW w:type="dxa" w:w="28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9010000">
            <w:pPr>
              <w:spacing w:after="0" w:line="240" w:lineRule="auto"/>
              <w:ind w:firstLine="0"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type="dxa" w:w="36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A010000">
            <w:pPr>
              <w:rPr>
                <w:sz w:val="24"/>
              </w:rPr>
            </w:pPr>
            <w:r>
              <w:rPr>
                <w:sz w:val="24"/>
              </w:rPr>
              <w:t>Отдел по физической культуре и спорту администрации Кирилловского муниципального района</w:t>
            </w:r>
          </w:p>
        </w:tc>
        <w:tc>
          <w:tcPr>
            <w:tcW w:type="dxa" w:w="221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B010000">
            <w:pPr>
              <w:ind/>
              <w:jc w:val="left"/>
            </w:pPr>
            <w:r>
              <w:t>8774,8</w:t>
            </w:r>
          </w:p>
        </w:tc>
        <w:tc>
          <w:tcPr>
            <w:tcW w:type="dxa" w:w="221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C010000">
            <w:pPr>
              <w:ind/>
              <w:jc w:val="left"/>
            </w:pPr>
            <w:r>
              <w:t>93,0</w:t>
            </w:r>
          </w:p>
        </w:tc>
        <w:tc>
          <w:tcPr>
            <w:tcW w:type="dxa" w:w="222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D010000">
            <w:pPr>
              <w:ind/>
              <w:jc w:val="left"/>
            </w:pPr>
            <w:r>
              <w:t>93,0</w:t>
            </w:r>
          </w:p>
        </w:tc>
      </w:tr>
      <w:tr>
        <w:tc>
          <w:tcPr>
            <w:tcW w:type="dxa" w:w="182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E01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Основное мероприятие 1.4.</w:t>
            </w:r>
          </w:p>
        </w:tc>
        <w:tc>
          <w:tcPr>
            <w:tcW w:type="dxa" w:w="28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F010000">
            <w:pPr>
              <w:spacing w:after="269" w:before="269"/>
              <w:ind/>
              <w:rPr>
                <w:sz w:val="24"/>
              </w:rPr>
            </w:pPr>
            <w:r>
              <w:rPr>
                <w:sz w:val="24"/>
              </w:rPr>
              <w:t>Оказание муниципальных услуг и выполнение работ учреждениями в сфере физической культуры и спорта</w:t>
            </w:r>
          </w:p>
          <w:p w14:paraId="F0010000">
            <w:pPr>
              <w:spacing w:after="269" w:before="269"/>
              <w:ind/>
              <w:rPr>
                <w:sz w:val="24"/>
              </w:rPr>
            </w:pPr>
            <w:r>
              <w:rPr>
                <w:sz w:val="24"/>
              </w:rPr>
              <w:t>в т.ч. организация и проведение на территории муниципального образования по месту жительства и (или) по месту отдыха организованных занятий граждан физической культурой</w:t>
            </w:r>
          </w:p>
          <w:p w14:paraId="F1010000">
            <w:pPr>
              <w:spacing w:after="269" w:before="269"/>
              <w:ind/>
              <w:rPr>
                <w:sz w:val="24"/>
              </w:rPr>
            </w:pPr>
            <w:r>
              <w:rPr>
                <w:sz w:val="24"/>
              </w:rPr>
              <w:t>кроме того проект «Народный тренер»</w:t>
            </w:r>
          </w:p>
        </w:tc>
        <w:tc>
          <w:tcPr>
            <w:tcW w:type="dxa" w:w="3698"/>
            <w:tcBorders>
              <w:top w:color="000000" w:sz="6" w:val="single"/>
              <w:left w:sz="4" w:val="nil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2010000">
            <w:pPr>
              <w:spacing w:after="314" w:before="314"/>
              <w:ind/>
              <w:rPr>
                <w:sz w:val="24"/>
              </w:rPr>
            </w:pPr>
            <w:r>
              <w:rPr>
                <w:sz w:val="24"/>
              </w:rPr>
              <w:t>МАУ КМР «Центр физической культуры и спорта»</w:t>
            </w:r>
          </w:p>
          <w:p w14:paraId="F3010000">
            <w:pPr>
              <w:spacing w:after="314" w:before="314"/>
              <w:ind/>
              <w:rPr>
                <w:sz w:val="24"/>
              </w:rPr>
            </w:pPr>
            <w:r>
              <w:rPr>
                <w:sz w:val="24"/>
              </w:rPr>
              <w:br/>
            </w:r>
          </w:p>
          <w:p w14:paraId="F4010000">
            <w:pPr>
              <w:spacing w:after="314" w:before="314"/>
              <w:ind/>
              <w:rPr>
                <w:sz w:val="24"/>
              </w:rPr>
            </w:pPr>
            <w:r>
              <w:rPr>
                <w:sz w:val="24"/>
              </w:rPr>
              <w:br/>
            </w:r>
          </w:p>
          <w:p w14:paraId="F5010000">
            <w:pPr>
              <w:spacing w:after="314" w:before="314"/>
              <w:ind/>
              <w:rPr>
                <w:sz w:val="24"/>
              </w:rPr>
            </w:pPr>
          </w:p>
          <w:p w14:paraId="F6010000">
            <w:pPr>
              <w:spacing w:after="314" w:before="314"/>
              <w:ind/>
              <w:rPr>
                <w:sz w:val="24"/>
              </w:rPr>
            </w:pPr>
            <w:r>
              <w:rPr>
                <w:sz w:val="24"/>
              </w:rPr>
              <w:t>Районный бюджет</w:t>
            </w:r>
          </w:p>
          <w:p w14:paraId="F7010000">
            <w:pPr>
              <w:spacing w:after="314" w:before="314"/>
              <w:ind/>
              <w:rPr>
                <w:sz w:val="24"/>
              </w:rPr>
            </w:pPr>
          </w:p>
          <w:p w14:paraId="F8010000">
            <w:pPr>
              <w:spacing w:after="314" w:before="314"/>
              <w:ind/>
              <w:rPr>
                <w:sz w:val="24"/>
              </w:rPr>
            </w:pPr>
          </w:p>
          <w:p w14:paraId="F9010000">
            <w:pPr>
              <w:spacing w:after="314" w:before="314"/>
              <w:ind/>
              <w:rPr>
                <w:sz w:val="24"/>
              </w:rPr>
            </w:pPr>
          </w:p>
          <w:p w14:paraId="FA010000">
            <w:pPr>
              <w:spacing w:after="314" w:before="314"/>
              <w:ind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221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FB010000">
            <w:pPr>
              <w:ind/>
              <w:jc w:val="left"/>
            </w:pPr>
          </w:p>
          <w:p w14:paraId="FC010000">
            <w:pPr>
              <w:ind/>
              <w:jc w:val="left"/>
            </w:pPr>
          </w:p>
          <w:p w14:paraId="FD010000">
            <w:pPr>
              <w:ind/>
              <w:jc w:val="left"/>
            </w:pPr>
          </w:p>
          <w:p w14:paraId="FE010000">
            <w:pPr>
              <w:ind/>
              <w:jc w:val="left"/>
            </w:pPr>
          </w:p>
          <w:p w14:paraId="FF010000">
            <w:pPr>
              <w:ind/>
              <w:jc w:val="left"/>
            </w:pPr>
          </w:p>
          <w:p w14:paraId="00020000">
            <w:pPr>
              <w:ind/>
              <w:jc w:val="left"/>
            </w:pPr>
          </w:p>
          <w:p w14:paraId="01020000">
            <w:pPr>
              <w:ind/>
              <w:jc w:val="left"/>
            </w:pPr>
          </w:p>
          <w:p w14:paraId="02020000">
            <w:pPr>
              <w:ind/>
              <w:jc w:val="left"/>
            </w:pPr>
          </w:p>
          <w:p w14:paraId="03020000">
            <w:pPr>
              <w:ind/>
              <w:jc w:val="left"/>
            </w:pPr>
          </w:p>
          <w:p w14:paraId="04020000">
            <w:pPr>
              <w:ind/>
              <w:jc w:val="left"/>
            </w:pPr>
          </w:p>
          <w:p w14:paraId="05020000">
            <w:pPr>
              <w:ind/>
              <w:jc w:val="left"/>
            </w:pPr>
            <w:r>
              <w:t>6687,1</w:t>
            </w:r>
          </w:p>
          <w:p w14:paraId="06020000">
            <w:pPr>
              <w:ind/>
              <w:jc w:val="left"/>
            </w:pPr>
          </w:p>
          <w:p w14:paraId="07020000">
            <w:pPr>
              <w:ind/>
              <w:jc w:val="left"/>
            </w:pPr>
          </w:p>
          <w:p w14:paraId="08020000">
            <w:pPr>
              <w:ind/>
              <w:jc w:val="left"/>
            </w:pPr>
          </w:p>
          <w:p w14:paraId="09020000">
            <w:pPr>
              <w:ind/>
              <w:jc w:val="left"/>
            </w:pPr>
          </w:p>
          <w:p w14:paraId="0A020000">
            <w:pPr>
              <w:ind/>
              <w:jc w:val="left"/>
            </w:pPr>
          </w:p>
          <w:p w14:paraId="0B020000">
            <w:pPr>
              <w:ind/>
              <w:jc w:val="left"/>
            </w:pPr>
          </w:p>
          <w:p w14:paraId="0C020000">
            <w:pPr>
              <w:ind/>
              <w:jc w:val="left"/>
            </w:pPr>
          </w:p>
          <w:p w14:paraId="0D020000">
            <w:pPr>
              <w:ind/>
              <w:jc w:val="left"/>
            </w:pPr>
            <w:r>
              <w:t>600,0</w:t>
            </w:r>
          </w:p>
        </w:tc>
        <w:tc>
          <w:tcPr>
            <w:tcW w:type="dxa" w:w="221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E020000">
            <w:pPr>
              <w:ind/>
              <w:jc w:val="left"/>
            </w:pPr>
          </w:p>
          <w:p w14:paraId="0F020000">
            <w:pPr>
              <w:ind/>
              <w:jc w:val="left"/>
            </w:pPr>
          </w:p>
          <w:p w14:paraId="10020000">
            <w:pPr>
              <w:ind/>
              <w:jc w:val="left"/>
            </w:pPr>
          </w:p>
          <w:p w14:paraId="11020000">
            <w:pPr>
              <w:ind/>
              <w:jc w:val="left"/>
            </w:pPr>
          </w:p>
          <w:p w14:paraId="12020000">
            <w:pPr>
              <w:ind/>
              <w:jc w:val="left"/>
            </w:pPr>
          </w:p>
          <w:p w14:paraId="13020000">
            <w:pPr>
              <w:ind/>
              <w:jc w:val="left"/>
            </w:pPr>
          </w:p>
          <w:p w14:paraId="14020000">
            <w:pPr>
              <w:ind/>
              <w:jc w:val="left"/>
            </w:pPr>
          </w:p>
          <w:p w14:paraId="15020000">
            <w:pPr>
              <w:ind/>
              <w:jc w:val="left"/>
            </w:pPr>
          </w:p>
          <w:p w14:paraId="16020000">
            <w:pPr>
              <w:ind/>
              <w:jc w:val="left"/>
            </w:pPr>
          </w:p>
          <w:p w14:paraId="17020000">
            <w:pPr>
              <w:ind/>
              <w:jc w:val="left"/>
            </w:pPr>
          </w:p>
          <w:p w14:paraId="18020000">
            <w:pPr>
              <w:ind/>
              <w:jc w:val="left"/>
            </w:pPr>
            <w:r>
              <w:t>6897,4</w:t>
            </w:r>
          </w:p>
          <w:p w14:paraId="19020000">
            <w:pPr>
              <w:ind/>
              <w:jc w:val="left"/>
            </w:pPr>
          </w:p>
          <w:p w14:paraId="1A020000">
            <w:pPr>
              <w:ind/>
              <w:jc w:val="left"/>
            </w:pPr>
          </w:p>
          <w:p w14:paraId="1B020000">
            <w:pPr>
              <w:ind/>
              <w:jc w:val="left"/>
            </w:pPr>
          </w:p>
          <w:p w14:paraId="1C020000">
            <w:pPr>
              <w:ind/>
              <w:jc w:val="left"/>
            </w:pPr>
          </w:p>
          <w:p w14:paraId="1D020000">
            <w:pPr>
              <w:ind/>
              <w:jc w:val="left"/>
            </w:pPr>
          </w:p>
          <w:p w14:paraId="1E020000">
            <w:pPr>
              <w:ind/>
              <w:jc w:val="left"/>
            </w:pPr>
          </w:p>
          <w:p w14:paraId="1F020000">
            <w:pPr>
              <w:ind/>
              <w:jc w:val="left"/>
            </w:pPr>
          </w:p>
          <w:p w14:paraId="20020000">
            <w:pPr>
              <w:ind/>
              <w:jc w:val="left"/>
            </w:pPr>
            <w:r>
              <w:t>600,0</w:t>
            </w:r>
          </w:p>
        </w:tc>
        <w:tc>
          <w:tcPr>
            <w:tcW w:type="dxa" w:w="2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1020000">
            <w:pPr>
              <w:ind/>
              <w:jc w:val="left"/>
            </w:pPr>
          </w:p>
          <w:p w14:paraId="22020000">
            <w:pPr>
              <w:ind/>
              <w:jc w:val="left"/>
            </w:pPr>
          </w:p>
          <w:p w14:paraId="23020000">
            <w:pPr>
              <w:ind/>
              <w:jc w:val="left"/>
            </w:pPr>
          </w:p>
          <w:p w14:paraId="24020000">
            <w:pPr>
              <w:ind/>
              <w:jc w:val="left"/>
            </w:pPr>
          </w:p>
          <w:p w14:paraId="25020000">
            <w:pPr>
              <w:ind/>
              <w:jc w:val="left"/>
            </w:pPr>
          </w:p>
          <w:p w14:paraId="26020000">
            <w:pPr>
              <w:ind/>
              <w:jc w:val="left"/>
            </w:pPr>
          </w:p>
          <w:p w14:paraId="27020000">
            <w:pPr>
              <w:ind/>
              <w:jc w:val="left"/>
            </w:pPr>
          </w:p>
          <w:p w14:paraId="28020000">
            <w:pPr>
              <w:ind/>
              <w:jc w:val="left"/>
            </w:pPr>
          </w:p>
          <w:p w14:paraId="29020000">
            <w:pPr>
              <w:ind/>
              <w:jc w:val="left"/>
            </w:pPr>
          </w:p>
          <w:p w14:paraId="2A020000">
            <w:pPr>
              <w:ind/>
              <w:jc w:val="left"/>
            </w:pPr>
          </w:p>
          <w:p w14:paraId="2B020000">
            <w:pPr>
              <w:ind/>
              <w:jc w:val="left"/>
            </w:pPr>
            <w:r>
              <w:t>6897,4</w:t>
            </w:r>
          </w:p>
          <w:p w14:paraId="2C020000">
            <w:pPr>
              <w:ind/>
              <w:jc w:val="left"/>
            </w:pPr>
          </w:p>
          <w:p w14:paraId="2D020000">
            <w:pPr>
              <w:ind/>
              <w:jc w:val="left"/>
            </w:pPr>
          </w:p>
          <w:p w14:paraId="2E020000">
            <w:pPr>
              <w:ind/>
              <w:jc w:val="left"/>
            </w:pPr>
          </w:p>
          <w:p w14:paraId="2F020000">
            <w:pPr>
              <w:ind/>
              <w:jc w:val="left"/>
            </w:pPr>
          </w:p>
          <w:p w14:paraId="30020000">
            <w:pPr>
              <w:ind/>
              <w:jc w:val="left"/>
            </w:pPr>
          </w:p>
          <w:p w14:paraId="31020000">
            <w:pPr>
              <w:ind/>
              <w:jc w:val="left"/>
            </w:pPr>
          </w:p>
          <w:p w14:paraId="32020000">
            <w:pPr>
              <w:ind/>
              <w:jc w:val="left"/>
            </w:pPr>
          </w:p>
          <w:p w14:paraId="33020000">
            <w:pPr>
              <w:ind/>
              <w:jc w:val="left"/>
            </w:pPr>
            <w:r>
              <w:t>600,0</w:t>
            </w:r>
          </w:p>
        </w:tc>
      </w:tr>
      <w:tr>
        <w:tc>
          <w:tcPr>
            <w:tcW w:type="dxa" w:w="182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4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2</w:t>
            </w:r>
          </w:p>
        </w:tc>
        <w:tc>
          <w:tcPr>
            <w:tcW w:type="dxa" w:w="2838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5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«Молодежь Кирилловского района»</w:t>
            </w:r>
          </w:p>
        </w:tc>
        <w:tc>
          <w:tcPr>
            <w:tcW w:type="dxa" w:w="36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6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221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7020000">
            <w:pPr>
              <w:ind/>
              <w:jc w:val="left"/>
            </w:pPr>
            <w:r>
              <w:t>4949,9</w:t>
            </w:r>
          </w:p>
        </w:tc>
        <w:tc>
          <w:tcPr>
            <w:tcW w:type="dxa" w:w="221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8020000">
            <w:pPr>
              <w:ind/>
              <w:jc w:val="left"/>
            </w:pPr>
            <w:r>
              <w:t>3919,0</w:t>
            </w:r>
          </w:p>
        </w:tc>
        <w:tc>
          <w:tcPr>
            <w:tcW w:type="dxa" w:w="222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9020000">
            <w:pPr>
              <w:ind/>
              <w:jc w:val="left"/>
            </w:pPr>
            <w:r>
              <w:t>3919,0</w:t>
            </w:r>
          </w:p>
        </w:tc>
      </w:tr>
      <w:tr>
        <w:tc>
          <w:tcPr>
            <w:tcW w:type="dxa" w:w="182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83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A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по делам молодежи администрации Кирилловского муниципального района</w:t>
            </w:r>
          </w:p>
        </w:tc>
        <w:tc>
          <w:tcPr>
            <w:tcW w:type="dxa" w:w="221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B020000">
            <w:pPr>
              <w:ind/>
              <w:jc w:val="left"/>
            </w:pPr>
            <w:r>
              <w:t>828,5</w:t>
            </w:r>
          </w:p>
        </w:tc>
        <w:tc>
          <w:tcPr>
            <w:tcW w:type="dxa" w:w="221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C020000">
            <w:pPr>
              <w:ind/>
              <w:jc w:val="left"/>
            </w:pPr>
            <w:r>
              <w:t>656,4</w:t>
            </w:r>
          </w:p>
        </w:tc>
        <w:tc>
          <w:tcPr>
            <w:tcW w:type="dxa" w:w="222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D020000">
            <w:pPr>
              <w:ind/>
              <w:jc w:val="left"/>
            </w:pPr>
            <w:r>
              <w:t>656,4</w:t>
            </w:r>
          </w:p>
        </w:tc>
      </w:tr>
      <w:tr>
        <w:tc>
          <w:tcPr>
            <w:tcW w:type="dxa" w:w="182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83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E020000">
            <w:pPr>
              <w:rPr>
                <w:sz w:val="20"/>
              </w:rPr>
            </w:pPr>
            <w:r>
              <w:rPr>
                <w:sz w:val="20"/>
              </w:rPr>
              <w:t>БУ МП КМР «Районный молодежный центр «Альфа»</w:t>
            </w:r>
          </w:p>
        </w:tc>
        <w:tc>
          <w:tcPr>
            <w:tcW w:type="dxa" w:w="221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F020000">
            <w:pPr>
              <w:ind/>
              <w:jc w:val="left"/>
            </w:pPr>
            <w:r>
              <w:t>4121,4</w:t>
            </w:r>
          </w:p>
        </w:tc>
        <w:tc>
          <w:tcPr>
            <w:tcW w:type="dxa" w:w="221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0020000">
            <w:pPr>
              <w:ind/>
              <w:jc w:val="left"/>
            </w:pPr>
            <w:r>
              <w:t>3262,6</w:t>
            </w:r>
          </w:p>
        </w:tc>
        <w:tc>
          <w:tcPr>
            <w:tcW w:type="dxa" w:w="222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1020000">
            <w:pPr>
              <w:ind/>
              <w:jc w:val="left"/>
            </w:pPr>
            <w:r>
              <w:t>3262,6</w:t>
            </w:r>
          </w:p>
        </w:tc>
      </w:tr>
      <w:tr>
        <w:tc>
          <w:tcPr>
            <w:tcW w:type="dxa" w:w="182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2020000">
            <w:pPr>
              <w:rPr>
                <w:sz w:val="24"/>
              </w:rPr>
            </w:pPr>
            <w:r>
              <w:rPr>
                <w:sz w:val="24"/>
              </w:rPr>
              <w:t xml:space="preserve">Основное </w:t>
            </w:r>
          </w:p>
          <w:p w14:paraId="43020000">
            <w:pPr>
              <w:rPr>
                <w:sz w:val="24"/>
              </w:rPr>
            </w:pPr>
            <w:r>
              <w:rPr>
                <w:sz w:val="24"/>
              </w:rPr>
              <w:t>мероприятие 2.1</w:t>
            </w:r>
          </w:p>
        </w:tc>
        <w:tc>
          <w:tcPr>
            <w:tcW w:type="dxa" w:w="28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4020000">
            <w:pPr>
              <w:rPr>
                <w:sz w:val="24"/>
              </w:rPr>
            </w:pPr>
            <w:r>
              <w:rPr>
                <w:sz w:val="24"/>
              </w:rPr>
              <w:t>Организация и проведение мероприятий по направлениям государственной молодежной политики</w:t>
            </w:r>
          </w:p>
        </w:tc>
        <w:tc>
          <w:tcPr>
            <w:tcW w:type="dxa" w:w="36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5020000">
            <w:pPr>
              <w:rPr>
                <w:sz w:val="24"/>
              </w:rPr>
            </w:pPr>
            <w:r>
              <w:rPr>
                <w:sz w:val="24"/>
              </w:rPr>
              <w:t>БУ МП КМР «Районный молодежный центр «Альфа»</w:t>
            </w:r>
          </w:p>
          <w:p w14:paraId="46020000">
            <w:pPr>
              <w:rPr>
                <w:sz w:val="24"/>
              </w:rPr>
            </w:pPr>
          </w:p>
        </w:tc>
        <w:tc>
          <w:tcPr>
            <w:tcW w:type="dxa" w:w="2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7020000">
            <w:pPr>
              <w:ind/>
              <w:jc w:val="left"/>
            </w:pPr>
            <w:r>
              <w:t>4121,4</w:t>
            </w:r>
          </w:p>
        </w:tc>
        <w:tc>
          <w:tcPr>
            <w:tcW w:type="dxa" w:w="2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8020000">
            <w:pPr>
              <w:ind/>
              <w:jc w:val="left"/>
            </w:pPr>
            <w:r>
              <w:t>3262,6</w:t>
            </w:r>
          </w:p>
        </w:tc>
        <w:tc>
          <w:tcPr>
            <w:tcW w:type="dxa" w:w="2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9020000">
            <w:pPr>
              <w:ind/>
              <w:jc w:val="left"/>
            </w:pPr>
            <w:r>
              <w:t>3262,6</w:t>
            </w:r>
          </w:p>
        </w:tc>
      </w:tr>
      <w:tr>
        <w:tc>
          <w:tcPr>
            <w:tcW w:type="dxa" w:w="182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A020000">
            <w:pPr>
              <w:rPr>
                <w:sz w:val="24"/>
              </w:rPr>
            </w:pPr>
            <w:r>
              <w:rPr>
                <w:sz w:val="24"/>
              </w:rPr>
              <w:t xml:space="preserve">Основное </w:t>
            </w:r>
          </w:p>
          <w:p w14:paraId="4B020000">
            <w:pPr>
              <w:rPr>
                <w:sz w:val="24"/>
              </w:rPr>
            </w:pPr>
            <w:r>
              <w:rPr>
                <w:sz w:val="24"/>
              </w:rPr>
              <w:t>мероприятие 2.2</w:t>
            </w:r>
          </w:p>
        </w:tc>
        <w:tc>
          <w:tcPr>
            <w:tcW w:type="dxa" w:w="28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C020000">
            <w:pPr>
              <w:rPr>
                <w:sz w:val="24"/>
              </w:rPr>
            </w:pPr>
            <w:r>
              <w:rPr>
                <w:sz w:val="24"/>
              </w:rPr>
              <w:t>Материальная поддержка студентов</w:t>
            </w:r>
          </w:p>
        </w:tc>
        <w:tc>
          <w:tcPr>
            <w:tcW w:type="dxa" w:w="36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D020000">
            <w:pPr>
              <w:rPr>
                <w:sz w:val="24"/>
              </w:rPr>
            </w:pPr>
            <w:r>
              <w:rPr>
                <w:sz w:val="24"/>
              </w:rPr>
              <w:t xml:space="preserve">Отдел по делам молодежи администрации </w:t>
            </w:r>
          </w:p>
          <w:p w14:paraId="4E020000">
            <w:pPr>
              <w:rPr>
                <w:sz w:val="24"/>
              </w:rPr>
            </w:pPr>
            <w:r>
              <w:rPr>
                <w:sz w:val="24"/>
              </w:rPr>
              <w:t>Кирилловского муниципального района</w:t>
            </w:r>
          </w:p>
          <w:p w14:paraId="4F020000">
            <w:pPr>
              <w:rPr>
                <w:sz w:val="24"/>
              </w:rPr>
            </w:pPr>
          </w:p>
        </w:tc>
        <w:tc>
          <w:tcPr>
            <w:tcW w:type="dxa" w:w="221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0020000">
            <w:pPr>
              <w:ind/>
              <w:jc w:val="left"/>
            </w:pPr>
            <w:r>
              <w:t>616,0</w:t>
            </w:r>
          </w:p>
        </w:tc>
        <w:tc>
          <w:tcPr>
            <w:tcW w:type="dxa" w:w="221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1020000">
            <w:pPr>
              <w:ind/>
              <w:jc w:val="left"/>
            </w:pPr>
            <w:r>
              <w:t>565,6</w:t>
            </w:r>
          </w:p>
        </w:tc>
        <w:tc>
          <w:tcPr>
            <w:tcW w:type="dxa" w:w="222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2020000">
            <w:pPr>
              <w:ind/>
              <w:jc w:val="left"/>
            </w:pPr>
            <w:r>
              <w:t>565,6</w:t>
            </w:r>
          </w:p>
        </w:tc>
      </w:tr>
      <w:tr>
        <w:tc>
          <w:tcPr>
            <w:tcW w:type="dxa" w:w="182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3020000">
            <w:pPr>
              <w:rPr>
                <w:sz w:val="24"/>
              </w:rPr>
            </w:pPr>
            <w:r>
              <w:rPr>
                <w:sz w:val="24"/>
              </w:rPr>
              <w:t xml:space="preserve">Основное </w:t>
            </w:r>
          </w:p>
          <w:p w14:paraId="54020000">
            <w:pPr>
              <w:rPr>
                <w:sz w:val="24"/>
              </w:rPr>
            </w:pPr>
            <w:r>
              <w:rPr>
                <w:sz w:val="24"/>
              </w:rPr>
              <w:t>мероприятие 2.3</w:t>
            </w:r>
          </w:p>
        </w:tc>
        <w:tc>
          <w:tcPr>
            <w:tcW w:type="dxa" w:w="28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5020000">
            <w:pPr>
              <w:rPr>
                <w:color w:val="FF0000"/>
                <w:sz w:val="24"/>
              </w:rPr>
            </w:pPr>
            <w:r>
              <w:rPr>
                <w:sz w:val="24"/>
              </w:rPr>
              <w:t>Мероприятия в сфере государственной молодежной политики</w:t>
            </w:r>
          </w:p>
        </w:tc>
        <w:tc>
          <w:tcPr>
            <w:tcW w:type="dxa" w:w="36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6020000">
            <w:pPr>
              <w:rPr>
                <w:sz w:val="24"/>
              </w:rPr>
            </w:pPr>
            <w:r>
              <w:rPr>
                <w:sz w:val="24"/>
              </w:rPr>
              <w:t xml:space="preserve">Отдел по делам молодежи администрации </w:t>
            </w:r>
          </w:p>
          <w:p w14:paraId="57020000">
            <w:pPr>
              <w:rPr>
                <w:sz w:val="24"/>
              </w:rPr>
            </w:pPr>
            <w:r>
              <w:rPr>
                <w:sz w:val="24"/>
              </w:rPr>
              <w:t>Кирилловского муниципального района</w:t>
            </w:r>
          </w:p>
        </w:tc>
        <w:tc>
          <w:tcPr>
            <w:tcW w:type="dxa" w:w="221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8020000">
            <w:pPr>
              <w:ind/>
              <w:jc w:val="left"/>
            </w:pPr>
            <w:r>
              <w:t>212,5</w:t>
            </w:r>
          </w:p>
        </w:tc>
        <w:tc>
          <w:tcPr>
            <w:tcW w:type="dxa" w:w="221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9020000">
            <w:pPr>
              <w:ind/>
              <w:jc w:val="left"/>
            </w:pPr>
            <w:r>
              <w:t>90,8</w:t>
            </w:r>
          </w:p>
        </w:tc>
        <w:tc>
          <w:tcPr>
            <w:tcW w:type="dxa" w:w="222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A020000">
            <w:pPr>
              <w:ind/>
              <w:jc w:val="left"/>
            </w:pPr>
            <w:r>
              <w:t>90,8</w:t>
            </w:r>
          </w:p>
        </w:tc>
      </w:tr>
    </w:tbl>
    <w:p w14:paraId="5B020000">
      <w:pPr>
        <w:widowControl w:val="0"/>
        <w:ind/>
        <w:jc w:val="left"/>
        <w:rPr>
          <w:sz w:val="28"/>
        </w:rPr>
      </w:pPr>
    </w:p>
    <w:p w14:paraId="5C020000">
      <w:pPr>
        <w:widowControl w:val="0"/>
        <w:ind/>
        <w:jc w:val="center"/>
      </w:pPr>
    </w:p>
    <w:p w14:paraId="5D020000">
      <w:pPr>
        <w:sectPr>
          <w:pgSz w:h="11906" w:orient="landscape" w:w="16838"/>
          <w:pgMar w:bottom="1134" w:footer="708" w:gutter="0" w:header="708" w:left="1701" w:right="850" w:top="1134"/>
        </w:sectPr>
      </w:pPr>
    </w:p>
    <w:p w14:paraId="5E020000">
      <w:pPr>
        <w:pStyle w:val="Style_2"/>
        <w:ind/>
        <w:jc w:val="center"/>
        <w:rPr>
          <w:b w:val="1"/>
          <w:sz w:val="28"/>
        </w:rPr>
      </w:pPr>
      <w:r>
        <w:rPr>
          <w:b w:val="1"/>
          <w:sz w:val="28"/>
        </w:rPr>
        <w:t>Информация о расходах федерального, областного и районного бюджетов, бюджетов государственных внебюджетных фондов, бюджетов поселений района, юридических лиц на реализацию целей муниципальной программы района, тыс. руб.</w:t>
      </w:r>
    </w:p>
    <w:p w14:paraId="5F020000">
      <w:pPr>
        <w:pStyle w:val="Style_2"/>
        <w:rPr>
          <w:b w:val="1"/>
          <w:sz w:val="28"/>
        </w:rPr>
      </w:pPr>
    </w:p>
    <w:p w14:paraId="60020000">
      <w:pPr>
        <w:pStyle w:val="Style_2"/>
        <w:ind/>
        <w:jc w:val="right"/>
        <w:rPr>
          <w:sz w:val="28"/>
        </w:rPr>
      </w:pPr>
      <w:r>
        <w:rPr>
          <w:sz w:val="28"/>
        </w:rPr>
        <w:t>Таблица 4</w:t>
      </w:r>
    </w:p>
    <w:p w14:paraId="61020000">
      <w:pPr>
        <w:pStyle w:val="Style_2"/>
        <w:ind/>
        <w:jc w:val="right"/>
        <w:rPr>
          <w:sz w:val="28"/>
        </w:rPr>
      </w:pPr>
    </w:p>
    <w:tbl>
      <w:tblPr>
        <w:tblStyle w:val="Style_8"/>
        <w:tblLayout w:type="fixed"/>
      </w:tblPr>
      <w:tblGrid>
        <w:gridCol w:w="1572"/>
        <w:gridCol w:w="1994"/>
        <w:gridCol w:w="2031"/>
        <w:gridCol w:w="1469"/>
        <w:gridCol w:w="1785"/>
      </w:tblGrid>
      <w:tr>
        <w:tc>
          <w:tcPr>
            <w:tcW w:type="dxa" w:w="1572"/>
          </w:tcPr>
          <w:p w14:paraId="62020000">
            <w:pPr>
              <w:pStyle w:val="Style_2"/>
              <w:ind w:firstLine="0" w:left="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Статус</w:t>
            </w:r>
          </w:p>
        </w:tc>
        <w:tc>
          <w:tcPr>
            <w:tcW w:type="dxa" w:w="1994"/>
          </w:tcPr>
          <w:p w14:paraId="63020000">
            <w:pPr>
              <w:pStyle w:val="Style_2"/>
              <w:ind w:firstLine="0" w:left="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type="dxa" w:w="2031"/>
          </w:tcPr>
          <w:p w14:paraId="64020000">
            <w:pPr>
              <w:pStyle w:val="Style_2"/>
              <w:ind w:firstLine="0" w:left="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Источник ресурсного обеспечения</w:t>
            </w:r>
          </w:p>
        </w:tc>
        <w:tc>
          <w:tcPr>
            <w:tcW w:type="dxa" w:w="1469"/>
          </w:tcPr>
          <w:p w14:paraId="65020000">
            <w:pPr>
              <w:pStyle w:val="Style_2"/>
              <w:ind w:firstLine="0" w:left="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Оценка расходов</w:t>
            </w:r>
          </w:p>
        </w:tc>
        <w:tc>
          <w:tcPr>
            <w:tcW w:type="dxa" w:w="1785"/>
          </w:tcPr>
          <w:p w14:paraId="66020000">
            <w:pPr>
              <w:pStyle w:val="Style_2"/>
              <w:ind w:firstLine="0" w:left="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Фактические расходы</w:t>
            </w:r>
          </w:p>
        </w:tc>
      </w:tr>
      <w:tr>
        <w:tc>
          <w:tcPr>
            <w:tcW w:type="dxa" w:w="1572"/>
          </w:tcPr>
          <w:p w14:paraId="67020000">
            <w:pPr>
              <w:pStyle w:val="Style_2"/>
              <w:ind w:firstLine="0" w:left="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</w:t>
            </w:r>
          </w:p>
        </w:tc>
        <w:tc>
          <w:tcPr>
            <w:tcW w:type="dxa" w:w="1994"/>
          </w:tcPr>
          <w:p w14:paraId="68020000">
            <w:pPr>
              <w:pStyle w:val="Style_2"/>
              <w:ind w:firstLine="0" w:left="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</w:t>
            </w:r>
          </w:p>
        </w:tc>
        <w:tc>
          <w:tcPr>
            <w:tcW w:type="dxa" w:w="2031"/>
          </w:tcPr>
          <w:p w14:paraId="69020000">
            <w:pPr>
              <w:pStyle w:val="Style_2"/>
              <w:ind w:firstLine="0" w:left="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</w:t>
            </w:r>
          </w:p>
        </w:tc>
        <w:tc>
          <w:tcPr>
            <w:tcW w:type="dxa" w:w="1469"/>
          </w:tcPr>
          <w:p w14:paraId="6A020000">
            <w:pPr>
              <w:pStyle w:val="Style_2"/>
              <w:ind w:firstLine="0" w:left="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4</w:t>
            </w:r>
          </w:p>
        </w:tc>
        <w:tc>
          <w:tcPr>
            <w:tcW w:type="dxa" w:w="1785"/>
          </w:tcPr>
          <w:p w14:paraId="6B020000">
            <w:pPr>
              <w:pStyle w:val="Style_2"/>
              <w:ind w:firstLine="0" w:left="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5</w:t>
            </w:r>
          </w:p>
        </w:tc>
      </w:tr>
      <w:tr>
        <w:trPr>
          <w:trHeight w:hRule="atLeast" w:val="762"/>
        </w:trPr>
        <w:tc>
          <w:tcPr>
            <w:tcW w:type="dxa" w:w="1572"/>
            <w:vMerge w:val="restart"/>
          </w:tcPr>
          <w:p w14:paraId="6C020000">
            <w:pPr>
              <w:pStyle w:val="Style_2"/>
              <w:ind w:firstLine="0" w:left="0"/>
              <w:rPr>
                <w:sz w:val="20"/>
              </w:rPr>
            </w:pPr>
            <w:r>
              <w:rPr>
                <w:sz w:val="20"/>
              </w:rPr>
              <w:t>Программа</w:t>
            </w:r>
          </w:p>
        </w:tc>
        <w:tc>
          <w:tcPr>
            <w:tcW w:type="dxa" w:w="1994"/>
            <w:vMerge w:val="restart"/>
          </w:tcPr>
          <w:p w14:paraId="6D020000">
            <w:pPr>
              <w:pStyle w:val="Style_2"/>
              <w:ind w:firstLine="0" w:left="0"/>
              <w:rPr>
                <w:sz w:val="20"/>
              </w:rPr>
            </w:pPr>
            <w:r>
              <w:rPr>
                <w:sz w:val="20"/>
              </w:rPr>
              <w:t>«Развитие физической культуры, спорта и молодежной политики в Кирилловском м</w:t>
            </w:r>
            <w:r>
              <w:rPr>
                <w:sz w:val="20"/>
              </w:rPr>
              <w:t>униципальном районе на 2018-2023</w:t>
            </w:r>
            <w:r>
              <w:rPr>
                <w:sz w:val="20"/>
              </w:rPr>
              <w:t xml:space="preserve"> годы»</w:t>
            </w:r>
          </w:p>
        </w:tc>
        <w:tc>
          <w:tcPr>
            <w:tcW w:type="dxa" w:w="2031"/>
          </w:tcPr>
          <w:p w14:paraId="6E020000">
            <w:pPr>
              <w:pStyle w:val="Style_2"/>
              <w:ind w:firstLine="0" w:left="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type="dxa" w:w="14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F020000">
            <w:pPr>
              <w:spacing w:after="269" w:before="269"/>
              <w:ind w:firstLine="0" w:left="0" w:righ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22168,2</w:t>
            </w:r>
          </w:p>
        </w:tc>
        <w:tc>
          <w:tcPr>
            <w:tcW w:type="dxa" w:w="1785"/>
            <w:vAlign w:val="center"/>
          </w:tcPr>
          <w:p w14:paraId="70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13157,1</w:t>
            </w:r>
          </w:p>
        </w:tc>
      </w:tr>
      <w:tr>
        <w:trPr>
          <w:trHeight w:hRule="atLeast" w:val="600"/>
        </w:trPr>
        <w:tc>
          <w:tcPr>
            <w:tcW w:type="dxa" w:w="1572"/>
            <w:gridSpan w:val="1"/>
            <w:vMerge w:val="continue"/>
          </w:tcPr>
          <w:p/>
        </w:tc>
        <w:tc>
          <w:tcPr>
            <w:tcW w:type="dxa" w:w="1994"/>
            <w:gridSpan w:val="1"/>
            <w:vMerge w:val="continue"/>
          </w:tcPr>
          <w:p/>
        </w:tc>
        <w:tc>
          <w:tcPr>
            <w:tcW w:type="dxa" w:w="2031"/>
          </w:tcPr>
          <w:p w14:paraId="71020000">
            <w:pPr>
              <w:pStyle w:val="Style_2"/>
              <w:ind w:firstLine="0" w:left="0"/>
              <w:rPr>
                <w:sz w:val="20"/>
              </w:rPr>
            </w:pPr>
            <w:r>
              <w:rPr>
                <w:sz w:val="20"/>
              </w:rPr>
              <w:t>Районный бюджет</w:t>
            </w:r>
          </w:p>
        </w:tc>
        <w:tc>
          <w:tcPr>
            <w:tcW w:type="dxa" w:w="14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2020000">
            <w:pPr>
              <w:spacing w:after="269" w:before="269"/>
              <w:ind w:firstLine="0" w:left="0" w:righ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21568,2</w:t>
            </w:r>
          </w:p>
        </w:tc>
        <w:tc>
          <w:tcPr>
            <w:tcW w:type="dxa" w:w="1785"/>
            <w:vAlign w:val="center"/>
          </w:tcPr>
          <w:p w14:paraId="73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12557,1</w:t>
            </w:r>
          </w:p>
        </w:tc>
      </w:tr>
      <w:tr>
        <w:tc>
          <w:tcPr>
            <w:tcW w:type="dxa" w:w="1572"/>
            <w:gridSpan w:val="1"/>
            <w:vMerge w:val="continue"/>
          </w:tcPr>
          <w:p/>
        </w:tc>
        <w:tc>
          <w:tcPr>
            <w:tcW w:type="dxa" w:w="1994"/>
            <w:gridSpan w:val="1"/>
            <w:vMerge w:val="continue"/>
          </w:tcPr>
          <w:p/>
        </w:tc>
        <w:tc>
          <w:tcPr>
            <w:tcW w:type="dxa" w:w="2031"/>
          </w:tcPr>
          <w:p w14:paraId="74020000">
            <w:pPr>
              <w:pStyle w:val="Style_2"/>
              <w:ind w:firstLine="0" w:left="0"/>
              <w:rPr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type="dxa" w:w="14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5020000">
            <w:pPr>
              <w:spacing w:after="269" w:before="269"/>
              <w:ind w:firstLine="0" w:left="0" w:right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600,0</w:t>
            </w:r>
          </w:p>
        </w:tc>
        <w:tc>
          <w:tcPr>
            <w:tcW w:type="dxa" w:w="1785"/>
          </w:tcPr>
          <w:p w14:paraId="76020000">
            <w:pPr>
              <w:pStyle w:val="Style_6"/>
              <w:ind/>
              <w:jc w:val="center"/>
              <w:rPr>
                <w:rFonts w:ascii="Times New Roman" w:hAnsi="Times New Roman"/>
              </w:rPr>
            </w:pPr>
          </w:p>
          <w:p w14:paraId="77020000">
            <w:pPr>
              <w:pStyle w:val="Style_6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</w:tr>
      <w:tr>
        <w:tc>
          <w:tcPr>
            <w:tcW w:type="dxa" w:w="1572"/>
            <w:gridSpan w:val="1"/>
            <w:vMerge w:val="continue"/>
          </w:tcPr>
          <w:p/>
        </w:tc>
        <w:tc>
          <w:tcPr>
            <w:tcW w:type="dxa" w:w="1994"/>
            <w:gridSpan w:val="1"/>
            <w:vMerge w:val="continue"/>
          </w:tcPr>
          <w:p/>
        </w:tc>
        <w:tc>
          <w:tcPr>
            <w:tcW w:type="dxa" w:w="2031"/>
          </w:tcPr>
          <w:p w14:paraId="78020000">
            <w:pPr>
              <w:pStyle w:val="Style_2"/>
              <w:ind w:firstLine="0" w:left="0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type="dxa" w:w="1469"/>
          </w:tcPr>
          <w:p w14:paraId="79020000">
            <w:pPr>
              <w:pStyle w:val="Style_6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785"/>
          </w:tcPr>
          <w:p w14:paraId="7A020000">
            <w:pPr>
              <w:pStyle w:val="Style_6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c>
          <w:tcPr>
            <w:tcW w:type="dxa" w:w="1572"/>
            <w:gridSpan w:val="1"/>
            <w:vMerge w:val="continue"/>
          </w:tcPr>
          <w:p/>
        </w:tc>
        <w:tc>
          <w:tcPr>
            <w:tcW w:type="dxa" w:w="1994"/>
            <w:gridSpan w:val="1"/>
            <w:vMerge w:val="continue"/>
          </w:tcPr>
          <w:p/>
        </w:tc>
        <w:tc>
          <w:tcPr>
            <w:tcW w:type="dxa" w:w="2031"/>
          </w:tcPr>
          <w:p w14:paraId="7B020000">
            <w:pPr>
              <w:pStyle w:val="Style_2"/>
              <w:ind w:firstLine="0" w:left="0"/>
              <w:rPr>
                <w:sz w:val="20"/>
              </w:rPr>
            </w:pPr>
            <w:r>
              <w:rPr>
                <w:sz w:val="20"/>
              </w:rPr>
              <w:t>Бюджеты поселений</w:t>
            </w:r>
          </w:p>
        </w:tc>
        <w:tc>
          <w:tcPr>
            <w:tcW w:type="dxa" w:w="1469"/>
          </w:tcPr>
          <w:p w14:paraId="7C020000">
            <w:pPr>
              <w:pStyle w:val="Style_6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785"/>
          </w:tcPr>
          <w:p w14:paraId="7D020000">
            <w:pPr>
              <w:pStyle w:val="Style_6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c>
          <w:tcPr>
            <w:tcW w:type="dxa" w:w="1572"/>
            <w:gridSpan w:val="1"/>
            <w:vMerge w:val="continue"/>
          </w:tcPr>
          <w:p/>
        </w:tc>
        <w:tc>
          <w:tcPr>
            <w:tcW w:type="dxa" w:w="1994"/>
            <w:gridSpan w:val="1"/>
            <w:vMerge w:val="continue"/>
          </w:tcPr>
          <w:p/>
        </w:tc>
        <w:tc>
          <w:tcPr>
            <w:tcW w:type="dxa" w:w="2031"/>
          </w:tcPr>
          <w:p w14:paraId="7E020000">
            <w:pPr>
              <w:pStyle w:val="Style_2"/>
              <w:ind w:firstLine="0" w:left="0"/>
              <w:rPr>
                <w:sz w:val="20"/>
              </w:rPr>
            </w:pPr>
            <w:r>
              <w:rPr>
                <w:sz w:val="20"/>
              </w:rPr>
              <w:t>Государственные внебюджетные фонды</w:t>
            </w:r>
          </w:p>
        </w:tc>
        <w:tc>
          <w:tcPr>
            <w:tcW w:type="dxa" w:w="1469"/>
          </w:tcPr>
          <w:p w14:paraId="7F020000">
            <w:pPr>
              <w:pStyle w:val="Style_6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785"/>
          </w:tcPr>
          <w:p w14:paraId="80020000">
            <w:pPr>
              <w:pStyle w:val="Style_6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c>
          <w:tcPr>
            <w:tcW w:type="dxa" w:w="1572"/>
            <w:gridSpan w:val="1"/>
            <w:vMerge w:val="continue"/>
          </w:tcPr>
          <w:p/>
        </w:tc>
        <w:tc>
          <w:tcPr>
            <w:tcW w:type="dxa" w:w="1994"/>
            <w:gridSpan w:val="1"/>
            <w:vMerge w:val="continue"/>
          </w:tcPr>
          <w:p/>
        </w:tc>
        <w:tc>
          <w:tcPr>
            <w:tcW w:type="dxa" w:w="2031"/>
          </w:tcPr>
          <w:p w14:paraId="81020000">
            <w:pPr>
              <w:rPr>
                <w:sz w:val="20"/>
              </w:rPr>
            </w:pPr>
            <w:r>
              <w:rPr>
                <w:sz w:val="20"/>
              </w:rPr>
              <w:t>Юридические лица</w:t>
            </w:r>
          </w:p>
        </w:tc>
        <w:tc>
          <w:tcPr>
            <w:tcW w:type="dxa" w:w="1469"/>
          </w:tcPr>
          <w:p w14:paraId="82020000">
            <w:pPr>
              <w:pStyle w:val="Style_6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785"/>
          </w:tcPr>
          <w:p w14:paraId="83020000">
            <w:pPr>
              <w:pStyle w:val="Style_6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84020000">
      <w:pPr>
        <w:pStyle w:val="Style_9"/>
        <w:spacing w:after="0" w:before="0"/>
        <w:ind/>
        <w:jc w:val="both"/>
        <w:rPr>
          <w:rStyle w:val="Style_10_ch"/>
          <w:b w:val="0"/>
          <w:i w:val="0"/>
          <w:sz w:val="28"/>
        </w:rPr>
      </w:pPr>
      <w:r>
        <w:rPr>
          <w:rStyle w:val="Style_10_ch"/>
          <w:b w:val="0"/>
          <w:i w:val="0"/>
          <w:sz w:val="28"/>
        </w:rPr>
        <w:tab/>
      </w:r>
      <w:r>
        <w:rPr>
          <w:rStyle w:val="Style_10_ch"/>
          <w:b w:val="0"/>
          <w:i w:val="0"/>
          <w:sz w:val="28"/>
        </w:rPr>
        <w:tab/>
      </w:r>
    </w:p>
    <w:p w14:paraId="85020000">
      <w:pPr>
        <w:pStyle w:val="Style_2"/>
        <w:rPr>
          <w:b w:val="1"/>
          <w:sz w:val="28"/>
        </w:rPr>
      </w:pPr>
    </w:p>
    <w:p w14:paraId="86020000">
      <w:pPr>
        <w:pStyle w:val="Style_2"/>
        <w:numPr>
          <w:ilvl w:val="0"/>
          <w:numId w:val="1"/>
        </w:numPr>
        <w:ind w:firstLine="567" w:left="0"/>
        <w:rPr>
          <w:b w:val="1"/>
          <w:sz w:val="28"/>
        </w:rPr>
      </w:pPr>
      <w:r>
        <w:rPr>
          <w:b w:val="1"/>
          <w:sz w:val="28"/>
        </w:rPr>
        <w:t>Результаты оценки эффективности муниципальной программы, выполненной в соответствии с пунктами 60-64 Методических указаний</w:t>
      </w:r>
    </w:p>
    <w:p w14:paraId="87020000">
      <w:pPr>
        <w:pStyle w:val="Style_2"/>
        <w:ind w:firstLine="567" w:left="0"/>
        <w:rPr>
          <w:sz w:val="28"/>
        </w:rPr>
      </w:pPr>
    </w:p>
    <w:p w14:paraId="88020000">
      <w:pPr>
        <w:pStyle w:val="Style_2"/>
        <w:ind w:firstLine="567" w:left="0"/>
        <w:jc w:val="both"/>
        <w:rPr>
          <w:sz w:val="28"/>
        </w:rPr>
      </w:pPr>
      <w:r>
        <w:rPr>
          <w:sz w:val="28"/>
        </w:rPr>
        <w:t xml:space="preserve">В результате </w:t>
      </w:r>
      <w:r>
        <w:rPr>
          <w:sz w:val="28"/>
        </w:rPr>
        <w:t>применения методики оценки эффективности реализации муниципальной</w:t>
      </w:r>
      <w:r>
        <w:rPr>
          <w:sz w:val="28"/>
        </w:rPr>
        <w:t xml:space="preserve"> программы «</w:t>
      </w:r>
      <w:r>
        <w:rPr>
          <w:sz w:val="28"/>
        </w:rPr>
        <w:t>Развитие физической культуры, спорта и молодежной политики в Кирилловском муниципальном районе на</w:t>
      </w:r>
      <w:r>
        <w:rPr>
          <w:sz w:val="28"/>
        </w:rPr>
        <w:t xml:space="preserve"> 2018-202</w:t>
      </w:r>
      <w:r>
        <w:rPr>
          <w:sz w:val="28"/>
        </w:rPr>
        <w:t>5</w:t>
      </w:r>
      <w:r>
        <w:rPr>
          <w:sz w:val="28"/>
        </w:rPr>
        <w:t xml:space="preserve"> годы»</w:t>
      </w:r>
      <w:r>
        <w:rPr>
          <w:sz w:val="28"/>
        </w:rPr>
        <w:t xml:space="preserve"> </w:t>
      </w:r>
      <w:r>
        <w:rPr>
          <w:sz w:val="28"/>
        </w:rPr>
        <w:t>и сопоставления фактически достигнутых значений показателей (индикаторов) с запланированными не выявлено фактов отклонения фактических значений показателей эффективности от запланированных</w:t>
      </w:r>
      <w:r>
        <w:rPr>
          <w:sz w:val="28"/>
        </w:rPr>
        <w:t>. Также по результатам 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года </w:t>
      </w:r>
      <w:r>
        <w:rPr>
          <w:sz w:val="28"/>
        </w:rPr>
        <w:t xml:space="preserve">достигнутый </w:t>
      </w:r>
      <w:r>
        <w:rPr>
          <w:sz w:val="28"/>
        </w:rPr>
        <w:t>уровень соответствует запланированному уров</w:t>
      </w:r>
      <w:r>
        <w:rPr>
          <w:sz w:val="28"/>
        </w:rPr>
        <w:t>ню</w:t>
      </w:r>
      <w:r>
        <w:rPr>
          <w:sz w:val="28"/>
        </w:rPr>
        <w:t xml:space="preserve"> фактически произведенных затрат на реализацию программы. Также не выявлено </w:t>
      </w:r>
      <w:r>
        <w:rPr>
          <w:sz w:val="28"/>
        </w:rPr>
        <w:t xml:space="preserve">нарушения </w:t>
      </w:r>
      <w:r>
        <w:rPr>
          <w:sz w:val="28"/>
        </w:rPr>
        <w:t>сроков реализа</w:t>
      </w:r>
      <w:r>
        <w:rPr>
          <w:sz w:val="28"/>
        </w:rPr>
        <w:t>ции мероприятий программы в 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году. Исполнение сводных показателей муниципального задания на оказание муниципальн</w:t>
      </w:r>
      <w:r>
        <w:rPr>
          <w:sz w:val="28"/>
        </w:rPr>
        <w:t xml:space="preserve">ой услуги (выполнение работ) </w:t>
      </w:r>
      <w:r>
        <w:rPr>
          <w:sz w:val="28"/>
        </w:rPr>
        <w:t xml:space="preserve">МАУ КМР «Центр физической культуры и спорта» и </w:t>
      </w:r>
      <w:r>
        <w:rPr>
          <w:sz w:val="28"/>
        </w:rPr>
        <w:t>БУ</w:t>
      </w:r>
      <w:r>
        <w:rPr>
          <w:sz w:val="28"/>
        </w:rPr>
        <w:t>МП КМР «Районный молодежный центр «Альфа» п</w:t>
      </w:r>
      <w:r>
        <w:rPr>
          <w:sz w:val="28"/>
        </w:rPr>
        <w:t>о муниципальной программе в 20</w:t>
      </w:r>
      <w:r>
        <w:rPr>
          <w:sz w:val="28"/>
        </w:rPr>
        <w:t>23</w:t>
      </w:r>
      <w:r>
        <w:rPr>
          <w:sz w:val="28"/>
        </w:rPr>
        <w:t xml:space="preserve"> году соответствует плановым значениям.</w:t>
      </w:r>
      <w:r>
        <w:rPr>
          <w:sz w:val="28"/>
        </w:rPr>
        <w:t xml:space="preserve"> Реализация муниципальной программы «</w:t>
      </w:r>
      <w:r>
        <w:rPr>
          <w:sz w:val="28"/>
        </w:rPr>
        <w:t>Развитие физической культуры, спорта и молодежной политики в Кирилловском м</w:t>
      </w:r>
      <w:r>
        <w:rPr>
          <w:sz w:val="28"/>
        </w:rPr>
        <w:t>униципальном районе на 2018-202</w:t>
      </w:r>
      <w:r>
        <w:rPr>
          <w:sz w:val="28"/>
        </w:rPr>
        <w:t>5</w:t>
      </w:r>
      <w:r>
        <w:rPr>
          <w:sz w:val="28"/>
        </w:rPr>
        <w:t xml:space="preserve"> годы» в 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году поз</w:t>
      </w:r>
      <w:r>
        <w:rPr>
          <w:sz w:val="28"/>
        </w:rPr>
        <w:t>волила достичь следующи</w:t>
      </w:r>
      <w:r>
        <w:rPr>
          <w:sz w:val="28"/>
        </w:rPr>
        <w:t xml:space="preserve">х результатов: </w:t>
      </w:r>
    </w:p>
    <w:p w14:paraId="89020000">
      <w:pPr>
        <w:tabs>
          <w:tab w:leader="none" w:pos="346" w:val="left"/>
        </w:tabs>
        <w:ind w:firstLine="567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Увеличение </w:t>
      </w:r>
      <w:r>
        <w:rPr>
          <w:sz w:val="28"/>
        </w:rPr>
        <w:t>доли населения района, систематически занимающегося физической культурой и спортом, в общей чи</w:t>
      </w:r>
      <w:r>
        <w:rPr>
          <w:sz w:val="28"/>
        </w:rPr>
        <w:t xml:space="preserve">сленности населения района        до  </w:t>
      </w:r>
      <w:r>
        <w:rPr>
          <w:sz w:val="28"/>
        </w:rPr>
        <w:t>58,5</w:t>
      </w:r>
      <w:r>
        <w:rPr>
          <w:sz w:val="28"/>
        </w:rPr>
        <w:t xml:space="preserve"> </w:t>
      </w:r>
      <w:r>
        <w:rPr>
          <w:sz w:val="28"/>
        </w:rPr>
        <w:t>%;</w:t>
      </w:r>
    </w:p>
    <w:p w14:paraId="8A020000">
      <w:pPr>
        <w:ind w:firstLine="567" w:left="0"/>
        <w:jc w:val="both"/>
      </w:pPr>
      <w:r>
        <w:rPr>
          <w:sz w:val="28"/>
        </w:rPr>
        <w:t xml:space="preserve">- </w:t>
      </w:r>
      <w:r>
        <w:rPr>
          <w:sz w:val="28"/>
        </w:rPr>
        <w:t>Увеличение</w:t>
      </w:r>
      <w:r>
        <w:rPr>
          <w:sz w:val="28"/>
        </w:rPr>
        <w:t xml:space="preserve"> </w:t>
      </w:r>
      <w:r>
        <w:rPr>
          <w:sz w:val="28"/>
        </w:rPr>
        <w:t>количества детских и молодежных общественных объединений, дейст</w:t>
      </w:r>
      <w:r>
        <w:rPr>
          <w:sz w:val="28"/>
        </w:rPr>
        <w:t xml:space="preserve">вующих на территории района – </w:t>
      </w:r>
      <w:r>
        <w:rPr>
          <w:sz w:val="28"/>
        </w:rPr>
        <w:t>21</w:t>
      </w:r>
      <w:r>
        <w:rPr>
          <w:sz w:val="28"/>
        </w:rPr>
        <w:t xml:space="preserve"> единиц</w:t>
      </w:r>
      <w:r>
        <w:rPr>
          <w:sz w:val="28"/>
        </w:rPr>
        <w:t>а</w:t>
      </w:r>
      <w:r>
        <w:rPr>
          <w:sz w:val="28"/>
        </w:rPr>
        <w:t>;</w:t>
      </w:r>
    </w:p>
    <w:p w14:paraId="8B02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- Увеличение количества молодежи в возрасте от 14 до 30 лет, принявшей участие в мероприятиях </w:t>
      </w:r>
      <w:r>
        <w:rPr>
          <w:sz w:val="28"/>
        </w:rPr>
        <w:t xml:space="preserve">сферы молодежной политики до </w:t>
      </w:r>
      <w:r>
        <w:rPr>
          <w:sz w:val="28"/>
        </w:rPr>
        <w:t>7,</w:t>
      </w:r>
      <w:r>
        <w:rPr>
          <w:sz w:val="28"/>
        </w:rPr>
        <w:t>3</w:t>
      </w:r>
      <w:r>
        <w:rPr>
          <w:sz w:val="28"/>
        </w:rPr>
        <w:t xml:space="preserve"> тыс.чел.</w:t>
      </w:r>
    </w:p>
    <w:p w14:paraId="8C020000">
      <w:pPr>
        <w:ind w:firstLine="567" w:left="0"/>
        <w:jc w:val="both"/>
        <w:rPr>
          <w:sz w:val="28"/>
        </w:rPr>
      </w:pPr>
      <w:r>
        <w:rPr>
          <w:sz w:val="28"/>
        </w:rPr>
        <w:t>В соответствии с методикой оценки эффективности реализации муниципальной программы, утвержденной постановлением администрации района от 24.04.2013 № 400 (в редакции постановления администрации района от 13.04.2017 № 285), показатель общей эффективности реализации муниципальной программы (</w:t>
      </w:r>
      <w:r>
        <w:rPr>
          <w:sz w:val="28"/>
        </w:rPr>
        <w:t>ЭРобщ</w:t>
      </w:r>
      <w:r>
        <w:rPr>
          <w:sz w:val="28"/>
        </w:rPr>
        <w:t>) составил 1</w:t>
      </w:r>
      <w:r>
        <w:rPr>
          <w:sz w:val="28"/>
        </w:rPr>
        <w:t>,086</w:t>
      </w:r>
      <w:r>
        <w:rPr>
          <w:sz w:val="28"/>
        </w:rPr>
        <w:t>, соответственно муниципальную программу «Развитие физической культуры, спорта и молодежной политики в Кирилловском муниципальном районе на 2018-202</w:t>
      </w:r>
      <w:r>
        <w:rPr>
          <w:sz w:val="28"/>
        </w:rPr>
        <w:t>5</w:t>
      </w:r>
      <w:r>
        <w:rPr>
          <w:sz w:val="28"/>
        </w:rPr>
        <w:t xml:space="preserve"> годы» можно считать </w:t>
      </w:r>
      <w:r>
        <w:rPr>
          <w:sz w:val="28"/>
        </w:rPr>
        <w:t>высоко</w:t>
      </w:r>
      <w:r>
        <w:rPr>
          <w:sz w:val="28"/>
        </w:rPr>
        <w:t>эффективной.</w:t>
      </w:r>
    </w:p>
    <w:p w14:paraId="8D020000">
      <w:pPr>
        <w:pStyle w:val="Style_2"/>
        <w:rPr>
          <w:b w:val="1"/>
          <w:sz w:val="28"/>
        </w:rPr>
      </w:pPr>
    </w:p>
    <w:p w14:paraId="8E020000">
      <w:pPr>
        <w:pStyle w:val="Style_2"/>
        <w:numPr>
          <w:ilvl w:val="0"/>
          <w:numId w:val="1"/>
        </w:numPr>
        <w:ind w:firstLine="567" w:left="0"/>
        <w:jc w:val="both"/>
        <w:rPr>
          <w:b w:val="1"/>
          <w:sz w:val="28"/>
        </w:rPr>
      </w:pPr>
      <w:r>
        <w:rPr>
          <w:b w:val="1"/>
          <w:sz w:val="28"/>
        </w:rPr>
        <w:t>Информация о внесенных ответственным исполнителем изменениях</w:t>
      </w:r>
    </w:p>
    <w:p w14:paraId="8F020000">
      <w:pPr>
        <w:ind w:firstLine="567" w:left="0"/>
        <w:jc w:val="both"/>
        <w:rPr>
          <w:sz w:val="28"/>
        </w:rPr>
      </w:pPr>
    </w:p>
    <w:p w14:paraId="9002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постановление администрации района от </w:t>
      </w:r>
      <w:r>
        <w:rPr>
          <w:sz w:val="28"/>
        </w:rPr>
        <w:t>28.03</w:t>
      </w:r>
      <w:r>
        <w:rPr>
          <w:sz w:val="28"/>
        </w:rPr>
        <w:t>.2023 № 248</w:t>
      </w:r>
      <w:r>
        <w:rPr>
          <w:sz w:val="28"/>
        </w:rPr>
        <w:t xml:space="preserve"> «О внесении изменений в постановление администрации района от 23.11.2017 № 937»</w:t>
      </w:r>
    </w:p>
    <w:p w14:paraId="91020000">
      <w:pPr>
        <w:pStyle w:val="Style_2"/>
        <w:ind w:firstLine="0" w:left="1440"/>
        <w:jc w:val="both"/>
        <w:rPr>
          <w:sz w:val="28"/>
        </w:rPr>
      </w:pPr>
    </w:p>
    <w:p w14:paraId="92020000">
      <w:pPr>
        <w:pStyle w:val="Style_2"/>
        <w:numPr>
          <w:ilvl w:val="0"/>
          <w:numId w:val="1"/>
        </w:numPr>
        <w:ind w:firstLine="273" w:left="0"/>
        <w:rPr>
          <w:sz w:val="28"/>
        </w:rPr>
      </w:pPr>
      <w:r>
        <w:rPr>
          <w:b w:val="1"/>
          <w:sz w:val="28"/>
        </w:rPr>
        <w:t>Предложения по дальнейшей реализации муниципальной программы</w:t>
      </w:r>
    </w:p>
    <w:p w14:paraId="93020000">
      <w:pPr>
        <w:ind/>
        <w:jc w:val="both"/>
        <w:rPr>
          <w:sz w:val="28"/>
        </w:rPr>
      </w:pPr>
    </w:p>
    <w:p w14:paraId="94020000">
      <w:pPr>
        <w:ind w:firstLine="567" w:left="0"/>
        <w:jc w:val="both"/>
        <w:rPr>
          <w:sz w:val="28"/>
        </w:rPr>
      </w:pPr>
      <w:r>
        <w:rPr>
          <w:sz w:val="28"/>
        </w:rPr>
        <w:t>Для создания условий для успешной социализации и эффектив</w:t>
      </w:r>
      <w:r>
        <w:rPr>
          <w:sz w:val="28"/>
        </w:rPr>
        <w:t xml:space="preserve">ной </w:t>
      </w:r>
      <w:r>
        <w:rPr>
          <w:sz w:val="28"/>
        </w:rPr>
        <w:t>самореализации молодых граждан – жителей Кирилловского района, развитие потенциала молодежи и использование его в интересах социально-экономического развития района и для достижения окончательных ожидаемых  результатов требуется реализация мероприятий муниципальной программы «</w:t>
      </w:r>
      <w:r>
        <w:rPr>
          <w:sz w:val="28"/>
        </w:rPr>
        <w:t>Развитие физической культуры, спорта и молодежной политики в Кирилловском м</w:t>
      </w:r>
      <w:r>
        <w:rPr>
          <w:sz w:val="28"/>
        </w:rPr>
        <w:t>униципальном районе на 2018-2025</w:t>
      </w:r>
      <w:r>
        <w:rPr>
          <w:sz w:val="28"/>
        </w:rPr>
        <w:t xml:space="preserve"> годы»</w:t>
      </w:r>
      <w:r>
        <w:rPr>
          <w:sz w:val="28"/>
        </w:rPr>
        <w:t xml:space="preserve"> в полном объеме в последующие годы.</w:t>
      </w:r>
    </w:p>
    <w:p w14:paraId="95020000">
      <w:pPr>
        <w:ind w:firstLine="567" w:left="0"/>
        <w:jc w:val="both"/>
        <w:rPr>
          <w:sz w:val="28"/>
        </w:rPr>
      </w:pPr>
      <w:r>
        <w:rPr>
          <w:sz w:val="28"/>
        </w:rPr>
        <w:t>При реализации мероприятий Программы к 202</w:t>
      </w:r>
      <w:r>
        <w:rPr>
          <w:sz w:val="28"/>
        </w:rPr>
        <w:t>4</w:t>
      </w:r>
      <w:r>
        <w:rPr>
          <w:sz w:val="28"/>
        </w:rPr>
        <w:t xml:space="preserve"> году необходимо: </w:t>
      </w:r>
      <w:r>
        <w:tab/>
      </w:r>
      <w:r>
        <w:tab/>
      </w:r>
      <w:r>
        <w:rPr>
          <w:sz w:val="28"/>
        </w:rPr>
        <w:t>- увеличение доли населения района, систематически занимающегося физическ</w:t>
      </w:r>
      <w:r>
        <w:rPr>
          <w:sz w:val="28"/>
        </w:rPr>
        <w:t>ой культурой и спортом, до 30</w:t>
      </w:r>
      <w:r>
        <w:rPr>
          <w:sz w:val="28"/>
        </w:rPr>
        <w:t xml:space="preserve"> % от общего числа населения Кирилловского муниципального района;</w:t>
      </w:r>
    </w:p>
    <w:p w14:paraId="96020000">
      <w:pPr>
        <w:ind w:firstLine="567" w:left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- увеличение количества детских и молодежных общественных объединений, действующих на территории района, до </w:t>
      </w:r>
      <w:r>
        <w:rPr>
          <w:sz w:val="28"/>
        </w:rPr>
        <w:t>22</w:t>
      </w:r>
      <w:r>
        <w:rPr>
          <w:sz w:val="28"/>
        </w:rPr>
        <w:t xml:space="preserve"> ед.;</w:t>
      </w:r>
    </w:p>
    <w:p w14:paraId="97020000">
      <w:pPr>
        <w:ind w:firstLine="567" w:left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- увеличение </w:t>
      </w:r>
      <w:r>
        <w:rPr>
          <w:sz w:val="28"/>
        </w:rPr>
        <w:t>количества молодежи в возрасте от 14 до 30 лет, принявшей участие в мероприятиях с</w:t>
      </w:r>
      <w:r>
        <w:rPr>
          <w:sz w:val="28"/>
        </w:rPr>
        <w:t>феры молодежной политики, до 7,</w:t>
      </w:r>
      <w:r>
        <w:rPr>
          <w:sz w:val="28"/>
        </w:rPr>
        <w:t>5</w:t>
      </w:r>
      <w:r>
        <w:rPr>
          <w:sz w:val="28"/>
        </w:rPr>
        <w:t xml:space="preserve"> тыс</w:t>
      </w:r>
      <w:r>
        <w:rPr>
          <w:sz w:val="28"/>
        </w:rPr>
        <w:t>.ч</w:t>
      </w:r>
      <w:r>
        <w:rPr>
          <w:sz w:val="28"/>
        </w:rPr>
        <w:t>ел.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right"/>
      <w:pPr>
        <w:ind w:hanging="360" w:left="720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1" w:type="paragraph">
    <w:name w:val="Normal"/>
    <w:link w:val="Style_11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11_ch" w:type="character">
    <w:name w:val="Normal"/>
    <w:link w:val="Style_11"/>
    <w:rPr>
      <w:rFonts w:ascii="Times New Roman" w:hAnsi="Times New Roman"/>
      <w:sz w:val="24"/>
    </w:rPr>
  </w:style>
  <w:style w:styleId="Style_4" w:type="paragraph">
    <w:name w:val="Body Text Indent"/>
    <w:basedOn w:val="Style_11"/>
    <w:link w:val="Style_4_ch"/>
    <w:pPr>
      <w:spacing w:line="360" w:lineRule="atLeast"/>
      <w:ind w:firstLine="709" w:left="0"/>
      <w:jc w:val="both"/>
    </w:pPr>
    <w:rPr>
      <w:sz w:val="28"/>
    </w:rPr>
  </w:style>
  <w:style w:styleId="Style_4_ch" w:type="character">
    <w:name w:val="Body Text Indent"/>
    <w:basedOn w:val="Style_11_ch"/>
    <w:link w:val="Style_4"/>
    <w:rPr>
      <w:sz w:val="28"/>
    </w:rPr>
  </w:style>
  <w:style w:styleId="Style_12" w:type="paragraph">
    <w:name w:val="toc 2"/>
    <w:next w:val="Style_11"/>
    <w:link w:val="Style_1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toc 4"/>
    <w:next w:val="Style_11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toc 6"/>
    <w:next w:val="Style_11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11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9" w:type="paragraph">
    <w:name w:val="heading 3"/>
    <w:basedOn w:val="Style_11"/>
    <w:link w:val="Style_9_ch"/>
    <w:uiPriority w:val="9"/>
    <w:qFormat/>
    <w:pPr>
      <w:spacing w:afterAutospacing="on" w:beforeAutospacing="on"/>
      <w:ind/>
      <w:outlineLvl w:val="2"/>
    </w:pPr>
    <w:rPr>
      <w:b w:val="1"/>
      <w:sz w:val="27"/>
    </w:rPr>
  </w:style>
  <w:style w:styleId="Style_9_ch" w:type="character">
    <w:name w:val="heading 3"/>
    <w:basedOn w:val="Style_11_ch"/>
    <w:link w:val="Style_9"/>
    <w:rPr>
      <w:b w:val="1"/>
      <w:sz w:val="27"/>
    </w:rPr>
  </w:style>
  <w:style w:styleId="Style_3" w:type="paragraph">
    <w:name w:val="Абзац списка1"/>
    <w:basedOn w:val="Style_11"/>
    <w:link w:val="Style_3_ch"/>
    <w:pPr>
      <w:spacing w:after="120" w:line="360" w:lineRule="auto"/>
      <w:ind w:firstLine="709" w:left="720"/>
      <w:contextualSpacing w:val="1"/>
    </w:pPr>
    <w:rPr>
      <w:rFonts w:ascii="Calibri" w:hAnsi="Calibri"/>
      <w:sz w:val="22"/>
    </w:rPr>
  </w:style>
  <w:style w:styleId="Style_3_ch" w:type="character">
    <w:name w:val="Абзац списка1"/>
    <w:basedOn w:val="Style_11_ch"/>
    <w:link w:val="Style_3"/>
    <w:rPr>
      <w:rFonts w:ascii="Calibri" w:hAnsi="Calibri"/>
      <w:sz w:val="22"/>
    </w:rPr>
  </w:style>
  <w:style w:styleId="Style_17" w:type="paragraph">
    <w:name w:val="Balloon Text"/>
    <w:basedOn w:val="Style_11"/>
    <w:link w:val="Style_17_ch"/>
    <w:rPr>
      <w:rFonts w:ascii="Tahoma" w:hAnsi="Tahoma"/>
      <w:sz w:val="16"/>
    </w:rPr>
  </w:style>
  <w:style w:styleId="Style_17_ch" w:type="character">
    <w:name w:val="Balloon Text"/>
    <w:basedOn w:val="Style_11_ch"/>
    <w:link w:val="Style_17"/>
    <w:rPr>
      <w:rFonts w:ascii="Tahoma" w:hAnsi="Tahoma"/>
      <w:sz w:val="16"/>
    </w:rPr>
  </w:style>
  <w:style w:styleId="Style_18" w:type="paragraph">
    <w:name w:val="toc 3"/>
    <w:next w:val="Style_11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2" w:type="paragraph">
    <w:name w:val="List Paragraph"/>
    <w:basedOn w:val="Style_11"/>
    <w:link w:val="Style_2_ch"/>
    <w:pPr>
      <w:ind w:firstLine="0" w:left="720"/>
      <w:contextualSpacing w:val="1"/>
    </w:pPr>
  </w:style>
  <w:style w:styleId="Style_2_ch" w:type="character">
    <w:name w:val="List Paragraph"/>
    <w:basedOn w:val="Style_11_ch"/>
    <w:link w:val="Style_2"/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heading 5"/>
    <w:next w:val="Style_11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7" w:type="paragraph">
    <w:name w:val="No Spacing"/>
    <w:link w:val="Style_7_ch"/>
    <w:pPr>
      <w:spacing w:after="0" w:line="240" w:lineRule="auto"/>
      <w:ind/>
    </w:pPr>
    <w:rPr>
      <w:rFonts w:ascii="Calibri" w:hAnsi="Calibri"/>
    </w:rPr>
  </w:style>
  <w:style w:styleId="Style_7_ch" w:type="character">
    <w:name w:val="No Spacing"/>
    <w:link w:val="Style_7"/>
    <w:rPr>
      <w:rFonts w:ascii="Calibri" w:hAnsi="Calibri"/>
    </w:rPr>
  </w:style>
  <w:style w:styleId="Style_21" w:type="paragraph">
    <w:name w:val="heading 1"/>
    <w:next w:val="Style_11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1" w:type="paragraph">
    <w:name w:val="Hyperlink"/>
    <w:basedOn w:val="Style_19"/>
    <w:link w:val="Style_1_ch"/>
    <w:rPr>
      <w:color w:val="0000FF"/>
      <w:u w:val="single"/>
    </w:rPr>
  </w:style>
  <w:style w:styleId="Style_1_ch" w:type="character">
    <w:name w:val="Hyperlink"/>
    <w:basedOn w:val="Style_19_ch"/>
    <w:link w:val="Style_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11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10" w:type="paragraph">
    <w:name w:val="Emphasis"/>
    <w:basedOn w:val="Style_19"/>
    <w:link w:val="Style_10_ch"/>
    <w:rPr>
      <w:i w:val="1"/>
    </w:rPr>
  </w:style>
  <w:style w:styleId="Style_10_ch" w:type="character">
    <w:name w:val="Emphasis"/>
    <w:basedOn w:val="Style_19_ch"/>
    <w:link w:val="Style_10"/>
    <w:rPr>
      <w:i w:val="1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11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header"/>
    <w:basedOn w:val="Style_11"/>
    <w:link w:val="Style_26_ch"/>
    <w:pPr>
      <w:tabs>
        <w:tab w:leader="none" w:pos="4677" w:val="center"/>
        <w:tab w:leader="none" w:pos="9355" w:val="right"/>
      </w:tabs>
      <w:ind/>
    </w:pPr>
    <w:rPr>
      <w:sz w:val="20"/>
    </w:rPr>
  </w:style>
  <w:style w:styleId="Style_26_ch" w:type="character">
    <w:name w:val="header"/>
    <w:basedOn w:val="Style_11_ch"/>
    <w:link w:val="Style_26"/>
    <w:rPr>
      <w:sz w:val="20"/>
    </w:rPr>
  </w:style>
  <w:style w:styleId="Style_27" w:type="paragraph">
    <w:name w:val="toc 8"/>
    <w:next w:val="Style_11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6" w:type="paragraph">
    <w:name w:val="ConsPlusCell"/>
    <w:link w:val="Style_6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6_ch" w:type="character">
    <w:name w:val="ConsPlusCell"/>
    <w:link w:val="Style_6"/>
    <w:rPr>
      <w:rFonts w:ascii="Arial" w:hAnsi="Arial"/>
      <w:sz w:val="20"/>
    </w:rPr>
  </w:style>
  <w:style w:styleId="Style_28" w:type="paragraph">
    <w:name w:val="Normal (Web)"/>
    <w:basedOn w:val="Style_11"/>
    <w:link w:val="Style_28_ch"/>
    <w:pPr>
      <w:spacing w:afterAutospacing="on" w:beforeAutospacing="on"/>
      <w:ind/>
    </w:pPr>
  </w:style>
  <w:style w:styleId="Style_28_ch" w:type="character">
    <w:name w:val="Normal (Web)"/>
    <w:basedOn w:val="Style_11_ch"/>
    <w:link w:val="Style_28"/>
  </w:style>
  <w:style w:styleId="Style_29" w:type="paragraph">
    <w:name w:val="toc 5"/>
    <w:next w:val="Style_11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ConsPlusNormal"/>
    <w:link w:val="Style_30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30_ch" w:type="character">
    <w:name w:val="ConsPlusNormal"/>
    <w:link w:val="Style_30"/>
    <w:rPr>
      <w:rFonts w:ascii="Arial" w:hAnsi="Arial"/>
      <w:sz w:val="20"/>
    </w:rPr>
  </w:style>
  <w:style w:styleId="Style_31" w:type="paragraph">
    <w:name w:val="Subtitle"/>
    <w:next w:val="Style_11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11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11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apple-converted-space"/>
    <w:basedOn w:val="Style_19"/>
    <w:link w:val="Style_34_ch"/>
  </w:style>
  <w:style w:styleId="Style_34_ch" w:type="character">
    <w:name w:val="apple-converted-space"/>
    <w:basedOn w:val="Style_19_ch"/>
    <w:link w:val="Style_34"/>
  </w:style>
  <w:style w:styleId="Style_35" w:type="paragraph">
    <w:name w:val="heading 2"/>
    <w:next w:val="Style_11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styleId="Style_8" w:type="table">
    <w:name w:val="Table Grid"/>
    <w:basedOn w:val="Style_5"/>
    <w:pPr>
      <w:spacing w:after="0" w:line="240" w:lineRule="auto"/>
      <w:ind/>
    </w:pPr>
    <w:rPr>
      <w:rFonts w:ascii="Times New Roman" w:hAnsi="Times New Roman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2024-08-20T12:27:43Z</dcterms:modified>
</cp:coreProperties>
</file>