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ab/>
        <w:tab/>
        <w:tab/>
        <w:t>Приложение 1</w:t>
      </w:r>
    </w:p>
    <w:p>
      <w:pPr>
        <w:pStyle w:val="Normal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Сведения о достижении значений показателей (индикаторов) муниципальной программы «Сохранение и развитие культурного потенциала Кирилловского муниципального </w:t>
      </w:r>
      <w:r>
        <w:rPr>
          <w:rFonts w:cs="Times New Roman" w:ascii="Times New Roman" w:hAnsi="Times New Roman"/>
        </w:rPr>
        <w:t>округа</w:t>
      </w:r>
      <w:r>
        <w:rPr>
          <w:rFonts w:cs="Times New Roman" w:ascii="Times New Roman" w:hAnsi="Times New Roman"/>
        </w:rPr>
        <w:t xml:space="preserve">                           на 202</w:t>
      </w:r>
      <w:r>
        <w:rPr>
          <w:rFonts w:cs="Times New Roman" w:ascii="Times New Roman" w:hAnsi="Times New Roman"/>
        </w:rPr>
        <w:t>4</w:t>
      </w:r>
      <w:r>
        <w:rPr>
          <w:rFonts w:cs="Times New Roman" w:ascii="Times New Roman" w:hAnsi="Times New Roman"/>
        </w:rPr>
        <w:t>-202</w:t>
      </w:r>
      <w:r>
        <w:rPr>
          <w:rFonts w:cs="Times New Roman" w:ascii="Times New Roman" w:hAnsi="Times New Roman"/>
        </w:rPr>
        <w:t>8</w:t>
      </w:r>
      <w:r>
        <w:rPr>
          <w:rFonts w:cs="Times New Roman" w:ascii="Times New Roman" w:hAnsi="Times New Roman"/>
        </w:rPr>
        <w:t xml:space="preserve"> годы»</w:t>
      </w:r>
    </w:p>
    <w:tbl>
      <w:tblPr>
        <w:tblStyle w:val="a3"/>
        <w:tblW w:w="968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56"/>
        <w:gridCol w:w="2231"/>
        <w:gridCol w:w="1280"/>
        <w:gridCol w:w="1385"/>
        <w:gridCol w:w="935"/>
        <w:gridCol w:w="1"/>
        <w:gridCol w:w="35"/>
        <w:gridCol w:w="1430"/>
        <w:gridCol w:w="1931"/>
      </w:tblGrid>
      <w:tr>
        <w:trPr/>
        <w:tc>
          <w:tcPr>
            <w:tcW w:w="456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п/п</w:t>
            </w:r>
          </w:p>
        </w:tc>
        <w:tc>
          <w:tcPr>
            <w:tcW w:w="2231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Показатель (индикатор) наименование</w:t>
            </w:r>
          </w:p>
        </w:tc>
        <w:tc>
          <w:tcPr>
            <w:tcW w:w="1280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Ед.измерения</w:t>
            </w:r>
          </w:p>
        </w:tc>
        <w:tc>
          <w:tcPr>
            <w:tcW w:w="3786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Значение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1931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Обоснование отклонений значений показателя (индикатора) на конец отчётного года (при наличии)</w:t>
            </w:r>
          </w:p>
        </w:tc>
      </w:tr>
      <w:tr>
        <w:trPr/>
        <w:tc>
          <w:tcPr>
            <w:tcW w:w="456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223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28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38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Год, предшествующий отчётному</w:t>
            </w:r>
          </w:p>
        </w:tc>
        <w:tc>
          <w:tcPr>
            <w:tcW w:w="2401" w:type="dxa"/>
            <w:gridSpan w:val="4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Отчётный год</w:t>
            </w:r>
          </w:p>
        </w:tc>
        <w:tc>
          <w:tcPr>
            <w:tcW w:w="193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</w:tr>
      <w:tr>
        <w:trPr/>
        <w:tc>
          <w:tcPr>
            <w:tcW w:w="456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223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280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138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9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план</w:t>
            </w:r>
          </w:p>
        </w:tc>
        <w:tc>
          <w:tcPr>
            <w:tcW w:w="1466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факт</w:t>
            </w:r>
          </w:p>
        </w:tc>
        <w:tc>
          <w:tcPr>
            <w:tcW w:w="1931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</w:tr>
      <w:tr>
        <w:trPr/>
        <w:tc>
          <w:tcPr>
            <w:tcW w:w="4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22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12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13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4(202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)</w:t>
            </w:r>
          </w:p>
        </w:tc>
        <w:tc>
          <w:tcPr>
            <w:tcW w:w="93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1466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</w:t>
            </w:r>
          </w:p>
        </w:tc>
        <w:tc>
          <w:tcPr>
            <w:tcW w:w="19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</w:t>
            </w:r>
          </w:p>
        </w:tc>
      </w:tr>
      <w:tr>
        <w:trPr/>
        <w:tc>
          <w:tcPr>
            <w:tcW w:w="4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9228" w:type="dxa"/>
            <w:gridSpan w:val="8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Муниципальная программа «Сохранение и развитие культурного потенциала Кирилловского  муниципального района на 2020-2025 годы»</w:t>
            </w:r>
          </w:p>
        </w:tc>
      </w:tr>
      <w:tr>
        <w:trPr/>
        <w:tc>
          <w:tcPr>
            <w:tcW w:w="4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2231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Приобщённость населения Кирилловского района к культуре через посещение учреждений/мероприятий культуры</w:t>
            </w:r>
          </w:p>
        </w:tc>
        <w:tc>
          <w:tcPr>
            <w:tcW w:w="1280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Посещений на 1 жителя</w:t>
            </w:r>
          </w:p>
        </w:tc>
        <w:tc>
          <w:tcPr>
            <w:tcW w:w="138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22,0</w:t>
            </w:r>
          </w:p>
        </w:tc>
        <w:tc>
          <w:tcPr>
            <w:tcW w:w="971" w:type="dxa"/>
            <w:gridSpan w:val="3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18,0</w:t>
            </w:r>
          </w:p>
        </w:tc>
        <w:tc>
          <w:tcPr>
            <w:tcW w:w="1430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24,5</w:t>
            </w:r>
          </w:p>
        </w:tc>
        <w:tc>
          <w:tcPr>
            <w:tcW w:w="1931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Увеличилось количество посетителей учреждений культуры </w:t>
            </w: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(культурных мероприятий)</w:t>
            </w:r>
          </w:p>
        </w:tc>
      </w:tr>
      <w:tr>
        <w:trPr/>
        <w:tc>
          <w:tcPr>
            <w:tcW w:w="4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2231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Количество посещений организаций культуры</w:t>
            </w:r>
          </w:p>
        </w:tc>
        <w:tc>
          <w:tcPr>
            <w:tcW w:w="1280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единиц</w:t>
            </w:r>
          </w:p>
        </w:tc>
        <w:tc>
          <w:tcPr>
            <w:tcW w:w="138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210,98</w:t>
            </w:r>
          </w:p>
        </w:tc>
        <w:tc>
          <w:tcPr>
            <w:tcW w:w="971" w:type="dxa"/>
            <w:gridSpan w:val="3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332,05</w:t>
            </w:r>
          </w:p>
        </w:tc>
        <w:tc>
          <w:tcPr>
            <w:tcW w:w="1430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346,1</w:t>
            </w:r>
          </w:p>
        </w:tc>
        <w:tc>
          <w:tcPr>
            <w:tcW w:w="1931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Увеличилось количество мероприятий и число посещений мероприятий </w:t>
            </w:r>
          </w:p>
        </w:tc>
      </w:tr>
      <w:tr>
        <w:trPr/>
        <w:tc>
          <w:tcPr>
            <w:tcW w:w="4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2231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Средняя численность участников клубных формирований в расчете на 1 тыс.чел.</w:t>
            </w:r>
          </w:p>
        </w:tc>
        <w:tc>
          <w:tcPr>
            <w:tcW w:w="1280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чел.</w:t>
            </w:r>
          </w:p>
        </w:tc>
        <w:tc>
          <w:tcPr>
            <w:tcW w:w="138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136</w:t>
            </w:r>
          </w:p>
        </w:tc>
        <w:tc>
          <w:tcPr>
            <w:tcW w:w="971" w:type="dxa"/>
            <w:gridSpan w:val="3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137</w:t>
            </w:r>
          </w:p>
        </w:tc>
        <w:tc>
          <w:tcPr>
            <w:tcW w:w="1430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145</w:t>
            </w:r>
          </w:p>
        </w:tc>
        <w:tc>
          <w:tcPr>
            <w:tcW w:w="1931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Увеличилось количество </w:t>
            </w: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участников клубных формирований</w:t>
            </w:r>
          </w:p>
        </w:tc>
      </w:tr>
      <w:tr>
        <w:trPr/>
        <w:tc>
          <w:tcPr>
            <w:tcW w:w="4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  <w:tc>
          <w:tcPr>
            <w:tcW w:w="2231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Количество созданных (реконструирован ных) и капитально отремонтированных объектов организаций культуры</w:t>
            </w:r>
          </w:p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280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единиц</w:t>
            </w:r>
          </w:p>
        </w:tc>
        <w:tc>
          <w:tcPr>
            <w:tcW w:w="138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971" w:type="dxa"/>
            <w:gridSpan w:val="3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1430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1931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Проведен капитальный ремонт помещений </w:t>
            </w: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Вогнемского СДК, Вогнемской сельской библиотеки и Суховерховской библиотеки-клуба</w:t>
            </w:r>
          </w:p>
        </w:tc>
      </w:tr>
      <w:tr>
        <w:trPr/>
        <w:tc>
          <w:tcPr>
            <w:tcW w:w="4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9228" w:type="dxa"/>
            <w:gridSpan w:val="8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Подпрограмма 1   «Развитие общедоступных библиотек»</w:t>
            </w:r>
          </w:p>
        </w:tc>
      </w:tr>
      <w:tr>
        <w:trPr/>
        <w:tc>
          <w:tcPr>
            <w:tcW w:w="4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5</w:t>
            </w:r>
          </w:p>
        </w:tc>
        <w:tc>
          <w:tcPr>
            <w:tcW w:w="2231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Обеспеченность новыми поступлениями в библиотечный фонд</w:t>
            </w:r>
          </w:p>
        </w:tc>
        <w:tc>
          <w:tcPr>
            <w:tcW w:w="1280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Экземпляров на тысячу человек</w:t>
            </w:r>
          </w:p>
        </w:tc>
        <w:tc>
          <w:tcPr>
            <w:tcW w:w="138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30</w:t>
            </w:r>
          </w:p>
        </w:tc>
        <w:tc>
          <w:tcPr>
            <w:tcW w:w="93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30</w:t>
            </w:r>
          </w:p>
        </w:tc>
        <w:tc>
          <w:tcPr>
            <w:tcW w:w="1466" w:type="dxa"/>
            <w:gridSpan w:val="3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30</w:t>
            </w:r>
          </w:p>
        </w:tc>
        <w:tc>
          <w:tcPr>
            <w:tcW w:w="19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Литература в книжные фонды приобретена за счет финансирования из областного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бюджета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  бюджет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 округа</w:t>
            </w:r>
          </w:p>
        </w:tc>
      </w:tr>
      <w:tr>
        <w:trPr/>
        <w:tc>
          <w:tcPr>
            <w:tcW w:w="4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6</w:t>
            </w:r>
          </w:p>
        </w:tc>
        <w:tc>
          <w:tcPr>
            <w:tcW w:w="2231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Доля библиотечных фондов, занесенных в электронный каталог, в общем объеме фондов библиотек</w:t>
            </w:r>
          </w:p>
        </w:tc>
        <w:tc>
          <w:tcPr>
            <w:tcW w:w="1280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%</w:t>
            </w:r>
          </w:p>
        </w:tc>
        <w:tc>
          <w:tcPr>
            <w:tcW w:w="138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2,3</w:t>
            </w:r>
          </w:p>
        </w:tc>
        <w:tc>
          <w:tcPr>
            <w:tcW w:w="93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2,</w:t>
            </w: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</w:t>
            </w:r>
          </w:p>
        </w:tc>
        <w:tc>
          <w:tcPr>
            <w:tcW w:w="1466" w:type="dxa"/>
            <w:gridSpan w:val="3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2,4</w:t>
            </w:r>
          </w:p>
        </w:tc>
        <w:tc>
          <w:tcPr>
            <w:tcW w:w="19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Показатель выполнен, записи заносятся в системе</w:t>
            </w:r>
          </w:p>
        </w:tc>
      </w:tr>
      <w:tr>
        <w:trPr/>
        <w:tc>
          <w:tcPr>
            <w:tcW w:w="4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</w:t>
            </w:r>
          </w:p>
        </w:tc>
        <w:tc>
          <w:tcPr>
            <w:tcW w:w="2231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Число посещений организаций культуры в части посещения библиотек</w:t>
            </w:r>
          </w:p>
        </w:tc>
        <w:tc>
          <w:tcPr>
            <w:tcW w:w="1280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Тыс.ед.</w:t>
            </w:r>
          </w:p>
        </w:tc>
        <w:tc>
          <w:tcPr>
            <w:tcW w:w="138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163,86</w:t>
            </w:r>
          </w:p>
        </w:tc>
        <w:tc>
          <w:tcPr>
            <w:tcW w:w="93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199,18</w:t>
            </w:r>
          </w:p>
        </w:tc>
        <w:tc>
          <w:tcPr>
            <w:tcW w:w="1466" w:type="dxa"/>
            <w:gridSpan w:val="3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193,00</w:t>
            </w:r>
          </w:p>
        </w:tc>
        <w:tc>
          <w:tcPr>
            <w:tcW w:w="19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Показатель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не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выполнен,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так как в течении года не работала Суховерховская библиотека-клуб, находящаяся на ремонте,  на показатели работы Вогнемской библиотеки оказали влияние ремонтные работы</w:t>
            </w:r>
          </w:p>
        </w:tc>
      </w:tr>
      <w:tr>
        <w:trPr/>
        <w:tc>
          <w:tcPr>
            <w:tcW w:w="4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8</w:t>
            </w:r>
          </w:p>
        </w:tc>
        <w:tc>
          <w:tcPr>
            <w:tcW w:w="2231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Количество библиотек, улучшивших материально-техническую базу</w:t>
            </w:r>
          </w:p>
        </w:tc>
        <w:tc>
          <w:tcPr>
            <w:tcW w:w="1280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единиц</w:t>
            </w:r>
          </w:p>
        </w:tc>
        <w:tc>
          <w:tcPr>
            <w:tcW w:w="138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93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1466" w:type="dxa"/>
            <w:gridSpan w:val="3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1931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Проведен капитальный ремонт помещений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Вогнемского СДК, Вогнемской сельской библиотеки и Суховерховской библиотеки-клуба</w:t>
            </w:r>
          </w:p>
        </w:tc>
      </w:tr>
      <w:tr>
        <w:trPr/>
        <w:tc>
          <w:tcPr>
            <w:tcW w:w="4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9228" w:type="dxa"/>
            <w:gridSpan w:val="8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Подпрограмма 2 «Развитие культурно-досуговой деятельности»</w:t>
            </w:r>
          </w:p>
        </w:tc>
      </w:tr>
      <w:tr>
        <w:trPr/>
        <w:tc>
          <w:tcPr>
            <w:tcW w:w="4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9</w:t>
            </w:r>
          </w:p>
        </w:tc>
        <w:tc>
          <w:tcPr>
            <w:tcW w:w="2231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Количество проведённых культурно-массовых мероприятий</w:t>
            </w:r>
          </w:p>
        </w:tc>
        <w:tc>
          <w:tcPr>
            <w:tcW w:w="1280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единиц</w:t>
            </w:r>
          </w:p>
        </w:tc>
        <w:tc>
          <w:tcPr>
            <w:tcW w:w="138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4567</w:t>
            </w:r>
          </w:p>
        </w:tc>
        <w:tc>
          <w:tcPr>
            <w:tcW w:w="93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4650</w:t>
            </w:r>
          </w:p>
        </w:tc>
        <w:tc>
          <w:tcPr>
            <w:tcW w:w="1466" w:type="dxa"/>
            <w:gridSpan w:val="3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4872</w:t>
            </w:r>
          </w:p>
        </w:tc>
        <w:tc>
          <w:tcPr>
            <w:tcW w:w="19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Мероприятия востребованы у населения</w:t>
            </w:r>
          </w:p>
        </w:tc>
      </w:tr>
      <w:tr>
        <w:trPr/>
        <w:tc>
          <w:tcPr>
            <w:tcW w:w="4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10</w:t>
            </w:r>
          </w:p>
        </w:tc>
        <w:tc>
          <w:tcPr>
            <w:tcW w:w="2231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Средняя ч</w:t>
            </w: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исленность участников клубных формирований </w:t>
            </w: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 расчете на 1 тыс.чел</w:t>
            </w:r>
          </w:p>
        </w:tc>
        <w:tc>
          <w:tcPr>
            <w:tcW w:w="1280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человек</w:t>
            </w:r>
          </w:p>
        </w:tc>
        <w:tc>
          <w:tcPr>
            <w:tcW w:w="138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136</w:t>
            </w:r>
          </w:p>
        </w:tc>
        <w:tc>
          <w:tcPr>
            <w:tcW w:w="93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137</w:t>
            </w:r>
          </w:p>
        </w:tc>
        <w:tc>
          <w:tcPr>
            <w:tcW w:w="1466" w:type="dxa"/>
            <w:gridSpan w:val="3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145</w:t>
            </w:r>
          </w:p>
        </w:tc>
        <w:tc>
          <w:tcPr>
            <w:tcW w:w="19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На увеличение показателей повлияло создание детских клубов по интересам и привлечение  детской аудитории</w:t>
            </w:r>
          </w:p>
        </w:tc>
      </w:tr>
      <w:tr>
        <w:trPr/>
        <w:tc>
          <w:tcPr>
            <w:tcW w:w="4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11</w:t>
            </w:r>
          </w:p>
        </w:tc>
        <w:tc>
          <w:tcPr>
            <w:tcW w:w="2231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Количество посещений культурных мероприятий в части посещений учреждений культурно-досугового типа</w:t>
            </w:r>
          </w:p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/>
            </w:r>
          </w:p>
        </w:tc>
        <w:tc>
          <w:tcPr>
            <w:tcW w:w="1280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Тыс.ед.</w:t>
            </w:r>
          </w:p>
        </w:tc>
        <w:tc>
          <w:tcPr>
            <w:tcW w:w="138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134,15</w:t>
            </w:r>
          </w:p>
        </w:tc>
        <w:tc>
          <w:tcPr>
            <w:tcW w:w="93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137,82</w:t>
            </w:r>
          </w:p>
        </w:tc>
        <w:tc>
          <w:tcPr>
            <w:tcW w:w="1466" w:type="dxa"/>
            <w:gridSpan w:val="3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149,99</w:t>
            </w:r>
          </w:p>
        </w:tc>
        <w:tc>
          <w:tcPr>
            <w:tcW w:w="19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Количество посещений увеличилось, так как мероприятия востребованы у населения</w:t>
            </w:r>
          </w:p>
        </w:tc>
      </w:tr>
      <w:tr>
        <w:trPr/>
        <w:tc>
          <w:tcPr>
            <w:tcW w:w="4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</w:t>
            </w:r>
          </w:p>
        </w:tc>
        <w:tc>
          <w:tcPr>
            <w:tcW w:w="2231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Количество учреждений культурно-досугового типа, улучшивших материально-техническую базу</w:t>
            </w:r>
          </w:p>
        </w:tc>
        <w:tc>
          <w:tcPr>
            <w:tcW w:w="1280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единиц</w:t>
            </w:r>
          </w:p>
        </w:tc>
        <w:tc>
          <w:tcPr>
            <w:tcW w:w="138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1</w:t>
            </w:r>
          </w:p>
        </w:tc>
        <w:tc>
          <w:tcPr>
            <w:tcW w:w="93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1466" w:type="dxa"/>
            <w:gridSpan w:val="3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19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Проведен капитальный  ремонт </w:t>
            </w: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Вогнемского СДК</w:t>
            </w:r>
          </w:p>
        </w:tc>
      </w:tr>
      <w:tr>
        <w:trPr/>
        <w:tc>
          <w:tcPr>
            <w:tcW w:w="4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</w:r>
          </w:p>
        </w:tc>
        <w:tc>
          <w:tcPr>
            <w:tcW w:w="9228" w:type="dxa"/>
            <w:gridSpan w:val="8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Подпрограмма 3 «Развитие системы дополнительного образования в сфере культуры»</w:t>
            </w:r>
          </w:p>
        </w:tc>
      </w:tr>
      <w:tr>
        <w:trPr/>
        <w:tc>
          <w:tcPr>
            <w:tcW w:w="4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</w:t>
            </w:r>
          </w:p>
        </w:tc>
        <w:tc>
          <w:tcPr>
            <w:tcW w:w="2231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Доля детей в возрасте от 5 до 18 лет, обучающихся по дополнительным образовательным программам в сфере культуры и искусства, от общей численности детей данного возраста</w:t>
            </w:r>
          </w:p>
        </w:tc>
        <w:tc>
          <w:tcPr>
            <w:tcW w:w="1280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%</w:t>
            </w:r>
          </w:p>
        </w:tc>
        <w:tc>
          <w:tcPr>
            <w:tcW w:w="13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13,5</w:t>
            </w:r>
          </w:p>
        </w:tc>
        <w:tc>
          <w:tcPr>
            <w:tcW w:w="936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17,1</w:t>
            </w:r>
          </w:p>
        </w:tc>
        <w:tc>
          <w:tcPr>
            <w:tcW w:w="1465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17,1</w:t>
            </w:r>
          </w:p>
        </w:tc>
        <w:tc>
          <w:tcPr>
            <w:tcW w:w="19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Увеличилось количество желающих получить дополнительное образование в сфере культуры</w:t>
            </w:r>
          </w:p>
        </w:tc>
      </w:tr>
      <w:tr>
        <w:trPr/>
        <w:tc>
          <w:tcPr>
            <w:tcW w:w="45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14</w:t>
            </w:r>
          </w:p>
        </w:tc>
        <w:tc>
          <w:tcPr>
            <w:tcW w:w="2231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Доля детей, привлекаемых к  участию в творческих мероприятиях от общего количества детей в возрасте от 5 до 18 лет</w:t>
            </w:r>
          </w:p>
        </w:tc>
        <w:tc>
          <w:tcPr>
            <w:tcW w:w="1280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%</w:t>
            </w:r>
          </w:p>
        </w:tc>
        <w:tc>
          <w:tcPr>
            <w:tcW w:w="13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12,6</w:t>
            </w:r>
          </w:p>
        </w:tc>
        <w:tc>
          <w:tcPr>
            <w:tcW w:w="936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15,1</w:t>
            </w:r>
          </w:p>
        </w:tc>
        <w:tc>
          <w:tcPr>
            <w:tcW w:w="1465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  <w:sz w:val="22"/>
              </w:rPr>
              <w:t>15,1</w:t>
            </w:r>
          </w:p>
        </w:tc>
        <w:tc>
          <w:tcPr>
            <w:tcW w:w="193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Доля детей, привлекаемых к  участию в творческих мероприятиях увеличилась за счёт большего количества детей, участвующих в творческих мероприятиях</w:t>
            </w:r>
          </w:p>
        </w:tc>
      </w:tr>
      <w:tr>
        <w:trPr/>
        <w:tc>
          <w:tcPr>
            <w:tcW w:w="45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15</w:t>
            </w:r>
          </w:p>
        </w:tc>
        <w:tc>
          <w:tcPr>
            <w:tcW w:w="2231" w:type="dxa"/>
            <w:tcBorders>
              <w:top w:val="nil"/>
            </w:tcBorders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Количество посещений культурных мероприятий в части посещений творческих мероприятий детской школы искусств</w:t>
            </w:r>
          </w:p>
        </w:tc>
        <w:tc>
          <w:tcPr>
            <w:tcW w:w="1280" w:type="dxa"/>
            <w:tcBorders>
              <w:top w:val="nil"/>
            </w:tcBorders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Тыс.ед.</w:t>
            </w:r>
          </w:p>
        </w:tc>
        <w:tc>
          <w:tcPr>
            <w:tcW w:w="1385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3,93</w:t>
            </w:r>
          </w:p>
        </w:tc>
        <w:tc>
          <w:tcPr>
            <w:tcW w:w="936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4,05</w:t>
            </w:r>
          </w:p>
        </w:tc>
        <w:tc>
          <w:tcPr>
            <w:tcW w:w="1465" w:type="dxa"/>
            <w:gridSpan w:val="2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3,09</w:t>
            </w:r>
          </w:p>
        </w:tc>
        <w:tc>
          <w:tcPr>
            <w:tcW w:w="193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Показатель не выполнен, так как в течении года преобладали мероприятия внутришкольного формата</w:t>
            </w:r>
          </w:p>
        </w:tc>
      </w:tr>
    </w:tbl>
    <w:p>
      <w:pPr>
        <w:pStyle w:val="Normal"/>
        <w:spacing w:before="0" w:after="200"/>
        <w:jc w:val="center"/>
        <w:rPr>
          <w:rFonts w:ascii="Times New Roman" w:hAnsi="Times New Roman" w:cs="Times New Roman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e6c9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ConsPlusCell" w:customStyle="1">
    <w:name w:val="ConsPlusCell"/>
    <w:uiPriority w:val="99"/>
    <w:qFormat/>
    <w:rsid w:val="00f66432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d509a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82568-D6AA-4429-923A-4867E9377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Application>LibreOffice/7.5.3.2$Linux_X86_64 LibreOffice_project/50$Build-2</Application>
  <AppVersion>15.0000</AppVersion>
  <Pages>3</Pages>
  <Words>482</Words>
  <Characters>3390</Characters>
  <CharactersWithSpaces>3791</CharactersWithSpaces>
  <Paragraphs>127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2016-03-21T10:48:00Z</dcterms:created>
  <dc:creator>Admin</dc:creator>
  <dc:description/>
  <dc:language>ru-RU</dc:language>
  <cp:lastModifiedBy/>
  <cp:lastPrinted>2025-02-28T09:56:09Z</cp:lastPrinted>
  <dcterms:modified xsi:type="dcterms:W3CDTF">2025-02-28T09:55:57Z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