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Приложение 3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Отчет об использовании бюджетных ассигнований районного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бюджета на реализацию муниципальной программы </w:t>
      </w:r>
    </w:p>
    <w:p>
      <w:pPr>
        <w:pStyle w:val="Normal"/>
        <w:widowControl w:val="false"/>
        <w:jc w:val="center"/>
        <w:rPr/>
      </w:pPr>
      <w:r>
        <w:rPr>
          <w:sz w:val="24"/>
          <w:szCs w:val="24"/>
        </w:rPr>
        <w:t xml:space="preserve">«Сохранение и развитие культурного потенциала Кирилловского муниципального  </w:t>
      </w:r>
      <w:r>
        <w:rPr>
          <w:sz w:val="24"/>
          <w:szCs w:val="24"/>
        </w:rPr>
        <w:t>округ</w:t>
      </w:r>
      <w:r>
        <w:rPr>
          <w:sz w:val="24"/>
          <w:szCs w:val="24"/>
        </w:rPr>
        <w:t>а на 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8</w:t>
      </w:r>
      <w:r>
        <w:rPr>
          <w:sz w:val="24"/>
          <w:szCs w:val="24"/>
        </w:rPr>
        <w:t xml:space="preserve"> годы» (тыс. руб.)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4283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/>
      </w:tblPr>
      <w:tblGrid>
        <w:gridCol w:w="2042"/>
        <w:gridCol w:w="3478"/>
        <w:gridCol w:w="2562"/>
        <w:gridCol w:w="2553"/>
        <w:gridCol w:w="2208"/>
        <w:gridCol w:w="1439"/>
      </w:tblGrid>
      <w:tr>
        <w:trPr/>
        <w:tc>
          <w:tcPr>
            <w:tcW w:w="2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Статус</w:t>
            </w:r>
          </w:p>
        </w:tc>
        <w:tc>
          <w:tcPr>
            <w:tcW w:w="3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Наименование   муниципальной</w:t>
              <w:br/>
              <w:t xml:space="preserve">программы,  подпрограммы   </w:t>
              <w:br/>
              <w:t xml:space="preserve">муниципальной программы,     </w:t>
              <w:br/>
              <w:t>основного  мероприятия</w:t>
            </w:r>
          </w:p>
        </w:tc>
        <w:tc>
          <w:tcPr>
            <w:tcW w:w="2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Ответственный   исполнитель,                     соисполнители           </w:t>
              <w:br/>
            </w:r>
          </w:p>
        </w:tc>
        <w:tc>
          <w:tcPr>
            <w:tcW w:w="6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Расходы (тыс. руб.), годы</w:t>
            </w:r>
          </w:p>
        </w:tc>
      </w:tr>
      <w:tr>
        <w:trPr/>
        <w:tc>
          <w:tcPr>
            <w:tcW w:w="204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34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5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сводная бюджетная    </w:t>
              <w:br/>
              <w:t xml:space="preserve">роспись, план на 1   </w:t>
              <w:br/>
              <w:t>января отчетного года</w:t>
            </w: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сводная бюджетная    </w:t>
              <w:br/>
              <w:t xml:space="preserve">роспись на отчетную  </w:t>
              <w:br/>
              <w:t>дату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кассовое  </w:t>
              <w:br/>
              <w:t>исполнение</w:t>
            </w:r>
          </w:p>
        </w:tc>
      </w:tr>
      <w:tr>
        <w:trPr/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       </w:t>
            </w: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       </w:t>
            </w: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          </w:t>
            </w: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          </w:t>
            </w: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6</w:t>
            </w:r>
          </w:p>
        </w:tc>
      </w:tr>
      <w:tr>
        <w:trPr>
          <w:trHeight w:val="1094" w:hRule="atLeast"/>
        </w:trPr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Муниципальная</w:t>
              <w:br/>
              <w:t>программа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«Сохранение и развитие культурного потенциала Кирилловского муниципального района на 202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4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-202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8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 xml:space="preserve"> годы»</w:t>
            </w:r>
          </w:p>
        </w:tc>
        <w:tc>
          <w:tcPr>
            <w:tcW w:w="256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52 085,1</w:t>
            </w:r>
          </w:p>
        </w:tc>
        <w:tc>
          <w:tcPr>
            <w:tcW w:w="220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69 736,5</w:t>
            </w:r>
          </w:p>
        </w:tc>
        <w:tc>
          <w:tcPr>
            <w:tcW w:w="143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69 211,9</w:t>
            </w:r>
          </w:p>
        </w:tc>
      </w:tr>
      <w:tr>
        <w:trPr>
          <w:trHeight w:val="425" w:hRule="atLeast"/>
        </w:trPr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Подпрограмма 1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Развитие общедоступных библиотек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25 520,8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29 338,9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28 814,4</w:t>
            </w:r>
          </w:p>
        </w:tc>
      </w:tr>
      <w:tr>
        <w:trPr/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Основное       </w:t>
              <w:br/>
              <w:t>мероприятие 1.1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12315,5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10069,9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10069,9</w:t>
            </w:r>
          </w:p>
        </w:tc>
      </w:tr>
      <w:tr>
        <w:trPr/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Основное       </w:t>
              <w:br/>
              <w:t>мероприятие 1.2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Создание условий для улучшения информационного и библиотечного обслуживания населения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378,0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378,0</w:t>
            </w:r>
          </w:p>
        </w:tc>
      </w:tr>
      <w:tr>
        <w:trPr/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 xml:space="preserve">Основное       </w:t>
              <w:br/>
              <w:t>мероприятие 1.3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Укрепление материально-технической базы общедоступных библиотек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12827,3</w:t>
            </w: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18891,0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18366,5</w:t>
            </w:r>
          </w:p>
        </w:tc>
      </w:tr>
      <w:tr>
        <w:trPr/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Подпрограмма 2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Развитие культурно-досуговой деятельности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19251,1</w:t>
            </w: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33544,7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33544,7</w:t>
            </w:r>
          </w:p>
        </w:tc>
      </w:tr>
      <w:tr>
        <w:trPr>
          <w:trHeight w:val="603" w:hRule="atLeast"/>
        </w:trPr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Основное мероприятие 2.1.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10172,5</w:t>
            </w: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21030,0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21030,0</w:t>
            </w:r>
          </w:p>
        </w:tc>
      </w:tr>
      <w:tr>
        <w:trPr/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Основное мероприятие 2.2.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Организация деятельности клубных формирований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4040,0</w:t>
            </w: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2682,5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2682,5</w:t>
            </w:r>
          </w:p>
        </w:tc>
      </w:tr>
      <w:tr>
        <w:trPr>
          <w:trHeight w:val="759" w:hRule="atLeast"/>
        </w:trPr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Основное мероприятие 2.3.</w:t>
            </w:r>
          </w:p>
        </w:tc>
        <w:tc>
          <w:tcPr>
            <w:tcW w:w="34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Укрепление материально-технической базы учреждений культурно-досугового типа</w:t>
            </w:r>
          </w:p>
        </w:tc>
        <w:tc>
          <w:tcPr>
            <w:tcW w:w="2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5038,6</w:t>
            </w:r>
          </w:p>
        </w:tc>
        <w:tc>
          <w:tcPr>
            <w:tcW w:w="22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9832,2</w:t>
            </w:r>
          </w:p>
        </w:tc>
        <w:tc>
          <w:tcPr>
            <w:tcW w:w="1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9833,0</w:t>
            </w:r>
          </w:p>
        </w:tc>
      </w:tr>
      <w:tr>
        <w:trPr/>
        <w:tc>
          <w:tcPr>
            <w:tcW w:w="2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Подпрограмма 3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Развитие системы дополнительного образования в сфере культуры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7313,2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6852,9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6852,9</w:t>
            </w:r>
          </w:p>
        </w:tc>
      </w:tr>
      <w:tr>
        <w:trPr>
          <w:trHeight w:val="435" w:hRule="atLeast"/>
        </w:trPr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Основное мероприятие 3.1.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Организация предоставления дополнительного образования в сфере культуры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7213,2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6181,3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6181,3</w:t>
            </w:r>
          </w:p>
        </w:tc>
      </w:tr>
      <w:tr>
        <w:trPr>
          <w:trHeight w:val="435" w:hRule="atLeast"/>
        </w:trPr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Основное мероприятие 3.2.</w:t>
            </w:r>
          </w:p>
        </w:tc>
        <w:tc>
          <w:tcPr>
            <w:tcW w:w="3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Укрепление материально-технической базы учреждения дополнительного образования в сфере культуры</w:t>
            </w:r>
          </w:p>
        </w:tc>
        <w:tc>
          <w:tcPr>
            <w:tcW w:w="2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/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10</w:t>
            </w: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671,6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  <w:t>671,6</w:t>
            </w:r>
          </w:p>
        </w:tc>
      </w:tr>
    </w:tbl>
    <w:p>
      <w:pPr>
        <w:pStyle w:val="Normal"/>
        <w:widowControl w:val="false"/>
        <w:jc w:val="both"/>
        <w:rPr/>
      </w:pPr>
      <w:r>
        <w:rPr/>
      </w:r>
    </w:p>
    <w:sectPr>
      <w:type w:val="nextPage"/>
      <w:pgSz w:orient="landscape" w:w="16838" w:h="11906"/>
      <w:pgMar w:left="720" w:right="720" w:gutter="0" w:header="0" w:top="293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1aa6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ConsPlusCell" w:customStyle="1">
    <w:name w:val="ConsPlusCell"/>
    <w:uiPriority w:val="99"/>
    <w:qFormat/>
    <w:rsid w:val="00f01aa6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Application>LibreOffice/7.5.3.2$Linux_X86_64 LibreOffice_project/50$Build-2</Application>
  <AppVersion>15.0000</AppVersion>
  <Pages>1</Pages>
  <Words>236</Words>
  <Characters>1820</Characters>
  <CharactersWithSpaces>2117</CharactersWithSpaces>
  <Paragraphs>89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2015-03-05T12:20:00Z</dcterms:created>
  <dc:creator>Admin</dc:creator>
  <dc:description/>
  <dc:language>ru-RU</dc:language>
  <cp:lastModifiedBy/>
  <cp:lastPrinted>2025-02-28T11:00:36Z</cp:lastPrinted>
  <dcterms:modified xsi:type="dcterms:W3CDTF">2025-02-28T11:00:30Z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