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6B" w:rsidRDefault="00F7796B" w:rsidP="002658CB">
      <w:pPr>
        <w:jc w:val="center"/>
        <w:rPr>
          <w:rFonts w:ascii="Courier New" w:hAnsi="Courier New"/>
          <w:sz w:val="28"/>
          <w:szCs w:val="28"/>
        </w:rPr>
      </w:pPr>
    </w:p>
    <w:p w:rsidR="002658CB" w:rsidRPr="002658CB" w:rsidRDefault="002658CB" w:rsidP="002658CB">
      <w:pPr>
        <w:jc w:val="center"/>
        <w:rPr>
          <w:rFonts w:ascii="Courier New" w:hAnsi="Courier New"/>
          <w:sz w:val="28"/>
          <w:szCs w:val="28"/>
        </w:rPr>
      </w:pPr>
      <w:r w:rsidRPr="002658CB">
        <w:rPr>
          <w:noProof/>
          <w:sz w:val="28"/>
          <w:szCs w:val="28"/>
        </w:rPr>
        <w:drawing>
          <wp:inline distT="0" distB="0" distL="0" distR="0" wp14:anchorId="78D32A55" wp14:editId="580BFC9C">
            <wp:extent cx="304800" cy="38087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304800" cy="380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8CB" w:rsidRPr="002658CB" w:rsidRDefault="002658CB" w:rsidP="002658CB">
      <w:pPr>
        <w:rPr>
          <w:rFonts w:ascii="Courier New" w:hAnsi="Courier New"/>
          <w:sz w:val="28"/>
          <w:szCs w:val="28"/>
        </w:rPr>
      </w:pPr>
    </w:p>
    <w:p w:rsidR="002658CB" w:rsidRPr="002658CB" w:rsidRDefault="002658CB" w:rsidP="002658CB">
      <w:pPr>
        <w:jc w:val="center"/>
        <w:rPr>
          <w:sz w:val="28"/>
          <w:szCs w:val="28"/>
        </w:rPr>
      </w:pPr>
      <w:r w:rsidRPr="002658CB">
        <w:rPr>
          <w:sz w:val="28"/>
          <w:szCs w:val="28"/>
        </w:rPr>
        <w:t>АДМИНИСТРАЦИЯ  КИРИЛЛОВСКОГО  МУНИЦИПАЛЬНОГО  РАЙОНА</w:t>
      </w:r>
    </w:p>
    <w:p w:rsidR="002658CB" w:rsidRPr="002658CB" w:rsidRDefault="002658CB" w:rsidP="002658CB">
      <w:pPr>
        <w:jc w:val="center"/>
        <w:rPr>
          <w:sz w:val="28"/>
          <w:szCs w:val="28"/>
        </w:rPr>
      </w:pPr>
      <w:r w:rsidRPr="002658CB">
        <w:rPr>
          <w:sz w:val="28"/>
          <w:szCs w:val="28"/>
        </w:rPr>
        <w:t>Вологодской области</w:t>
      </w:r>
    </w:p>
    <w:p w:rsidR="002658CB" w:rsidRPr="002658CB" w:rsidRDefault="002658CB" w:rsidP="002658CB">
      <w:pPr>
        <w:rPr>
          <w:sz w:val="28"/>
          <w:szCs w:val="28"/>
        </w:rPr>
      </w:pPr>
      <w:r w:rsidRPr="002658CB">
        <w:rPr>
          <w:sz w:val="28"/>
          <w:szCs w:val="28"/>
        </w:rPr>
        <w:t xml:space="preserve">                              </w:t>
      </w:r>
    </w:p>
    <w:p w:rsidR="002658CB" w:rsidRPr="002658CB" w:rsidRDefault="002658CB" w:rsidP="002658CB">
      <w:pPr>
        <w:rPr>
          <w:sz w:val="28"/>
          <w:szCs w:val="28"/>
        </w:rPr>
      </w:pPr>
    </w:p>
    <w:p w:rsidR="002658CB" w:rsidRPr="002658CB" w:rsidRDefault="002658CB" w:rsidP="002658CB">
      <w:pPr>
        <w:jc w:val="center"/>
        <w:rPr>
          <w:sz w:val="28"/>
          <w:szCs w:val="28"/>
        </w:rPr>
      </w:pPr>
      <w:proofErr w:type="gramStart"/>
      <w:r w:rsidRPr="002658CB">
        <w:rPr>
          <w:sz w:val="28"/>
          <w:szCs w:val="28"/>
        </w:rPr>
        <w:t>П</w:t>
      </w:r>
      <w:proofErr w:type="gramEnd"/>
      <w:r w:rsidRPr="002658CB">
        <w:rPr>
          <w:sz w:val="28"/>
          <w:szCs w:val="28"/>
        </w:rPr>
        <w:t xml:space="preserve"> О С Т А Н О В Л Е Н И Е           </w:t>
      </w:r>
    </w:p>
    <w:p w:rsidR="002658CB" w:rsidRPr="002658CB" w:rsidRDefault="002658CB" w:rsidP="002658CB">
      <w:pPr>
        <w:rPr>
          <w:sz w:val="28"/>
          <w:szCs w:val="28"/>
        </w:rPr>
      </w:pPr>
    </w:p>
    <w:p w:rsidR="002658CB" w:rsidRPr="002658CB" w:rsidRDefault="002658CB" w:rsidP="002658CB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48"/>
        <w:gridCol w:w="869"/>
      </w:tblGrid>
      <w:tr w:rsidR="002658CB" w:rsidRPr="002658CB" w:rsidTr="002658CB">
        <w:tc>
          <w:tcPr>
            <w:tcW w:w="534" w:type="dxa"/>
            <w:shd w:val="clear" w:color="auto" w:fill="auto"/>
          </w:tcPr>
          <w:p w:rsidR="002658CB" w:rsidRPr="002658CB" w:rsidRDefault="002658CB" w:rsidP="002658CB">
            <w:pPr>
              <w:rPr>
                <w:sz w:val="28"/>
                <w:szCs w:val="28"/>
              </w:rPr>
            </w:pPr>
            <w:r w:rsidRPr="002658CB">
              <w:rPr>
                <w:sz w:val="28"/>
                <w:szCs w:val="28"/>
              </w:rPr>
              <w:t>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58CB" w:rsidRPr="002658CB" w:rsidRDefault="00EA5602" w:rsidP="00265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13.09.2023</w:t>
            </w:r>
          </w:p>
        </w:tc>
        <w:tc>
          <w:tcPr>
            <w:tcW w:w="548" w:type="dxa"/>
            <w:shd w:val="clear" w:color="auto" w:fill="auto"/>
          </w:tcPr>
          <w:p w:rsidR="002658CB" w:rsidRPr="002658CB" w:rsidRDefault="002658CB" w:rsidP="002658CB">
            <w:pPr>
              <w:rPr>
                <w:sz w:val="28"/>
                <w:szCs w:val="28"/>
              </w:rPr>
            </w:pPr>
            <w:r w:rsidRPr="002658CB">
              <w:rPr>
                <w:sz w:val="28"/>
                <w:szCs w:val="28"/>
              </w:rPr>
              <w:t>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58CB" w:rsidRPr="002658CB" w:rsidRDefault="00EA5602" w:rsidP="00265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</w:t>
            </w:r>
          </w:p>
        </w:tc>
      </w:tr>
    </w:tbl>
    <w:p w:rsidR="002658CB" w:rsidRPr="002658CB" w:rsidRDefault="002658CB" w:rsidP="002658C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2658CB" w:rsidRPr="002658CB" w:rsidTr="002658CB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8CB" w:rsidRPr="002658CB" w:rsidRDefault="002658CB" w:rsidP="002658CB">
            <w:pPr>
              <w:jc w:val="both"/>
              <w:rPr>
                <w:sz w:val="28"/>
                <w:szCs w:val="28"/>
              </w:rPr>
            </w:pPr>
            <w:r w:rsidRPr="002658CB">
              <w:rPr>
                <w:sz w:val="28"/>
                <w:szCs w:val="28"/>
              </w:rPr>
              <w:t>Об утверждении муниципальной программы «Управление муниципальными финансами Кирилловского муниципального округа на 2024-2029 годы»</w:t>
            </w:r>
          </w:p>
        </w:tc>
      </w:tr>
    </w:tbl>
    <w:p w:rsidR="002658CB" w:rsidRPr="002658CB" w:rsidRDefault="002658CB" w:rsidP="002658CB">
      <w:pPr>
        <w:rPr>
          <w:sz w:val="28"/>
          <w:szCs w:val="28"/>
        </w:rPr>
      </w:pPr>
    </w:p>
    <w:p w:rsidR="002658CB" w:rsidRPr="002658CB" w:rsidRDefault="002658CB" w:rsidP="002658CB">
      <w:pPr>
        <w:spacing w:line="276" w:lineRule="auto"/>
        <w:ind w:firstLine="709"/>
        <w:jc w:val="both"/>
        <w:rPr>
          <w:sz w:val="28"/>
          <w:szCs w:val="28"/>
        </w:rPr>
      </w:pPr>
      <w:r w:rsidRPr="002658CB">
        <w:rPr>
          <w:sz w:val="28"/>
          <w:szCs w:val="28"/>
        </w:rPr>
        <w:tab/>
      </w:r>
      <w:proofErr w:type="gramStart"/>
      <w:r w:rsidRPr="002658CB">
        <w:rPr>
          <w:sz w:val="28"/>
          <w:szCs w:val="28"/>
        </w:rPr>
        <w:t>В соответствии с</w:t>
      </w:r>
      <w:r w:rsidR="00F252F0">
        <w:rPr>
          <w:sz w:val="28"/>
          <w:szCs w:val="28"/>
        </w:rPr>
        <w:t>о статьей 179 Бюджетного кодекса Российской Федерации,</w:t>
      </w:r>
      <w:r w:rsidRPr="002658CB">
        <w:rPr>
          <w:sz w:val="28"/>
          <w:szCs w:val="28"/>
        </w:rPr>
        <w:t xml:space="preserve"> Законом Вологодской области от 26.05.2023  № 5370 – ОЗ «О преобразовании всех поселений, входящих в состав Кирилловского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муниципального округа Вологодской области», постановлением администрации Кирилловского муниципального района от 24.04.2013 № 400 «Об утверждении Порядка разработки, реализации  оценки</w:t>
      </w:r>
      <w:proofErr w:type="gramEnd"/>
      <w:r w:rsidRPr="002658CB">
        <w:rPr>
          <w:sz w:val="28"/>
          <w:szCs w:val="28"/>
        </w:rPr>
        <w:t xml:space="preserve"> эффективности муниципальных программ Кирилловского района и методическими указания ми по разработке и реализации муниципальных программ Кирилловского района» (с изменениями), в целях повышения эффективности использования бюджетных средств</w:t>
      </w:r>
      <w:r w:rsidR="00F252F0">
        <w:rPr>
          <w:sz w:val="28"/>
          <w:szCs w:val="28"/>
        </w:rPr>
        <w:t xml:space="preserve"> администрация района</w:t>
      </w:r>
    </w:p>
    <w:p w:rsidR="002658CB" w:rsidRPr="002658CB" w:rsidRDefault="002658CB" w:rsidP="002658CB">
      <w:pPr>
        <w:jc w:val="both"/>
        <w:rPr>
          <w:b/>
          <w:sz w:val="28"/>
          <w:szCs w:val="28"/>
        </w:rPr>
      </w:pPr>
      <w:r w:rsidRPr="002658CB">
        <w:rPr>
          <w:b/>
          <w:sz w:val="28"/>
          <w:szCs w:val="28"/>
        </w:rPr>
        <w:t>ПОСТАНОВЛЯ</w:t>
      </w:r>
      <w:r w:rsidR="00F252F0">
        <w:rPr>
          <w:b/>
          <w:sz w:val="28"/>
          <w:szCs w:val="28"/>
        </w:rPr>
        <w:t>ЕТ:</w:t>
      </w:r>
    </w:p>
    <w:p w:rsidR="002658CB" w:rsidRPr="002658CB" w:rsidRDefault="002658CB" w:rsidP="002658CB">
      <w:pPr>
        <w:jc w:val="both"/>
        <w:rPr>
          <w:sz w:val="28"/>
          <w:szCs w:val="28"/>
        </w:rPr>
      </w:pPr>
    </w:p>
    <w:p w:rsidR="002658CB" w:rsidRPr="002658CB" w:rsidRDefault="002658CB" w:rsidP="002658CB">
      <w:pPr>
        <w:jc w:val="both"/>
        <w:rPr>
          <w:sz w:val="28"/>
          <w:szCs w:val="28"/>
        </w:rPr>
      </w:pPr>
      <w:r w:rsidRPr="002658CB">
        <w:rPr>
          <w:sz w:val="28"/>
          <w:szCs w:val="28"/>
        </w:rPr>
        <w:tab/>
        <w:t xml:space="preserve">1. Утвердить муниципальную программу «Управление муниципальными финансами Кирилловского муниципального </w:t>
      </w:r>
      <w:r>
        <w:rPr>
          <w:sz w:val="28"/>
          <w:szCs w:val="28"/>
        </w:rPr>
        <w:t>округа</w:t>
      </w:r>
      <w:r w:rsidRPr="002658CB">
        <w:rPr>
          <w:sz w:val="28"/>
          <w:szCs w:val="28"/>
        </w:rPr>
        <w:t xml:space="preserve"> на 2024-2029 годы», согласно приложению.</w:t>
      </w:r>
    </w:p>
    <w:p w:rsidR="002658CB" w:rsidRPr="002658CB" w:rsidRDefault="002658CB" w:rsidP="002658CB">
      <w:pPr>
        <w:jc w:val="both"/>
        <w:rPr>
          <w:sz w:val="28"/>
          <w:szCs w:val="28"/>
        </w:rPr>
      </w:pPr>
    </w:p>
    <w:p w:rsidR="002658CB" w:rsidRPr="002658CB" w:rsidRDefault="002658CB" w:rsidP="002658CB">
      <w:pPr>
        <w:jc w:val="both"/>
        <w:rPr>
          <w:sz w:val="28"/>
          <w:szCs w:val="28"/>
        </w:rPr>
      </w:pPr>
      <w:r w:rsidRPr="002658CB">
        <w:rPr>
          <w:sz w:val="28"/>
          <w:szCs w:val="28"/>
        </w:rPr>
        <w:tab/>
        <w:t xml:space="preserve">2.  </w:t>
      </w:r>
      <w:proofErr w:type="gramStart"/>
      <w:r w:rsidRPr="002658CB">
        <w:rPr>
          <w:sz w:val="28"/>
          <w:szCs w:val="28"/>
        </w:rPr>
        <w:t>Контроль за</w:t>
      </w:r>
      <w:proofErr w:type="gramEnd"/>
      <w:r w:rsidRPr="002658CB">
        <w:rPr>
          <w:sz w:val="28"/>
          <w:szCs w:val="28"/>
        </w:rPr>
        <w:t xml:space="preserve"> выполнением настоящего постановления   возложить на начальника управления финансов Кирилловского муниципального района </w:t>
      </w:r>
      <w:proofErr w:type="spellStart"/>
      <w:r w:rsidRPr="002658CB">
        <w:rPr>
          <w:sz w:val="28"/>
          <w:szCs w:val="28"/>
        </w:rPr>
        <w:t>Г.И.Еркову</w:t>
      </w:r>
      <w:proofErr w:type="spellEnd"/>
      <w:r w:rsidRPr="002658CB">
        <w:rPr>
          <w:sz w:val="28"/>
          <w:szCs w:val="28"/>
        </w:rPr>
        <w:t>.</w:t>
      </w:r>
    </w:p>
    <w:p w:rsidR="002658CB" w:rsidRPr="002658CB" w:rsidRDefault="002658CB" w:rsidP="002658CB">
      <w:pPr>
        <w:jc w:val="both"/>
        <w:rPr>
          <w:sz w:val="28"/>
          <w:szCs w:val="28"/>
        </w:rPr>
      </w:pPr>
    </w:p>
    <w:p w:rsidR="002658CB" w:rsidRPr="002658CB" w:rsidRDefault="002658CB" w:rsidP="002658CB">
      <w:pPr>
        <w:jc w:val="both"/>
        <w:rPr>
          <w:sz w:val="28"/>
          <w:szCs w:val="28"/>
        </w:rPr>
      </w:pPr>
      <w:r w:rsidRPr="002658CB">
        <w:rPr>
          <w:sz w:val="28"/>
          <w:szCs w:val="28"/>
        </w:rPr>
        <w:tab/>
        <w:t>3. Настоящее постановление подлежит официальному опубликованию и вступает в силу с 1 января 2024 года.</w:t>
      </w:r>
    </w:p>
    <w:p w:rsidR="002658CB" w:rsidRPr="002658CB" w:rsidRDefault="002658CB" w:rsidP="002658CB">
      <w:pPr>
        <w:jc w:val="both"/>
        <w:rPr>
          <w:sz w:val="28"/>
          <w:szCs w:val="28"/>
        </w:rPr>
      </w:pPr>
    </w:p>
    <w:p w:rsidR="002658CB" w:rsidRPr="002658CB" w:rsidRDefault="002658CB" w:rsidP="002658CB">
      <w:pPr>
        <w:rPr>
          <w:sz w:val="28"/>
          <w:szCs w:val="28"/>
        </w:rPr>
      </w:pPr>
      <w:r w:rsidRPr="002658CB">
        <w:rPr>
          <w:sz w:val="28"/>
          <w:szCs w:val="28"/>
        </w:rPr>
        <w:t xml:space="preserve">Руководитель администрации района </w:t>
      </w:r>
      <w:r w:rsidRPr="002658CB">
        <w:rPr>
          <w:sz w:val="28"/>
          <w:szCs w:val="28"/>
        </w:rPr>
        <w:tab/>
      </w:r>
      <w:r w:rsidRPr="002658CB">
        <w:rPr>
          <w:sz w:val="28"/>
          <w:szCs w:val="28"/>
        </w:rPr>
        <w:tab/>
      </w:r>
      <w:r w:rsidRPr="002658CB">
        <w:rPr>
          <w:sz w:val="28"/>
          <w:szCs w:val="28"/>
        </w:rPr>
        <w:tab/>
      </w:r>
      <w:r w:rsidRPr="002658CB">
        <w:rPr>
          <w:sz w:val="28"/>
          <w:szCs w:val="28"/>
        </w:rPr>
        <w:tab/>
      </w:r>
      <w:r w:rsidRPr="002658CB">
        <w:rPr>
          <w:sz w:val="28"/>
          <w:szCs w:val="28"/>
        </w:rPr>
        <w:tab/>
      </w:r>
      <w:proofErr w:type="spellStart"/>
      <w:r w:rsidRPr="002658CB">
        <w:rPr>
          <w:sz w:val="28"/>
          <w:szCs w:val="28"/>
        </w:rPr>
        <w:t>А.Л.Кузнецов</w:t>
      </w:r>
      <w:proofErr w:type="spellEnd"/>
    </w:p>
    <w:p w:rsidR="002658CB" w:rsidRPr="002658CB" w:rsidRDefault="002658CB" w:rsidP="002658CB">
      <w:pPr>
        <w:rPr>
          <w:sz w:val="28"/>
          <w:szCs w:val="28"/>
        </w:rPr>
      </w:pPr>
    </w:p>
    <w:p w:rsidR="002658CB" w:rsidRPr="002658CB" w:rsidRDefault="002658CB" w:rsidP="002658CB">
      <w:pPr>
        <w:rPr>
          <w:sz w:val="28"/>
          <w:szCs w:val="28"/>
        </w:rPr>
      </w:pPr>
    </w:p>
    <w:p w:rsidR="002658CB" w:rsidRDefault="002658CB" w:rsidP="002658CB">
      <w:pPr>
        <w:ind w:firstLine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2658CB" w:rsidRDefault="002658CB" w:rsidP="002658CB">
      <w:pPr>
        <w:ind w:firstLine="5387"/>
        <w:rPr>
          <w:sz w:val="26"/>
        </w:rPr>
      </w:pPr>
      <w:r>
        <w:rPr>
          <w:sz w:val="26"/>
        </w:rPr>
        <w:t xml:space="preserve">Приложение </w:t>
      </w:r>
    </w:p>
    <w:p w:rsidR="002658CB" w:rsidRDefault="002658CB" w:rsidP="002658CB">
      <w:pPr>
        <w:ind w:firstLine="5387"/>
        <w:rPr>
          <w:sz w:val="26"/>
        </w:rPr>
      </w:pPr>
      <w:r>
        <w:rPr>
          <w:sz w:val="26"/>
        </w:rPr>
        <w:t xml:space="preserve">к постановлению администрации </w:t>
      </w:r>
    </w:p>
    <w:p w:rsidR="002658CB" w:rsidRDefault="002658CB" w:rsidP="002658CB">
      <w:pPr>
        <w:ind w:firstLine="5387"/>
        <w:rPr>
          <w:sz w:val="26"/>
        </w:rPr>
      </w:pPr>
      <w:r>
        <w:rPr>
          <w:sz w:val="26"/>
        </w:rPr>
        <w:t xml:space="preserve">Кирилловского муниципального        </w:t>
      </w:r>
    </w:p>
    <w:p w:rsidR="002658CB" w:rsidRPr="002658CB" w:rsidRDefault="00F252F0" w:rsidP="00EA5602">
      <w:pPr>
        <w:ind w:firstLine="5387"/>
        <w:rPr>
          <w:b/>
          <w:sz w:val="28"/>
          <w:szCs w:val="28"/>
        </w:rPr>
      </w:pPr>
      <w:r>
        <w:rPr>
          <w:sz w:val="26"/>
        </w:rPr>
        <w:t>района</w:t>
      </w:r>
      <w:r w:rsidR="002658CB">
        <w:rPr>
          <w:sz w:val="26"/>
        </w:rPr>
        <w:t xml:space="preserve"> от  </w:t>
      </w:r>
      <w:r w:rsidR="00EA5602">
        <w:rPr>
          <w:sz w:val="26"/>
        </w:rPr>
        <w:t xml:space="preserve">13.09.2023  </w:t>
      </w:r>
      <w:r w:rsidR="002658CB">
        <w:rPr>
          <w:sz w:val="26"/>
        </w:rPr>
        <w:t xml:space="preserve"> №  </w:t>
      </w:r>
      <w:r w:rsidR="00EA5602">
        <w:rPr>
          <w:sz w:val="26"/>
        </w:rPr>
        <w:t>799</w:t>
      </w:r>
      <w:bookmarkStart w:id="0" w:name="_GoBack"/>
      <w:bookmarkEnd w:id="0"/>
    </w:p>
    <w:p w:rsidR="002658CB" w:rsidRPr="002658CB" w:rsidRDefault="002658CB" w:rsidP="002658CB">
      <w:pPr>
        <w:pStyle w:val="ConsPlusNormal"/>
        <w:rPr>
          <w:sz w:val="28"/>
          <w:szCs w:val="28"/>
        </w:rPr>
      </w:pPr>
    </w:p>
    <w:p w:rsidR="007060D1" w:rsidRPr="002658CB" w:rsidRDefault="007060D1">
      <w:pPr>
        <w:widowControl w:val="0"/>
        <w:outlineLvl w:val="1"/>
        <w:rPr>
          <w:b/>
          <w:sz w:val="28"/>
          <w:szCs w:val="28"/>
        </w:rPr>
      </w:pPr>
    </w:p>
    <w:p w:rsidR="007060D1" w:rsidRPr="002658CB" w:rsidRDefault="007060D1">
      <w:pPr>
        <w:widowControl w:val="0"/>
        <w:outlineLvl w:val="1"/>
        <w:rPr>
          <w:b/>
          <w:sz w:val="28"/>
          <w:szCs w:val="28"/>
        </w:rPr>
      </w:pPr>
    </w:p>
    <w:p w:rsidR="007060D1" w:rsidRDefault="007060D1">
      <w:pPr>
        <w:widowControl w:val="0"/>
        <w:outlineLvl w:val="1"/>
        <w:rPr>
          <w:b/>
          <w:sz w:val="40"/>
        </w:rPr>
      </w:pPr>
    </w:p>
    <w:p w:rsidR="007060D1" w:rsidRDefault="002658CB">
      <w:pPr>
        <w:widowControl w:val="0"/>
        <w:jc w:val="center"/>
        <w:outlineLvl w:val="1"/>
        <w:rPr>
          <w:b/>
          <w:sz w:val="40"/>
        </w:rPr>
      </w:pPr>
      <w:r>
        <w:rPr>
          <w:b/>
          <w:sz w:val="40"/>
        </w:rPr>
        <w:t xml:space="preserve">       МУНИЦИПАЛЬНАЯ ПРОГРАММА  </w:t>
      </w:r>
    </w:p>
    <w:p w:rsidR="007060D1" w:rsidRDefault="002658CB">
      <w:pPr>
        <w:widowControl w:val="0"/>
        <w:jc w:val="center"/>
        <w:outlineLvl w:val="1"/>
        <w:rPr>
          <w:b/>
          <w:sz w:val="40"/>
        </w:rPr>
      </w:pPr>
      <w:r>
        <w:rPr>
          <w:b/>
          <w:sz w:val="40"/>
        </w:rPr>
        <w:t xml:space="preserve">     «УПРАВЛЕНИЕ </w:t>
      </w:r>
      <w:proofErr w:type="gramStart"/>
      <w:r>
        <w:rPr>
          <w:b/>
          <w:sz w:val="40"/>
        </w:rPr>
        <w:t>МУНИЦИПАЛЬНЫМИ</w:t>
      </w:r>
      <w:proofErr w:type="gramEnd"/>
      <w:r>
        <w:rPr>
          <w:b/>
          <w:sz w:val="40"/>
        </w:rPr>
        <w:t xml:space="preserve"> </w:t>
      </w:r>
    </w:p>
    <w:p w:rsidR="007060D1" w:rsidRDefault="002658CB">
      <w:pPr>
        <w:widowControl w:val="0"/>
        <w:jc w:val="center"/>
        <w:outlineLvl w:val="1"/>
        <w:rPr>
          <w:b/>
          <w:sz w:val="40"/>
        </w:rPr>
      </w:pPr>
      <w:r>
        <w:rPr>
          <w:b/>
          <w:sz w:val="40"/>
        </w:rPr>
        <w:t xml:space="preserve">ФИНАНСАМИ </w:t>
      </w:r>
      <w:proofErr w:type="gramStart"/>
      <w:r>
        <w:rPr>
          <w:b/>
          <w:sz w:val="40"/>
        </w:rPr>
        <w:t>КИРИЛЛОВСКОГО</w:t>
      </w:r>
      <w:proofErr w:type="gramEnd"/>
      <w:r>
        <w:rPr>
          <w:b/>
          <w:sz w:val="40"/>
        </w:rPr>
        <w:t xml:space="preserve"> </w:t>
      </w:r>
    </w:p>
    <w:p w:rsidR="007060D1" w:rsidRDefault="002658CB">
      <w:pPr>
        <w:widowControl w:val="0"/>
        <w:jc w:val="center"/>
        <w:outlineLvl w:val="1"/>
        <w:rPr>
          <w:b/>
          <w:sz w:val="40"/>
        </w:rPr>
      </w:pPr>
      <w:r>
        <w:rPr>
          <w:b/>
          <w:sz w:val="40"/>
        </w:rPr>
        <w:t xml:space="preserve">МУНИЦИПАЛЬНОГО ОКРУГА  </w:t>
      </w:r>
    </w:p>
    <w:p w:rsidR="007060D1" w:rsidRDefault="002658CB">
      <w:pPr>
        <w:widowControl w:val="0"/>
        <w:jc w:val="center"/>
        <w:outlineLvl w:val="1"/>
        <w:rPr>
          <w:b/>
          <w:sz w:val="40"/>
        </w:rPr>
      </w:pPr>
      <w:r>
        <w:rPr>
          <w:b/>
          <w:sz w:val="40"/>
        </w:rPr>
        <w:t xml:space="preserve">НА 2024-2029 ГОДЫ» </w:t>
      </w:r>
    </w:p>
    <w:p w:rsidR="007060D1" w:rsidRDefault="007060D1">
      <w:pPr>
        <w:rPr>
          <w:sz w:val="36"/>
        </w:rPr>
      </w:pPr>
    </w:p>
    <w:p w:rsidR="007060D1" w:rsidRDefault="002658CB">
      <w:pPr>
        <w:jc w:val="center"/>
        <w:rPr>
          <w:sz w:val="28"/>
        </w:rPr>
      </w:pPr>
      <w:r>
        <w:rPr>
          <w:sz w:val="28"/>
        </w:rPr>
        <w:t>Период реализации: 2024-2029 годы</w:t>
      </w:r>
    </w:p>
    <w:p w:rsidR="007060D1" w:rsidRDefault="007060D1">
      <w:pPr>
        <w:rPr>
          <w:sz w:val="28"/>
        </w:rPr>
      </w:pPr>
    </w:p>
    <w:p w:rsidR="007060D1" w:rsidRDefault="007060D1">
      <w:pPr>
        <w:rPr>
          <w:sz w:val="28"/>
        </w:rPr>
      </w:pPr>
    </w:p>
    <w:p w:rsidR="007060D1" w:rsidRDefault="007060D1">
      <w:pPr>
        <w:rPr>
          <w:sz w:val="28"/>
        </w:rPr>
      </w:pPr>
    </w:p>
    <w:p w:rsidR="007060D1" w:rsidRDefault="002658CB">
      <w:pPr>
        <w:ind w:left="4253"/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>Ответственный</w:t>
      </w:r>
      <w:proofErr w:type="gramEnd"/>
      <w:r>
        <w:rPr>
          <w:b/>
          <w:i/>
          <w:sz w:val="28"/>
        </w:rPr>
        <w:t xml:space="preserve"> за разработку             </w:t>
      </w:r>
    </w:p>
    <w:p w:rsidR="007060D1" w:rsidRDefault="002658CB">
      <w:pPr>
        <w:ind w:left="4253"/>
        <w:rPr>
          <w:b/>
          <w:i/>
          <w:sz w:val="28"/>
        </w:rPr>
      </w:pPr>
      <w:r>
        <w:rPr>
          <w:b/>
          <w:i/>
          <w:sz w:val="28"/>
        </w:rPr>
        <w:t xml:space="preserve"> муниципальной программы:</w:t>
      </w:r>
    </w:p>
    <w:p w:rsidR="007060D1" w:rsidRDefault="002658CB">
      <w:pPr>
        <w:ind w:left="4253"/>
        <w:rPr>
          <w:sz w:val="28"/>
        </w:rPr>
      </w:pPr>
      <w:r>
        <w:rPr>
          <w:sz w:val="28"/>
        </w:rPr>
        <w:t xml:space="preserve">управление финансов Кирилловского муниципального </w:t>
      </w:r>
      <w:r w:rsidR="00F252F0">
        <w:rPr>
          <w:sz w:val="28"/>
        </w:rPr>
        <w:t>района</w:t>
      </w:r>
      <w:r>
        <w:rPr>
          <w:sz w:val="28"/>
        </w:rPr>
        <w:t>,</w:t>
      </w:r>
    </w:p>
    <w:p w:rsidR="007060D1" w:rsidRDefault="002658CB">
      <w:pPr>
        <w:ind w:left="4253"/>
        <w:rPr>
          <w:sz w:val="28"/>
        </w:rPr>
      </w:pPr>
      <w:r>
        <w:rPr>
          <w:sz w:val="28"/>
        </w:rPr>
        <w:t>Начальник управления финансов</w:t>
      </w:r>
    </w:p>
    <w:p w:rsidR="007060D1" w:rsidRDefault="002658CB">
      <w:pPr>
        <w:ind w:left="4253"/>
        <w:rPr>
          <w:sz w:val="28"/>
        </w:rPr>
      </w:pPr>
      <w:r>
        <w:rPr>
          <w:sz w:val="28"/>
        </w:rPr>
        <w:t xml:space="preserve">Кирилловского муниципального                              </w:t>
      </w:r>
    </w:p>
    <w:p w:rsidR="007060D1" w:rsidRDefault="00F252F0">
      <w:pPr>
        <w:ind w:left="4253"/>
        <w:rPr>
          <w:sz w:val="28"/>
        </w:rPr>
      </w:pPr>
      <w:r>
        <w:rPr>
          <w:sz w:val="28"/>
        </w:rPr>
        <w:t>района</w:t>
      </w:r>
      <w:r w:rsidR="002658CB">
        <w:rPr>
          <w:sz w:val="28"/>
        </w:rPr>
        <w:t xml:space="preserve"> Еркова Галина Ивановна,</w:t>
      </w:r>
    </w:p>
    <w:p w:rsidR="007060D1" w:rsidRDefault="002658CB">
      <w:pPr>
        <w:ind w:left="4253"/>
        <w:rPr>
          <w:sz w:val="28"/>
        </w:rPr>
      </w:pPr>
      <w:r>
        <w:rPr>
          <w:sz w:val="28"/>
        </w:rPr>
        <w:t>Телефон (81757)3-15-64,</w:t>
      </w:r>
    </w:p>
    <w:p w:rsidR="007060D1" w:rsidRPr="00D11765" w:rsidRDefault="002658CB">
      <w:pPr>
        <w:ind w:left="4253"/>
        <w:rPr>
          <w:sz w:val="28"/>
          <w:lang w:val="en-US"/>
        </w:rPr>
      </w:pPr>
      <w:proofErr w:type="gramStart"/>
      <w:r w:rsidRPr="00D11765">
        <w:rPr>
          <w:sz w:val="28"/>
          <w:lang w:val="en-US"/>
        </w:rPr>
        <w:t>e-mail</w:t>
      </w:r>
      <w:proofErr w:type="gramEnd"/>
      <w:r w:rsidRPr="00D11765">
        <w:rPr>
          <w:sz w:val="28"/>
          <w:lang w:val="en-US"/>
        </w:rPr>
        <w:t xml:space="preserve">: </w:t>
      </w:r>
      <w:hyperlink r:id="rId9" w:history="1">
        <w:r w:rsidRPr="00D11765">
          <w:rPr>
            <w:rStyle w:val="ab"/>
            <w:color w:val="000000"/>
            <w:sz w:val="28"/>
            <w:lang w:val="en-US"/>
          </w:rPr>
          <w:t>finupr-kirillov@bk.ru</w:t>
        </w:r>
      </w:hyperlink>
    </w:p>
    <w:p w:rsidR="007060D1" w:rsidRPr="00D11765" w:rsidRDefault="002658CB">
      <w:pPr>
        <w:ind w:left="4253"/>
        <w:jc w:val="both"/>
        <w:rPr>
          <w:sz w:val="28"/>
          <w:lang w:val="en-US"/>
        </w:rPr>
      </w:pPr>
      <w:r w:rsidRPr="00D11765">
        <w:rPr>
          <w:sz w:val="28"/>
          <w:lang w:val="en-US"/>
        </w:rPr>
        <w:t xml:space="preserve">                         </w:t>
      </w:r>
    </w:p>
    <w:p w:rsidR="007060D1" w:rsidRDefault="002658CB">
      <w:pPr>
        <w:ind w:left="4253"/>
        <w:jc w:val="both"/>
        <w:rPr>
          <w:sz w:val="28"/>
        </w:rPr>
      </w:pPr>
      <w:r>
        <w:rPr>
          <w:sz w:val="28"/>
        </w:rPr>
        <w:t>_________________________</w:t>
      </w:r>
      <w:proofErr w:type="spellStart"/>
      <w:r>
        <w:rPr>
          <w:sz w:val="28"/>
        </w:rPr>
        <w:t>Г.И.Еркова</w:t>
      </w:r>
      <w:proofErr w:type="spellEnd"/>
    </w:p>
    <w:p w:rsidR="007060D1" w:rsidRDefault="007060D1">
      <w:pPr>
        <w:pStyle w:val="ae"/>
        <w:spacing w:line="276" w:lineRule="auto"/>
        <w:jc w:val="both"/>
        <w:rPr>
          <w:rFonts w:ascii="Times New Roman" w:hAnsi="Times New Roman"/>
          <w:sz w:val="28"/>
        </w:rPr>
      </w:pPr>
    </w:p>
    <w:p w:rsidR="007060D1" w:rsidRDefault="007060D1"/>
    <w:p w:rsidR="007060D1" w:rsidRDefault="007060D1">
      <w:pPr>
        <w:rPr>
          <w:sz w:val="28"/>
        </w:rPr>
      </w:pPr>
    </w:p>
    <w:p w:rsidR="007060D1" w:rsidRDefault="007060D1">
      <w:pPr>
        <w:rPr>
          <w:sz w:val="28"/>
        </w:rPr>
      </w:pPr>
    </w:p>
    <w:p w:rsidR="007060D1" w:rsidRDefault="007060D1">
      <w:pPr>
        <w:rPr>
          <w:b/>
          <w:sz w:val="28"/>
        </w:rPr>
      </w:pPr>
    </w:p>
    <w:p w:rsidR="007060D1" w:rsidRDefault="007060D1">
      <w:pPr>
        <w:rPr>
          <w:b/>
          <w:sz w:val="28"/>
        </w:rPr>
      </w:pPr>
    </w:p>
    <w:p w:rsidR="007060D1" w:rsidRDefault="007060D1">
      <w:pPr>
        <w:rPr>
          <w:b/>
          <w:sz w:val="28"/>
        </w:rPr>
      </w:pPr>
    </w:p>
    <w:p w:rsidR="007060D1" w:rsidRDefault="002658CB">
      <w:pPr>
        <w:rPr>
          <w:sz w:val="28"/>
        </w:rPr>
      </w:pPr>
      <w:r>
        <w:tab/>
      </w:r>
    </w:p>
    <w:p w:rsidR="007060D1" w:rsidRDefault="007060D1">
      <w:pPr>
        <w:rPr>
          <w:sz w:val="28"/>
        </w:rPr>
      </w:pPr>
    </w:p>
    <w:p w:rsidR="007060D1" w:rsidRDefault="002658CB">
      <w:pPr>
        <w:widowControl w:val="0"/>
        <w:jc w:val="center"/>
        <w:outlineLvl w:val="1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:rsidR="007060D1" w:rsidRDefault="007060D1">
      <w:pPr>
        <w:widowControl w:val="0"/>
        <w:jc w:val="center"/>
        <w:outlineLvl w:val="1"/>
        <w:rPr>
          <w:sz w:val="28"/>
        </w:rPr>
      </w:pPr>
    </w:p>
    <w:p w:rsidR="007060D1" w:rsidRDefault="007060D1">
      <w:pPr>
        <w:widowControl w:val="0"/>
        <w:jc w:val="center"/>
        <w:outlineLvl w:val="1"/>
        <w:rPr>
          <w:sz w:val="28"/>
        </w:rPr>
      </w:pPr>
    </w:p>
    <w:p w:rsidR="007060D1" w:rsidRDefault="007060D1">
      <w:pPr>
        <w:widowControl w:val="0"/>
        <w:jc w:val="center"/>
        <w:outlineLvl w:val="1"/>
        <w:rPr>
          <w:sz w:val="28"/>
        </w:rPr>
      </w:pPr>
    </w:p>
    <w:p w:rsidR="007060D1" w:rsidRDefault="007060D1">
      <w:pPr>
        <w:widowControl w:val="0"/>
        <w:jc w:val="center"/>
        <w:outlineLvl w:val="1"/>
        <w:rPr>
          <w:sz w:val="28"/>
        </w:rPr>
      </w:pPr>
    </w:p>
    <w:p w:rsidR="007060D1" w:rsidRDefault="007060D1">
      <w:pPr>
        <w:widowControl w:val="0"/>
        <w:jc w:val="center"/>
        <w:outlineLvl w:val="1"/>
        <w:rPr>
          <w:sz w:val="28"/>
        </w:rPr>
      </w:pPr>
    </w:p>
    <w:p w:rsidR="007060D1" w:rsidRDefault="007060D1">
      <w:pPr>
        <w:widowControl w:val="0"/>
        <w:jc w:val="center"/>
        <w:outlineLvl w:val="1"/>
        <w:rPr>
          <w:sz w:val="28"/>
        </w:rPr>
      </w:pPr>
    </w:p>
    <w:p w:rsidR="002658CB" w:rsidRDefault="002658CB">
      <w:pPr>
        <w:widowControl w:val="0"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 </w:t>
      </w:r>
    </w:p>
    <w:p w:rsidR="007060D1" w:rsidRDefault="002658CB">
      <w:pPr>
        <w:widowControl w:val="0"/>
        <w:jc w:val="center"/>
        <w:outlineLvl w:val="1"/>
        <w:rPr>
          <w:b/>
          <w:sz w:val="28"/>
        </w:rPr>
      </w:pPr>
      <w:r>
        <w:rPr>
          <w:b/>
          <w:sz w:val="28"/>
        </w:rPr>
        <w:t>МУНИЦИПАЛЬНАЯ ПРОГРАММА</w:t>
      </w:r>
    </w:p>
    <w:p w:rsidR="007060D1" w:rsidRDefault="002658CB">
      <w:pPr>
        <w:widowControl w:val="0"/>
        <w:jc w:val="center"/>
        <w:outlineLvl w:val="1"/>
        <w:rPr>
          <w:b/>
          <w:sz w:val="26"/>
        </w:rPr>
      </w:pPr>
      <w:r>
        <w:rPr>
          <w:b/>
          <w:sz w:val="28"/>
        </w:rPr>
        <w:t xml:space="preserve">  «</w:t>
      </w:r>
      <w:r>
        <w:rPr>
          <w:b/>
          <w:sz w:val="26"/>
        </w:rPr>
        <w:t xml:space="preserve">УПРАВЛЕНИЕ МУНИЦИПАЛЬНЫМИ ФИНАНСАМИ </w:t>
      </w:r>
    </w:p>
    <w:p w:rsidR="007060D1" w:rsidRDefault="002658CB">
      <w:pPr>
        <w:widowControl w:val="0"/>
        <w:jc w:val="center"/>
        <w:outlineLvl w:val="1"/>
        <w:rPr>
          <w:b/>
          <w:sz w:val="26"/>
        </w:rPr>
      </w:pPr>
      <w:r>
        <w:rPr>
          <w:b/>
          <w:sz w:val="26"/>
        </w:rPr>
        <w:t xml:space="preserve">КИРИЛЛОВСКОГО МУНИЦИПАЛЬНОГО ОКРУГА </w:t>
      </w:r>
    </w:p>
    <w:p w:rsidR="007060D1" w:rsidRDefault="002658CB">
      <w:pPr>
        <w:widowControl w:val="0"/>
        <w:jc w:val="center"/>
        <w:outlineLvl w:val="1"/>
        <w:rPr>
          <w:b/>
          <w:sz w:val="26"/>
        </w:rPr>
      </w:pPr>
      <w:r>
        <w:rPr>
          <w:b/>
          <w:sz w:val="26"/>
        </w:rPr>
        <w:t xml:space="preserve">НА 2024-2029 ГОДЫ» </w:t>
      </w:r>
    </w:p>
    <w:p w:rsidR="007060D1" w:rsidRDefault="002658CB">
      <w:pPr>
        <w:widowControl w:val="0"/>
        <w:jc w:val="center"/>
        <w:outlineLvl w:val="1"/>
        <w:rPr>
          <w:b/>
          <w:sz w:val="26"/>
        </w:rPr>
      </w:pPr>
      <w:r>
        <w:rPr>
          <w:b/>
          <w:sz w:val="26"/>
        </w:rPr>
        <w:t>(ДАЛЕЕ –  МУНИЦИПАЛЬНАЯ ПРОГРАММА)</w:t>
      </w:r>
    </w:p>
    <w:p w:rsidR="007060D1" w:rsidRDefault="007060D1">
      <w:pPr>
        <w:widowControl w:val="0"/>
        <w:jc w:val="center"/>
        <w:outlineLvl w:val="1"/>
        <w:rPr>
          <w:b/>
          <w:sz w:val="26"/>
        </w:rPr>
      </w:pPr>
    </w:p>
    <w:p w:rsidR="007060D1" w:rsidRDefault="002658CB">
      <w:pPr>
        <w:jc w:val="center"/>
        <w:outlineLvl w:val="2"/>
        <w:rPr>
          <w:b/>
          <w:sz w:val="26"/>
        </w:rPr>
      </w:pPr>
      <w:r>
        <w:rPr>
          <w:sz w:val="26"/>
        </w:rPr>
        <w:t xml:space="preserve"> </w:t>
      </w:r>
      <w:r>
        <w:rPr>
          <w:b/>
          <w:sz w:val="26"/>
        </w:rPr>
        <w:t>1. ПАСПОРТ ПРОГРАММЫ</w:t>
      </w:r>
    </w:p>
    <w:p w:rsidR="007060D1" w:rsidRDefault="007060D1">
      <w:pPr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946"/>
      </w:tblGrid>
      <w:tr w:rsidR="007060D1">
        <w:trPr>
          <w:trHeight w:val="48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060D1" w:rsidRDefault="002658CB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Название        </w:t>
            </w:r>
            <w:r>
              <w:rPr>
                <w:rFonts w:ascii="Times New Roman" w:hAnsi="Times New Roman"/>
                <w:sz w:val="26"/>
              </w:rPr>
              <w:br/>
              <w:t xml:space="preserve">программы      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060D1" w:rsidRDefault="002658CB" w:rsidP="002658CB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Управление муниципальными финансами Кирилловского муниципального  округа на 2024-2029  годы</w:t>
            </w:r>
          </w:p>
        </w:tc>
      </w:tr>
      <w:tr w:rsidR="007060D1">
        <w:trPr>
          <w:trHeight w:val="60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060D1" w:rsidRDefault="002658CB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Ответственный исполнитель  </w:t>
            </w:r>
          </w:p>
          <w:p w:rsidR="007060D1" w:rsidRDefault="002658CB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программы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060D1" w:rsidRDefault="002658CB" w:rsidP="00F252F0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управление финансов Кирилловского муниципального округа</w:t>
            </w:r>
          </w:p>
        </w:tc>
      </w:tr>
      <w:tr w:rsidR="007060D1">
        <w:trPr>
          <w:trHeight w:val="48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060D1" w:rsidRDefault="002658CB">
            <w:pPr>
              <w:rPr>
                <w:sz w:val="26"/>
              </w:rPr>
            </w:pPr>
            <w:r>
              <w:rPr>
                <w:sz w:val="26"/>
              </w:rPr>
              <w:t>Соисполнители  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060D1" w:rsidRDefault="002658CB">
            <w:pPr>
              <w:pStyle w:val="ConsPlusCel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Администрация Кирилловского муниципального округа;</w:t>
            </w:r>
          </w:p>
          <w:p w:rsidR="007060D1" w:rsidRDefault="002658CB">
            <w:pPr>
              <w:pStyle w:val="ConsPlusCel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Управление образования</w:t>
            </w:r>
            <w:r w:rsidR="00C60DEC">
              <w:rPr>
                <w:rFonts w:ascii="Times New Roman" w:hAnsi="Times New Roman"/>
                <w:sz w:val="26"/>
              </w:rPr>
              <w:t xml:space="preserve"> администрации</w:t>
            </w:r>
            <w:r>
              <w:rPr>
                <w:rFonts w:ascii="Times New Roman" w:hAnsi="Times New Roman"/>
                <w:sz w:val="26"/>
              </w:rPr>
              <w:t xml:space="preserve"> Кирилловского муниципального округа;</w:t>
            </w:r>
          </w:p>
          <w:p w:rsidR="007060D1" w:rsidRDefault="002658CB">
            <w:pPr>
              <w:pStyle w:val="ConsPlusCel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Отдел культуры </w:t>
            </w:r>
            <w:r w:rsidR="00C60DEC">
              <w:rPr>
                <w:rFonts w:ascii="Times New Roman" w:hAnsi="Times New Roman"/>
                <w:sz w:val="26"/>
              </w:rPr>
              <w:t xml:space="preserve">администрации </w:t>
            </w:r>
            <w:r>
              <w:rPr>
                <w:rFonts w:ascii="Times New Roman" w:hAnsi="Times New Roman"/>
                <w:sz w:val="26"/>
              </w:rPr>
              <w:t>Кирилловского муниципального округа;</w:t>
            </w:r>
          </w:p>
          <w:p w:rsidR="007060D1" w:rsidRDefault="002658CB" w:rsidP="002658CB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Представительное Собрание Кирилловского муниципального округа (по согласованию)</w:t>
            </w:r>
          </w:p>
        </w:tc>
      </w:tr>
      <w:tr w:rsidR="007060D1">
        <w:trPr>
          <w:trHeight w:val="48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060D1" w:rsidRDefault="002658CB">
            <w:pPr>
              <w:rPr>
                <w:sz w:val="26"/>
              </w:rPr>
            </w:pPr>
            <w:r>
              <w:rPr>
                <w:sz w:val="26"/>
              </w:rPr>
              <w:t>Подпрограммы  программы</w:t>
            </w:r>
          </w:p>
          <w:p w:rsidR="007060D1" w:rsidRDefault="007060D1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060D1" w:rsidRDefault="002658CB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отсутствуют</w:t>
            </w:r>
          </w:p>
        </w:tc>
      </w:tr>
      <w:tr w:rsidR="007060D1">
        <w:trPr>
          <w:trHeight w:val="48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060D1" w:rsidRDefault="002658CB">
            <w:pPr>
              <w:rPr>
                <w:sz w:val="26"/>
              </w:rPr>
            </w:pPr>
            <w:r>
              <w:rPr>
                <w:sz w:val="26"/>
              </w:rPr>
              <w:t xml:space="preserve">Цели программы </w:t>
            </w:r>
          </w:p>
          <w:p w:rsidR="007060D1" w:rsidRDefault="007060D1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060D1" w:rsidRPr="00F900B5" w:rsidRDefault="00F900B5" w:rsidP="00F900B5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0B5">
              <w:rPr>
                <w:rFonts w:ascii="Times New Roman" w:hAnsi="Times New Roman"/>
                <w:sz w:val="26"/>
                <w:szCs w:val="26"/>
              </w:rPr>
              <w:t>обеспечение сбалансированности и устойчивости бюджета Кирилловского муниципального округа</w:t>
            </w:r>
          </w:p>
        </w:tc>
      </w:tr>
      <w:tr w:rsidR="007060D1">
        <w:trPr>
          <w:trHeight w:val="48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060D1" w:rsidRDefault="002658CB">
            <w:pPr>
              <w:rPr>
                <w:sz w:val="26"/>
              </w:rPr>
            </w:pPr>
            <w:r>
              <w:rPr>
                <w:sz w:val="26"/>
              </w:rPr>
              <w:t>Задачи 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060D1" w:rsidRPr="00F900B5" w:rsidRDefault="00F900B5" w:rsidP="00F900B5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0B5">
              <w:rPr>
                <w:rFonts w:ascii="Times New Roman" w:hAnsi="Times New Roman"/>
                <w:sz w:val="26"/>
                <w:szCs w:val="26"/>
              </w:rPr>
              <w:t>достижение соответствия расходных обязательств бюджета Кирилловского муниципального округа источникам их финансового обеспечения, эффективное управление муниципальными финансами</w:t>
            </w:r>
          </w:p>
        </w:tc>
      </w:tr>
      <w:tr w:rsidR="007060D1">
        <w:trPr>
          <w:trHeight w:val="48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060D1" w:rsidRDefault="002658CB">
            <w:pPr>
              <w:rPr>
                <w:sz w:val="26"/>
              </w:rPr>
            </w:pPr>
            <w:r>
              <w:rPr>
                <w:sz w:val="26"/>
              </w:rPr>
              <w:t>Целевые индикаторы и показатели программы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900B5" w:rsidRPr="00F900B5" w:rsidRDefault="00F900B5" w:rsidP="00F900B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900B5">
              <w:rPr>
                <w:sz w:val="26"/>
                <w:szCs w:val="26"/>
              </w:rPr>
              <w:t>исполнение бюджета округа по налоговым и неналоговым доходам;</w:t>
            </w:r>
          </w:p>
          <w:p w:rsidR="00F900B5" w:rsidRPr="00F900B5" w:rsidRDefault="00F900B5" w:rsidP="00F900B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900B5">
              <w:rPr>
                <w:sz w:val="26"/>
                <w:szCs w:val="26"/>
              </w:rPr>
              <w:t>рост налоговых и неналоговых доходов бюджета округа (без учета единого налога на вмененный доход и акцизов на нефтепродукты) к году, предшествующему отчетному, в сопоставимых условиях;</w:t>
            </w:r>
          </w:p>
          <w:p w:rsidR="00F900B5" w:rsidRPr="00F900B5" w:rsidRDefault="00F900B5" w:rsidP="00F900B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900B5">
              <w:rPr>
                <w:sz w:val="26"/>
                <w:szCs w:val="26"/>
              </w:rPr>
              <w:t>отношение муниципального долга округа к общему годовому объему доходов без учета объема безвозмездных поступлений;</w:t>
            </w:r>
          </w:p>
          <w:p w:rsidR="00F900B5" w:rsidRPr="00F900B5" w:rsidRDefault="00F900B5" w:rsidP="00F900B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900B5">
              <w:rPr>
                <w:sz w:val="26"/>
                <w:szCs w:val="26"/>
              </w:rPr>
              <w:t>доля расходов на обслуживание муниципального долга в общем объеме расходов бюджета округа;</w:t>
            </w:r>
          </w:p>
          <w:p w:rsidR="00F900B5" w:rsidRPr="00F900B5" w:rsidRDefault="00F900B5" w:rsidP="00F900B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900B5">
              <w:rPr>
                <w:sz w:val="26"/>
                <w:szCs w:val="26"/>
              </w:rPr>
              <w:t>доля расходов бюджета округа, формируемых в рамках муниципальных программ, к общему объему расходов бюджета округа;</w:t>
            </w:r>
          </w:p>
          <w:p w:rsidR="00F900B5" w:rsidRPr="00F900B5" w:rsidRDefault="00F900B5" w:rsidP="00F900B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900B5">
              <w:rPr>
                <w:sz w:val="26"/>
                <w:szCs w:val="26"/>
              </w:rPr>
              <w:lastRenderedPageBreak/>
              <w:t>доля просроченной кредиторской задолженности бюджета округа в общей сумме расходов бюджета округа;</w:t>
            </w:r>
          </w:p>
          <w:p w:rsidR="00F900B5" w:rsidRPr="00F900B5" w:rsidRDefault="00F900B5" w:rsidP="00F900B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900B5">
              <w:rPr>
                <w:sz w:val="26"/>
                <w:szCs w:val="26"/>
              </w:rPr>
              <w:t xml:space="preserve">количество размещенных документов и материалов по бюджетному процессу на официальном сайте </w:t>
            </w:r>
            <w:r w:rsidR="002961C5">
              <w:rPr>
                <w:sz w:val="26"/>
                <w:szCs w:val="26"/>
              </w:rPr>
              <w:t>Кирилловского</w:t>
            </w:r>
            <w:r w:rsidRPr="00F900B5">
              <w:rPr>
                <w:sz w:val="26"/>
                <w:szCs w:val="26"/>
              </w:rPr>
              <w:t xml:space="preserve"> муниципального округа в сети «Интернет»;</w:t>
            </w:r>
          </w:p>
          <w:p w:rsidR="00F900B5" w:rsidRPr="00C60DEC" w:rsidRDefault="00F900B5" w:rsidP="00F900B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900B5">
              <w:rPr>
                <w:sz w:val="26"/>
                <w:szCs w:val="26"/>
              </w:rPr>
              <w:t xml:space="preserve">доля устраненных нарушений в общем объеме нарушений, </w:t>
            </w:r>
            <w:r w:rsidRPr="00C60DEC">
              <w:rPr>
                <w:sz w:val="26"/>
                <w:szCs w:val="26"/>
              </w:rPr>
              <w:t>подлежащих устранению;</w:t>
            </w:r>
          </w:p>
          <w:p w:rsidR="007060D1" w:rsidRPr="00C60DEC" w:rsidRDefault="00F900B5" w:rsidP="00F900B5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0DEC">
              <w:rPr>
                <w:rFonts w:ascii="Times New Roman" w:hAnsi="Times New Roman"/>
                <w:sz w:val="26"/>
                <w:szCs w:val="26"/>
              </w:rPr>
              <w:t>выполнение плана контрольных мероприятий</w:t>
            </w:r>
            <w:r w:rsidR="00C60DEC" w:rsidRPr="00C60DE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60DEC" w:rsidRPr="002961C5" w:rsidRDefault="00C60DEC" w:rsidP="00F900B5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0DEC">
              <w:rPr>
                <w:rFonts w:ascii="Times New Roman" w:hAnsi="Times New Roman"/>
                <w:sz w:val="26"/>
                <w:szCs w:val="26"/>
              </w:rPr>
              <w:t>доля достигнутых целевых показателей по заработной плате отдельных категорий работников, определенных Указами Президента Российской Федерации</w:t>
            </w:r>
          </w:p>
        </w:tc>
      </w:tr>
      <w:tr w:rsidR="007060D1">
        <w:trPr>
          <w:trHeight w:val="652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060D1" w:rsidRDefault="002658CB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Сроки реализации </w:t>
            </w:r>
            <w:r>
              <w:rPr>
                <w:rFonts w:ascii="Times New Roman" w:hAnsi="Times New Roman"/>
                <w:sz w:val="26"/>
              </w:rPr>
              <w:br/>
              <w:t xml:space="preserve">программы      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060D1" w:rsidRDefault="002658CB" w:rsidP="002961C5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</w:t>
            </w:r>
            <w:r w:rsidR="002961C5">
              <w:rPr>
                <w:rFonts w:ascii="Times New Roman" w:hAnsi="Times New Roman"/>
                <w:sz w:val="26"/>
              </w:rPr>
              <w:t>4</w:t>
            </w:r>
            <w:r>
              <w:rPr>
                <w:rFonts w:ascii="Times New Roman" w:hAnsi="Times New Roman"/>
                <w:sz w:val="26"/>
              </w:rPr>
              <w:t>-202</w:t>
            </w:r>
            <w:r w:rsidR="002961C5">
              <w:rPr>
                <w:rFonts w:ascii="Times New Roman" w:hAnsi="Times New Roman"/>
                <w:sz w:val="26"/>
              </w:rPr>
              <w:t>9</w:t>
            </w:r>
            <w:r>
              <w:rPr>
                <w:rFonts w:ascii="Times New Roman" w:hAnsi="Times New Roman"/>
                <w:sz w:val="26"/>
              </w:rPr>
              <w:t xml:space="preserve"> годы</w:t>
            </w:r>
          </w:p>
        </w:tc>
      </w:tr>
      <w:tr w:rsidR="007060D1" w:rsidTr="00C1692C">
        <w:trPr>
          <w:trHeight w:val="786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060D1" w:rsidRDefault="002658CB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 бюджетных ассигнований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060D1" w:rsidRDefault="002658CB">
            <w:pPr>
              <w:pStyle w:val="ConsPlusCel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Объем финансового обеспечения муниципальной программы составляет </w:t>
            </w:r>
            <w:r w:rsidR="002961C5">
              <w:rPr>
                <w:rFonts w:ascii="Times New Roman" w:hAnsi="Times New Roman"/>
                <w:sz w:val="26"/>
              </w:rPr>
              <w:t xml:space="preserve"> </w:t>
            </w:r>
            <w:r w:rsidR="00C1692C">
              <w:rPr>
                <w:rFonts w:ascii="Times New Roman" w:hAnsi="Times New Roman"/>
                <w:sz w:val="26"/>
              </w:rPr>
              <w:t>554460,0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</w:rPr>
              <w:t>.,</w:t>
            </w:r>
          </w:p>
          <w:p w:rsidR="007060D1" w:rsidRDefault="002658CB">
            <w:pPr>
              <w:pStyle w:val="ConsPlusCel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 том числе по годам  реализации  </w:t>
            </w:r>
            <w:proofErr w:type="gramStart"/>
            <w:r>
              <w:rPr>
                <w:rFonts w:ascii="Times New Roman" w:hAnsi="Times New Roman"/>
                <w:sz w:val="26"/>
              </w:rPr>
              <w:t>в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: </w:t>
            </w:r>
          </w:p>
          <w:p w:rsidR="007060D1" w:rsidRDefault="002658CB">
            <w:pPr>
              <w:pStyle w:val="ConsPlusCel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202</w:t>
            </w:r>
            <w:r w:rsidR="002961C5">
              <w:rPr>
                <w:rFonts w:ascii="Times New Roman" w:hAnsi="Times New Roman"/>
                <w:sz w:val="26"/>
              </w:rPr>
              <w:t>4</w:t>
            </w:r>
            <w:r>
              <w:rPr>
                <w:rFonts w:ascii="Times New Roman" w:hAnsi="Times New Roman"/>
                <w:sz w:val="26"/>
              </w:rPr>
              <w:t xml:space="preserve"> году – </w:t>
            </w:r>
            <w:r w:rsidR="00C1692C">
              <w:rPr>
                <w:rFonts w:ascii="Times New Roman" w:hAnsi="Times New Roman"/>
                <w:sz w:val="26"/>
              </w:rPr>
              <w:t>92410,0 тыс. рублей,</w:t>
            </w:r>
          </w:p>
          <w:p w:rsidR="007060D1" w:rsidRDefault="002658CB">
            <w:pPr>
              <w:pStyle w:val="ConsPlusCel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202</w:t>
            </w:r>
            <w:r w:rsidR="002961C5">
              <w:rPr>
                <w:rFonts w:ascii="Times New Roman" w:hAnsi="Times New Roman"/>
                <w:sz w:val="26"/>
              </w:rPr>
              <w:t>5</w:t>
            </w:r>
            <w:r>
              <w:rPr>
                <w:rFonts w:ascii="Times New Roman" w:hAnsi="Times New Roman"/>
                <w:sz w:val="26"/>
              </w:rPr>
              <w:t xml:space="preserve"> году – </w:t>
            </w:r>
            <w:r w:rsidR="00C1692C">
              <w:rPr>
                <w:rFonts w:ascii="Times New Roman" w:hAnsi="Times New Roman"/>
                <w:sz w:val="26"/>
              </w:rPr>
              <w:t>92410,0 тыс. рублей,</w:t>
            </w:r>
          </w:p>
          <w:p w:rsidR="007060D1" w:rsidRDefault="002658CB">
            <w:pPr>
              <w:pStyle w:val="ConsPlusCel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202</w:t>
            </w:r>
            <w:r w:rsidR="002961C5">
              <w:rPr>
                <w:rFonts w:ascii="Times New Roman" w:hAnsi="Times New Roman"/>
                <w:sz w:val="26"/>
              </w:rPr>
              <w:t>6</w:t>
            </w:r>
            <w:r>
              <w:rPr>
                <w:rFonts w:ascii="Times New Roman" w:hAnsi="Times New Roman"/>
                <w:sz w:val="26"/>
              </w:rPr>
              <w:t xml:space="preserve"> году – </w:t>
            </w:r>
            <w:r w:rsidR="00C1692C">
              <w:rPr>
                <w:rFonts w:ascii="Times New Roman" w:hAnsi="Times New Roman"/>
                <w:sz w:val="26"/>
              </w:rPr>
              <w:t>92410,0 тыс. рублей,</w:t>
            </w:r>
          </w:p>
          <w:p w:rsidR="00C1692C" w:rsidRDefault="002658CB">
            <w:pPr>
              <w:pStyle w:val="ConsPlusCel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202</w:t>
            </w:r>
            <w:r w:rsidR="002961C5">
              <w:rPr>
                <w:rFonts w:ascii="Times New Roman" w:hAnsi="Times New Roman"/>
                <w:sz w:val="26"/>
              </w:rPr>
              <w:t>7</w:t>
            </w:r>
            <w:r>
              <w:rPr>
                <w:rFonts w:ascii="Times New Roman" w:hAnsi="Times New Roman"/>
                <w:sz w:val="26"/>
              </w:rPr>
              <w:t xml:space="preserve"> году – </w:t>
            </w:r>
            <w:r w:rsidR="00C1692C">
              <w:rPr>
                <w:rFonts w:ascii="Times New Roman" w:hAnsi="Times New Roman"/>
                <w:sz w:val="26"/>
              </w:rPr>
              <w:t>92410,0 тыс. рублей,</w:t>
            </w:r>
          </w:p>
          <w:p w:rsidR="00C1692C" w:rsidRDefault="002658CB">
            <w:pPr>
              <w:pStyle w:val="ConsPlusCel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202</w:t>
            </w:r>
            <w:r w:rsidR="002961C5">
              <w:rPr>
                <w:rFonts w:ascii="Times New Roman" w:hAnsi="Times New Roman"/>
                <w:sz w:val="26"/>
              </w:rPr>
              <w:t>8</w:t>
            </w:r>
            <w:r>
              <w:rPr>
                <w:rFonts w:ascii="Times New Roman" w:hAnsi="Times New Roman"/>
                <w:sz w:val="26"/>
              </w:rPr>
              <w:t xml:space="preserve"> году – </w:t>
            </w:r>
            <w:r w:rsidR="00C1692C">
              <w:rPr>
                <w:rFonts w:ascii="Times New Roman" w:hAnsi="Times New Roman"/>
                <w:sz w:val="26"/>
              </w:rPr>
              <w:t>92410,0 тыс. рублей,</w:t>
            </w:r>
          </w:p>
          <w:p w:rsidR="007060D1" w:rsidRDefault="002658CB">
            <w:pPr>
              <w:pStyle w:val="ConsPlusCel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202</w:t>
            </w:r>
            <w:r w:rsidR="002961C5">
              <w:rPr>
                <w:rFonts w:ascii="Times New Roman" w:hAnsi="Times New Roman"/>
                <w:sz w:val="26"/>
              </w:rPr>
              <w:t>9</w:t>
            </w:r>
            <w:r>
              <w:rPr>
                <w:rFonts w:ascii="Times New Roman" w:hAnsi="Times New Roman"/>
                <w:sz w:val="26"/>
              </w:rPr>
              <w:t xml:space="preserve"> году – </w:t>
            </w:r>
            <w:r w:rsidR="00C1692C">
              <w:rPr>
                <w:rFonts w:ascii="Times New Roman" w:hAnsi="Times New Roman"/>
                <w:sz w:val="26"/>
              </w:rPr>
              <w:t>92410,0 тыс. рублей</w:t>
            </w:r>
            <w:r>
              <w:rPr>
                <w:rFonts w:ascii="Times New Roman" w:hAnsi="Times New Roman"/>
                <w:sz w:val="26"/>
              </w:rPr>
              <w:t>;</w:t>
            </w:r>
          </w:p>
          <w:p w:rsidR="007060D1" w:rsidRDefault="002658CB">
            <w:pPr>
              <w:pStyle w:val="ConsPlusCel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из них:</w:t>
            </w:r>
          </w:p>
          <w:p w:rsidR="007060D1" w:rsidRDefault="002658CB">
            <w:pPr>
              <w:pStyle w:val="ConsPlusCel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 счет средств областного бюджета  - </w:t>
            </w:r>
            <w:r w:rsidR="00C1692C">
              <w:rPr>
                <w:rFonts w:ascii="Times New Roman" w:hAnsi="Times New Roman"/>
                <w:sz w:val="26"/>
              </w:rPr>
              <w:t>274,8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., </w:t>
            </w:r>
          </w:p>
          <w:p w:rsidR="007060D1" w:rsidRDefault="002658CB">
            <w:pPr>
              <w:pStyle w:val="ConsPlusCel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 том числе по годам реализации </w:t>
            </w:r>
            <w:proofErr w:type="gramStart"/>
            <w:r>
              <w:rPr>
                <w:rFonts w:ascii="Times New Roman" w:hAnsi="Times New Roman"/>
                <w:sz w:val="26"/>
              </w:rPr>
              <w:t>в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: </w:t>
            </w:r>
          </w:p>
          <w:p w:rsidR="007060D1" w:rsidRDefault="002658CB">
            <w:pPr>
              <w:pStyle w:val="ConsPlusCel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202</w:t>
            </w:r>
            <w:r w:rsidR="00C1692C">
              <w:rPr>
                <w:rFonts w:ascii="Times New Roman" w:hAnsi="Times New Roman"/>
                <w:sz w:val="26"/>
              </w:rPr>
              <w:t>4</w:t>
            </w:r>
            <w:r>
              <w:rPr>
                <w:rFonts w:ascii="Times New Roman" w:hAnsi="Times New Roman"/>
                <w:sz w:val="26"/>
              </w:rPr>
              <w:t xml:space="preserve"> году – </w:t>
            </w:r>
            <w:r w:rsidR="00C1692C">
              <w:rPr>
                <w:rFonts w:ascii="Times New Roman" w:hAnsi="Times New Roman"/>
                <w:sz w:val="26"/>
              </w:rPr>
              <w:t>45,8 тыс. рублей,</w:t>
            </w:r>
          </w:p>
          <w:p w:rsidR="00C1692C" w:rsidRDefault="00C1692C" w:rsidP="00C1692C">
            <w:pPr>
              <w:pStyle w:val="ConsPlusCel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2025</w:t>
            </w:r>
            <w:r w:rsidR="002658CB">
              <w:rPr>
                <w:rFonts w:ascii="Times New Roman" w:hAnsi="Times New Roman"/>
                <w:sz w:val="26"/>
              </w:rPr>
              <w:t xml:space="preserve"> году – </w:t>
            </w:r>
            <w:r>
              <w:rPr>
                <w:rFonts w:ascii="Times New Roman" w:hAnsi="Times New Roman"/>
                <w:sz w:val="26"/>
              </w:rPr>
              <w:t>45,8 тыс. рублей,</w:t>
            </w:r>
          </w:p>
          <w:p w:rsidR="00C1692C" w:rsidRDefault="00C1692C" w:rsidP="00C1692C">
            <w:pPr>
              <w:pStyle w:val="ConsPlusCel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2026</w:t>
            </w:r>
            <w:r w:rsidR="002658CB">
              <w:rPr>
                <w:rFonts w:ascii="Times New Roman" w:hAnsi="Times New Roman"/>
                <w:sz w:val="26"/>
              </w:rPr>
              <w:t xml:space="preserve"> году – </w:t>
            </w:r>
            <w:r>
              <w:rPr>
                <w:rFonts w:ascii="Times New Roman" w:hAnsi="Times New Roman"/>
                <w:sz w:val="26"/>
              </w:rPr>
              <w:t>45,8 тыс. рублей,</w:t>
            </w:r>
          </w:p>
          <w:p w:rsidR="00C1692C" w:rsidRDefault="00C1692C" w:rsidP="00C1692C">
            <w:pPr>
              <w:pStyle w:val="ConsPlusCel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2027</w:t>
            </w:r>
            <w:r w:rsidR="002658CB">
              <w:rPr>
                <w:rFonts w:ascii="Times New Roman" w:hAnsi="Times New Roman"/>
                <w:sz w:val="26"/>
              </w:rPr>
              <w:t xml:space="preserve"> году – </w:t>
            </w:r>
            <w:r>
              <w:rPr>
                <w:rFonts w:ascii="Times New Roman" w:hAnsi="Times New Roman"/>
                <w:sz w:val="26"/>
              </w:rPr>
              <w:t>45,8 тыс. рублей,</w:t>
            </w:r>
          </w:p>
          <w:p w:rsidR="00C1692C" w:rsidRDefault="00C1692C" w:rsidP="00C1692C">
            <w:pPr>
              <w:pStyle w:val="ConsPlusCel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2028</w:t>
            </w:r>
            <w:r w:rsidR="002658CB">
              <w:rPr>
                <w:rFonts w:ascii="Times New Roman" w:hAnsi="Times New Roman"/>
                <w:sz w:val="26"/>
              </w:rPr>
              <w:t xml:space="preserve"> году – </w:t>
            </w:r>
            <w:r>
              <w:rPr>
                <w:rFonts w:ascii="Times New Roman" w:hAnsi="Times New Roman"/>
                <w:sz w:val="26"/>
              </w:rPr>
              <w:t>45,8 тыс. рублей,</w:t>
            </w:r>
          </w:p>
          <w:p w:rsidR="00C1692C" w:rsidRDefault="00C1692C" w:rsidP="00C1692C">
            <w:pPr>
              <w:pStyle w:val="ConsPlusCel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2029</w:t>
            </w:r>
            <w:r w:rsidR="002658CB">
              <w:rPr>
                <w:rFonts w:ascii="Times New Roman" w:hAnsi="Times New Roman"/>
                <w:sz w:val="26"/>
              </w:rPr>
              <w:t xml:space="preserve"> году – </w:t>
            </w:r>
            <w:r>
              <w:rPr>
                <w:rFonts w:ascii="Times New Roman" w:hAnsi="Times New Roman"/>
                <w:sz w:val="26"/>
              </w:rPr>
              <w:t>45,8 тыс. рублей;</w:t>
            </w:r>
          </w:p>
          <w:p w:rsidR="007060D1" w:rsidRDefault="002658CB" w:rsidP="00C1692C">
            <w:pPr>
              <w:pStyle w:val="ConsPlusCel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 счет средств бюджета</w:t>
            </w:r>
            <w:r w:rsidR="002961C5">
              <w:rPr>
                <w:rFonts w:ascii="Times New Roman" w:hAnsi="Times New Roman"/>
                <w:sz w:val="26"/>
              </w:rPr>
              <w:t xml:space="preserve"> округа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="00C1692C">
              <w:rPr>
                <w:rFonts w:ascii="Times New Roman" w:hAnsi="Times New Roman"/>
                <w:sz w:val="26"/>
              </w:rPr>
              <w:t>554185,2</w:t>
            </w:r>
            <w:r>
              <w:rPr>
                <w:rFonts w:ascii="Times New Roman" w:hAnsi="Times New Roman"/>
                <w:sz w:val="26"/>
              </w:rPr>
              <w:t xml:space="preserve">  тыс. руб., </w:t>
            </w:r>
          </w:p>
          <w:p w:rsidR="007060D1" w:rsidRDefault="002658CB">
            <w:pPr>
              <w:pStyle w:val="ConsPlusCell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 том числе по годам реализации </w:t>
            </w:r>
            <w:proofErr w:type="gramStart"/>
            <w:r>
              <w:rPr>
                <w:rFonts w:ascii="Times New Roman" w:hAnsi="Times New Roman"/>
                <w:sz w:val="26"/>
              </w:rPr>
              <w:t>в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: </w:t>
            </w:r>
          </w:p>
          <w:p w:rsidR="007060D1" w:rsidRDefault="002658CB">
            <w:pPr>
              <w:pStyle w:val="ConsPlusCel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202</w:t>
            </w:r>
            <w:r w:rsidR="00C1692C">
              <w:rPr>
                <w:rFonts w:ascii="Times New Roman" w:hAnsi="Times New Roman"/>
                <w:sz w:val="26"/>
              </w:rPr>
              <w:t>4</w:t>
            </w:r>
            <w:r>
              <w:rPr>
                <w:rFonts w:ascii="Times New Roman" w:hAnsi="Times New Roman"/>
                <w:sz w:val="26"/>
              </w:rPr>
              <w:t xml:space="preserve"> году – </w:t>
            </w:r>
            <w:r w:rsidR="00C1692C">
              <w:rPr>
                <w:rFonts w:ascii="Times New Roman" w:hAnsi="Times New Roman"/>
                <w:sz w:val="26"/>
              </w:rPr>
              <w:t>92364,2 тыс. рублей,</w:t>
            </w:r>
          </w:p>
          <w:p w:rsidR="00C1692C" w:rsidRDefault="00C1692C" w:rsidP="00C1692C">
            <w:pPr>
              <w:pStyle w:val="ConsPlusCel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2025</w:t>
            </w:r>
            <w:r w:rsidR="002658CB">
              <w:rPr>
                <w:rFonts w:ascii="Times New Roman" w:hAnsi="Times New Roman"/>
                <w:sz w:val="26"/>
              </w:rPr>
              <w:t xml:space="preserve"> году – </w:t>
            </w:r>
            <w:r>
              <w:rPr>
                <w:rFonts w:ascii="Times New Roman" w:hAnsi="Times New Roman"/>
                <w:sz w:val="26"/>
              </w:rPr>
              <w:t>92364,2 тыс. рублей,</w:t>
            </w:r>
          </w:p>
          <w:p w:rsidR="00C1692C" w:rsidRDefault="00C1692C" w:rsidP="00C1692C">
            <w:pPr>
              <w:pStyle w:val="ConsPlusCel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2026</w:t>
            </w:r>
            <w:r w:rsidR="002658CB">
              <w:rPr>
                <w:rFonts w:ascii="Times New Roman" w:hAnsi="Times New Roman"/>
                <w:sz w:val="26"/>
              </w:rPr>
              <w:t xml:space="preserve"> году – </w:t>
            </w:r>
            <w:r>
              <w:rPr>
                <w:rFonts w:ascii="Times New Roman" w:hAnsi="Times New Roman"/>
                <w:sz w:val="26"/>
              </w:rPr>
              <w:t>92364,2 тыс. рублей,</w:t>
            </w:r>
          </w:p>
          <w:p w:rsidR="00C1692C" w:rsidRDefault="00C1692C" w:rsidP="00C1692C">
            <w:pPr>
              <w:pStyle w:val="ConsPlusCel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2027</w:t>
            </w:r>
            <w:r w:rsidR="002658CB">
              <w:rPr>
                <w:rFonts w:ascii="Times New Roman" w:hAnsi="Times New Roman"/>
                <w:sz w:val="26"/>
              </w:rPr>
              <w:t xml:space="preserve"> году – </w:t>
            </w:r>
            <w:r>
              <w:rPr>
                <w:rFonts w:ascii="Times New Roman" w:hAnsi="Times New Roman"/>
                <w:sz w:val="26"/>
              </w:rPr>
              <w:t>92364,2 тыс. рублей,</w:t>
            </w:r>
          </w:p>
          <w:p w:rsidR="00C1692C" w:rsidRDefault="00C1692C" w:rsidP="00C1692C">
            <w:pPr>
              <w:pStyle w:val="ConsPlusCel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2028</w:t>
            </w:r>
            <w:r w:rsidR="002658CB">
              <w:rPr>
                <w:rFonts w:ascii="Times New Roman" w:hAnsi="Times New Roman"/>
                <w:sz w:val="26"/>
              </w:rPr>
              <w:t xml:space="preserve"> году – </w:t>
            </w:r>
            <w:r>
              <w:rPr>
                <w:rFonts w:ascii="Times New Roman" w:hAnsi="Times New Roman"/>
                <w:sz w:val="26"/>
              </w:rPr>
              <w:t>92364,2 тыс. рублей,</w:t>
            </w:r>
          </w:p>
          <w:p w:rsidR="007060D1" w:rsidRDefault="00C1692C">
            <w:pPr>
              <w:pStyle w:val="ConsPlusCel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2029</w:t>
            </w:r>
            <w:r w:rsidR="002658CB">
              <w:rPr>
                <w:rFonts w:ascii="Times New Roman" w:hAnsi="Times New Roman"/>
                <w:sz w:val="26"/>
              </w:rPr>
              <w:t xml:space="preserve"> году – </w:t>
            </w:r>
            <w:r>
              <w:rPr>
                <w:rFonts w:ascii="Times New Roman" w:hAnsi="Times New Roman"/>
                <w:sz w:val="26"/>
              </w:rPr>
              <w:t>92364,2 тыс. рублей</w:t>
            </w:r>
            <w:r w:rsidR="002658CB">
              <w:rPr>
                <w:rFonts w:ascii="Times New Roman" w:hAnsi="Times New Roman"/>
                <w:sz w:val="26"/>
              </w:rPr>
              <w:t>;</w:t>
            </w:r>
          </w:p>
          <w:p w:rsidR="007060D1" w:rsidRDefault="007060D1" w:rsidP="002961C5">
            <w:pPr>
              <w:pStyle w:val="ConsPlusCell"/>
              <w:rPr>
                <w:rFonts w:ascii="Times New Roman" w:hAnsi="Times New Roman"/>
                <w:sz w:val="26"/>
              </w:rPr>
            </w:pPr>
          </w:p>
        </w:tc>
      </w:tr>
      <w:tr w:rsidR="007060D1">
        <w:trPr>
          <w:trHeight w:val="48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7060D1" w:rsidRDefault="002658CB">
            <w:pPr>
              <w:pStyle w:val="ConsPlusCell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Ожидаемые результаты реализации программы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61C5" w:rsidRPr="002961C5" w:rsidRDefault="002961C5" w:rsidP="002961C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961C5">
              <w:rPr>
                <w:sz w:val="26"/>
                <w:szCs w:val="26"/>
              </w:rPr>
              <w:t>ежегодное исполнение бюджета округа по налоговым и неналоговым доходам на уровне 100%;</w:t>
            </w:r>
          </w:p>
          <w:p w:rsidR="002961C5" w:rsidRPr="002961C5" w:rsidRDefault="002961C5" w:rsidP="002961C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961C5">
              <w:rPr>
                <w:sz w:val="26"/>
                <w:szCs w:val="26"/>
              </w:rPr>
              <w:t>ежегодный рост налоговых и неналоговых доходов бюджета округа (без учета единого налога на вмененный доход и акцизов на нефтепродукты) к году, предшествующему отчетному, в сопоставимых условиях на 1%;</w:t>
            </w:r>
          </w:p>
          <w:p w:rsidR="002961C5" w:rsidRPr="002961C5" w:rsidRDefault="002961C5" w:rsidP="002961C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961C5">
              <w:rPr>
                <w:sz w:val="26"/>
                <w:szCs w:val="26"/>
              </w:rPr>
              <w:t>ежегодное отсутствие муниципального долга округа;</w:t>
            </w:r>
          </w:p>
          <w:p w:rsidR="002961C5" w:rsidRPr="002961C5" w:rsidRDefault="002961C5" w:rsidP="002961C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961C5">
              <w:rPr>
                <w:sz w:val="26"/>
                <w:szCs w:val="26"/>
              </w:rPr>
              <w:lastRenderedPageBreak/>
              <w:t>ежегодное удержание доли расходов на обслуживание муниципального долга в общем объеме расходов бюджета округа на уровне 0,1%;</w:t>
            </w:r>
          </w:p>
          <w:p w:rsidR="002961C5" w:rsidRPr="002961C5" w:rsidRDefault="002961C5" w:rsidP="002961C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961C5">
              <w:rPr>
                <w:sz w:val="26"/>
                <w:szCs w:val="26"/>
              </w:rPr>
              <w:t>удержание доли расходов бюджета округа, формируемых в рамках муниципальных программ, к общему объему расходов бюджета округа до 99,9% в 2029 году;</w:t>
            </w:r>
          </w:p>
          <w:p w:rsidR="002961C5" w:rsidRPr="002961C5" w:rsidRDefault="002961C5" w:rsidP="002961C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961C5">
              <w:rPr>
                <w:sz w:val="26"/>
                <w:szCs w:val="26"/>
              </w:rPr>
              <w:t>ежегодное удержание доли просроченной кредиторской задолженности бюджета округа в общей сумме расходов бюджета округа на уровне 0%;</w:t>
            </w:r>
          </w:p>
          <w:p w:rsidR="002961C5" w:rsidRPr="002961C5" w:rsidRDefault="002961C5" w:rsidP="002961C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961C5">
              <w:rPr>
                <w:sz w:val="26"/>
                <w:szCs w:val="26"/>
              </w:rPr>
              <w:t>ежегодное размещение 25 документов и материалов по бюджетному процессу на официальном сайте Кирилловского муниципального округа в сети «Интернет»;</w:t>
            </w:r>
          </w:p>
          <w:p w:rsidR="002961C5" w:rsidRPr="002961C5" w:rsidRDefault="002961C5" w:rsidP="002961C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961C5">
              <w:rPr>
                <w:sz w:val="26"/>
                <w:szCs w:val="26"/>
              </w:rPr>
              <w:t xml:space="preserve">ежегодно доля устраненных нарушений в общем объеме </w:t>
            </w:r>
            <w:proofErr w:type="gramStart"/>
            <w:r w:rsidRPr="002961C5">
              <w:rPr>
                <w:sz w:val="26"/>
                <w:szCs w:val="26"/>
              </w:rPr>
              <w:t>нарушений, подлежащих устранению составит</w:t>
            </w:r>
            <w:proofErr w:type="gramEnd"/>
            <w:r w:rsidRPr="002961C5">
              <w:rPr>
                <w:sz w:val="26"/>
                <w:szCs w:val="26"/>
              </w:rPr>
              <w:t xml:space="preserve"> 95%;</w:t>
            </w:r>
          </w:p>
          <w:p w:rsidR="007060D1" w:rsidRDefault="002961C5" w:rsidP="002961C5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2961C5">
              <w:rPr>
                <w:rFonts w:ascii="Times New Roman" w:hAnsi="Times New Roman"/>
                <w:sz w:val="26"/>
                <w:szCs w:val="26"/>
              </w:rPr>
              <w:t>ежегодное выполнение плана контрольных мероприятий на уровне 100%</w:t>
            </w:r>
          </w:p>
          <w:p w:rsidR="00C06089" w:rsidRPr="00C06089" w:rsidRDefault="00C06089" w:rsidP="00DE7493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C06089">
              <w:rPr>
                <w:rFonts w:ascii="Times New Roman" w:hAnsi="Times New Roman"/>
                <w:sz w:val="26"/>
              </w:rPr>
              <w:t>исполнение Указов Президента РФ в части увеличения заработной платы работников бюджетной сферы</w:t>
            </w:r>
            <w:r w:rsidR="004A46E8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</w:tbl>
    <w:p w:rsidR="007060D1" w:rsidRDefault="007060D1">
      <w:pPr>
        <w:rPr>
          <w:sz w:val="26"/>
        </w:rPr>
      </w:pPr>
    </w:p>
    <w:p w:rsidR="007060D1" w:rsidRDefault="007060D1"/>
    <w:p w:rsidR="007060D1" w:rsidRDefault="002658CB">
      <w:pPr>
        <w:jc w:val="center"/>
        <w:outlineLvl w:val="2"/>
        <w:rPr>
          <w:b/>
          <w:sz w:val="26"/>
        </w:rPr>
      </w:pPr>
      <w:r>
        <w:rPr>
          <w:sz w:val="26"/>
        </w:rPr>
        <w:t xml:space="preserve"> </w:t>
      </w:r>
      <w:r>
        <w:rPr>
          <w:b/>
          <w:sz w:val="26"/>
        </w:rPr>
        <w:t xml:space="preserve">2. ОБЩАЯ ХАРАКТЕРИСТИКА СФЕРЫ РЕАЛИЗАЦИИ </w:t>
      </w:r>
    </w:p>
    <w:p w:rsidR="007060D1" w:rsidRDefault="002658CB">
      <w:pPr>
        <w:jc w:val="center"/>
        <w:outlineLvl w:val="2"/>
        <w:rPr>
          <w:b/>
          <w:sz w:val="26"/>
        </w:rPr>
      </w:pPr>
      <w:r>
        <w:rPr>
          <w:b/>
          <w:sz w:val="26"/>
        </w:rPr>
        <w:t>МУНИЦИПАЛЬНОЙ ПРОГРАММЫ</w:t>
      </w:r>
    </w:p>
    <w:p w:rsidR="007060D1" w:rsidRDefault="007060D1">
      <w:pPr>
        <w:widowControl w:val="0"/>
        <w:ind w:firstLine="540"/>
        <w:rPr>
          <w:b/>
          <w:sz w:val="26"/>
        </w:rPr>
      </w:pPr>
    </w:p>
    <w:p w:rsidR="002961C5" w:rsidRDefault="002961C5" w:rsidP="002961C5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Муниципальные финансы являются одним из основных инструментов, обеспечивающих реализацию стратегической цели социально-экономического развития </w:t>
      </w:r>
      <w:r w:rsidR="00D11765">
        <w:rPr>
          <w:sz w:val="26"/>
        </w:rPr>
        <w:t>Кирилловского</w:t>
      </w:r>
      <w:r>
        <w:rPr>
          <w:sz w:val="26"/>
        </w:rPr>
        <w:t xml:space="preserve"> муниципального округа.</w:t>
      </w:r>
    </w:p>
    <w:p w:rsidR="002961C5" w:rsidRDefault="002961C5" w:rsidP="002961C5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Управление муниципальными финансами представляет собой важную часть бюджетной политики и определяется состоянием бюджетного процесса, порядком планирования, утверждения и исполнения бюджета округа, а также </w:t>
      </w:r>
      <w:proofErr w:type="gramStart"/>
      <w:r>
        <w:rPr>
          <w:sz w:val="26"/>
        </w:rPr>
        <w:t>контролем за</w:t>
      </w:r>
      <w:proofErr w:type="gramEnd"/>
      <w:r>
        <w:rPr>
          <w:sz w:val="26"/>
        </w:rPr>
        <w:t xml:space="preserve"> его исполнением.</w:t>
      </w:r>
    </w:p>
    <w:p w:rsidR="002961C5" w:rsidRDefault="002961C5" w:rsidP="002961C5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Проведение взвешенной и предсказуемой бюджетной и налоговой политики обеспечивают финансовую стабильность округа. Своевременная подготовка проекта бюджета округа, организация его исполнения, а также повышение эффективности расходов бюджета округа опираются на принятые и опубликованные нормативно-правовые акты по организации бюджетного процесса в соответствии с требованиями бюджетного законодательства Российской Федерации.</w:t>
      </w:r>
    </w:p>
    <w:p w:rsidR="002961C5" w:rsidRDefault="002961C5" w:rsidP="002961C5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Обеспечение сбалансированности бюджета округа является основной из задач бюджетной </w:t>
      </w:r>
      <w:proofErr w:type="gramStart"/>
      <w:r>
        <w:rPr>
          <w:sz w:val="26"/>
        </w:rPr>
        <w:t>политики</w:t>
      </w:r>
      <w:proofErr w:type="gramEnd"/>
      <w:r>
        <w:rPr>
          <w:sz w:val="26"/>
        </w:rPr>
        <w:t xml:space="preserve"> с целью безусловного исполнения действующих расходных обязательств. </w:t>
      </w:r>
    </w:p>
    <w:p w:rsidR="004573AD" w:rsidRPr="004573AD" w:rsidRDefault="004573AD" w:rsidP="004573AD">
      <w:pPr>
        <w:ind w:firstLine="709"/>
        <w:rPr>
          <w:sz w:val="26"/>
          <w:szCs w:val="26"/>
        </w:rPr>
      </w:pPr>
      <w:r w:rsidRPr="004573AD">
        <w:rPr>
          <w:sz w:val="26"/>
          <w:szCs w:val="26"/>
        </w:rPr>
        <w:t xml:space="preserve">Собственная доходная база консолидированного бюджета района 2022 года в сопоставимых условиях исполнена с ростом по налоговым и неналоговым доходам на 10,0 </w:t>
      </w:r>
      <w:proofErr w:type="spellStart"/>
      <w:r w:rsidRPr="004573AD">
        <w:rPr>
          <w:sz w:val="26"/>
          <w:szCs w:val="26"/>
        </w:rPr>
        <w:t>млн</w:t>
      </w:r>
      <w:proofErr w:type="gramStart"/>
      <w:r w:rsidRPr="004573AD">
        <w:rPr>
          <w:sz w:val="26"/>
          <w:szCs w:val="26"/>
        </w:rPr>
        <w:t>.р</w:t>
      </w:r>
      <w:proofErr w:type="gramEnd"/>
      <w:r w:rsidRPr="004573AD">
        <w:rPr>
          <w:sz w:val="26"/>
          <w:szCs w:val="26"/>
        </w:rPr>
        <w:t>ублей</w:t>
      </w:r>
      <w:proofErr w:type="spellEnd"/>
      <w:r w:rsidRPr="004573AD">
        <w:rPr>
          <w:sz w:val="26"/>
          <w:szCs w:val="26"/>
        </w:rPr>
        <w:t xml:space="preserve"> к уровню 2021 года.</w:t>
      </w:r>
    </w:p>
    <w:p w:rsidR="004573AD" w:rsidRPr="004573AD" w:rsidRDefault="004573AD" w:rsidP="004573AD">
      <w:pPr>
        <w:spacing w:line="276" w:lineRule="auto"/>
        <w:ind w:firstLine="709"/>
        <w:jc w:val="both"/>
        <w:rPr>
          <w:sz w:val="26"/>
          <w:szCs w:val="26"/>
        </w:rPr>
      </w:pPr>
      <w:r w:rsidRPr="004573AD">
        <w:rPr>
          <w:sz w:val="26"/>
          <w:szCs w:val="26"/>
        </w:rPr>
        <w:t xml:space="preserve">План мероприятий по укреплению доходов на 2022 год, утвержденный постановлением главы Кирилловского муниципального района от 28.04.2021 №58 «Об утверждении Плана мероприятий по росту доходного потенциала </w:t>
      </w:r>
      <w:r w:rsidRPr="004573AD">
        <w:rPr>
          <w:sz w:val="26"/>
          <w:szCs w:val="26"/>
        </w:rPr>
        <w:lastRenderedPageBreak/>
        <w:t xml:space="preserve">Кирилловского муниципального района на 2021-2023 годы», исполнен на 109,5%, бюджетный эффект в консолидированный бюджет области составил 12,3 </w:t>
      </w:r>
      <w:proofErr w:type="spellStart"/>
      <w:r w:rsidRPr="004573AD">
        <w:rPr>
          <w:sz w:val="26"/>
          <w:szCs w:val="26"/>
        </w:rPr>
        <w:t>млн</w:t>
      </w:r>
      <w:proofErr w:type="gramStart"/>
      <w:r w:rsidRPr="004573AD">
        <w:rPr>
          <w:sz w:val="26"/>
          <w:szCs w:val="26"/>
        </w:rPr>
        <w:t>.р</w:t>
      </w:r>
      <w:proofErr w:type="gramEnd"/>
      <w:r w:rsidRPr="004573AD">
        <w:rPr>
          <w:sz w:val="26"/>
          <w:szCs w:val="26"/>
        </w:rPr>
        <w:t>ублей</w:t>
      </w:r>
      <w:proofErr w:type="spellEnd"/>
      <w:r w:rsidRPr="004573AD">
        <w:rPr>
          <w:sz w:val="26"/>
          <w:szCs w:val="26"/>
        </w:rPr>
        <w:t xml:space="preserve">. </w:t>
      </w:r>
    </w:p>
    <w:p w:rsidR="002961C5" w:rsidRDefault="002961C5" w:rsidP="004573AD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Доля расходов бюджета района, формируемых в рамках муниципальных программ, к общему объему расходов </w:t>
      </w:r>
      <w:r w:rsidR="00892705">
        <w:rPr>
          <w:sz w:val="26"/>
        </w:rPr>
        <w:t xml:space="preserve">консолидированного </w:t>
      </w:r>
      <w:r>
        <w:rPr>
          <w:sz w:val="26"/>
        </w:rPr>
        <w:t xml:space="preserve">бюджета района увеличилась с </w:t>
      </w:r>
      <w:r w:rsidR="00892705">
        <w:rPr>
          <w:sz w:val="26"/>
        </w:rPr>
        <w:t>89,9</w:t>
      </w:r>
      <w:r>
        <w:rPr>
          <w:sz w:val="26"/>
        </w:rPr>
        <w:t>% в 20</w:t>
      </w:r>
      <w:r w:rsidR="00892705">
        <w:rPr>
          <w:sz w:val="26"/>
        </w:rPr>
        <w:t>20</w:t>
      </w:r>
      <w:r>
        <w:rPr>
          <w:sz w:val="26"/>
        </w:rPr>
        <w:t xml:space="preserve"> году до 99,7% в 202</w:t>
      </w:r>
      <w:r w:rsidR="00892705">
        <w:rPr>
          <w:sz w:val="26"/>
        </w:rPr>
        <w:t>2</w:t>
      </w:r>
      <w:r>
        <w:rPr>
          <w:sz w:val="26"/>
        </w:rPr>
        <w:t xml:space="preserve"> году. </w:t>
      </w:r>
    </w:p>
    <w:p w:rsidR="002961C5" w:rsidRDefault="002961C5" w:rsidP="002961C5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Ежегодно выполняется план контрольных мероприятий.</w:t>
      </w:r>
    </w:p>
    <w:p w:rsidR="002961C5" w:rsidRDefault="002961C5" w:rsidP="002961C5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На официальном сайте района в разделе – «Бюджет для граждан» размещена актуальная информация о бюджетном процессе в доступной для граждан форме.</w:t>
      </w:r>
    </w:p>
    <w:p w:rsidR="002961C5" w:rsidRDefault="002961C5" w:rsidP="002961C5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Благодаря эффективно проводимой бюджетной и налоговой политике, плодотворной работе органов местного самоуправления ежегодно достигаются необходимые целевые показатели, установленные майскими Указами Президента Российской Федерации 2012 года, ежегодно исполняются все принятые бюджетные обязательства.</w:t>
      </w:r>
    </w:p>
    <w:p w:rsidR="002961C5" w:rsidRPr="006863FB" w:rsidRDefault="002961C5" w:rsidP="002961C5">
      <w:pPr>
        <w:spacing w:line="276" w:lineRule="auto"/>
        <w:ind w:firstLine="709"/>
        <w:jc w:val="both"/>
        <w:rPr>
          <w:sz w:val="26"/>
        </w:rPr>
      </w:pPr>
      <w:r w:rsidRPr="006863FB">
        <w:rPr>
          <w:sz w:val="26"/>
        </w:rPr>
        <w:t>Достижение сбалансированности бюджета округа должно обеспечиваться путем укрепления доходной базы бюджета за счет наращивания стабильных источников доходов.</w:t>
      </w:r>
    </w:p>
    <w:p w:rsidR="002961C5" w:rsidRPr="006863FB" w:rsidRDefault="002961C5" w:rsidP="002961C5">
      <w:pPr>
        <w:spacing w:line="276" w:lineRule="auto"/>
        <w:ind w:firstLine="709"/>
        <w:jc w:val="both"/>
        <w:rPr>
          <w:sz w:val="26"/>
        </w:rPr>
      </w:pPr>
      <w:r w:rsidRPr="006863FB">
        <w:rPr>
          <w:sz w:val="26"/>
        </w:rPr>
        <w:t xml:space="preserve">В целях укрепления доходной базы консолидированного бюджета района, постановлением главы </w:t>
      </w:r>
      <w:r w:rsidR="00892705" w:rsidRPr="006863FB">
        <w:rPr>
          <w:sz w:val="26"/>
        </w:rPr>
        <w:t>Кирилловского</w:t>
      </w:r>
      <w:r w:rsidRPr="006863FB">
        <w:rPr>
          <w:sz w:val="26"/>
        </w:rPr>
        <w:t xml:space="preserve"> муниципального района утвержден План мероприятий по росту доходного потенциала.</w:t>
      </w:r>
    </w:p>
    <w:p w:rsidR="002961C5" w:rsidRPr="006863FB" w:rsidRDefault="002961C5" w:rsidP="002961C5">
      <w:pPr>
        <w:spacing w:line="276" w:lineRule="auto"/>
        <w:ind w:firstLine="709"/>
        <w:jc w:val="both"/>
        <w:rPr>
          <w:sz w:val="26"/>
        </w:rPr>
      </w:pPr>
      <w:proofErr w:type="gramStart"/>
      <w:r w:rsidRPr="006863FB">
        <w:rPr>
          <w:sz w:val="26"/>
        </w:rPr>
        <w:t>Основным принципом деятельности межведомственной рабочей группы по платежам в консолидированный бюджет района, легализации «теневой» заработной платы и противодействию «теневому» сектору экономики (далее – межведомственная рабочая группа) является консолидация совместных усилий органов власти и контрольно-надзорных органов в вопросе сокращения налоговой задолженности и пресечения правонарушений в налоговой сфере и привлечения к налогообложению незарегистрированных объектов недвижимости.</w:t>
      </w:r>
      <w:proofErr w:type="gramEnd"/>
      <w:r w:rsidRPr="006863FB">
        <w:rPr>
          <w:sz w:val="26"/>
        </w:rPr>
        <w:t xml:space="preserve"> Реализуются мероприятия, направленные на легализацию «теневой» экономики в районе, снижению задолженности по налоговым и неналоговым доходам.</w:t>
      </w:r>
    </w:p>
    <w:p w:rsidR="002961C5" w:rsidRPr="006863FB" w:rsidRDefault="002961C5" w:rsidP="002961C5">
      <w:pPr>
        <w:spacing w:line="276" w:lineRule="auto"/>
        <w:ind w:firstLine="709"/>
        <w:jc w:val="both"/>
        <w:rPr>
          <w:sz w:val="26"/>
        </w:rPr>
      </w:pPr>
      <w:r w:rsidRPr="006863FB">
        <w:rPr>
          <w:sz w:val="26"/>
        </w:rPr>
        <w:t>В рамках обеспечения финансовой стабильности и эффективного управления финансами бюджетная политика позволила выполнить задачи по развитию доходного потенциала района и эффективного расходования средств бюджета района.</w:t>
      </w:r>
    </w:p>
    <w:p w:rsidR="002961C5" w:rsidRPr="006863FB" w:rsidRDefault="002961C5" w:rsidP="002961C5">
      <w:pPr>
        <w:spacing w:line="276" w:lineRule="auto"/>
        <w:ind w:firstLine="709"/>
        <w:jc w:val="both"/>
        <w:rPr>
          <w:sz w:val="26"/>
        </w:rPr>
      </w:pPr>
      <w:r w:rsidRPr="006863FB">
        <w:rPr>
          <w:sz w:val="26"/>
        </w:rPr>
        <w:t>Ежегодно сохраняется тенденция роста доли налоговых и неналоговых доходов бюджета в общем объеме доходов.</w:t>
      </w:r>
    </w:p>
    <w:p w:rsidR="002961C5" w:rsidRPr="006863FB" w:rsidRDefault="002961C5" w:rsidP="002961C5">
      <w:pPr>
        <w:spacing w:line="276" w:lineRule="auto"/>
        <w:ind w:firstLine="709"/>
        <w:jc w:val="both"/>
        <w:rPr>
          <w:sz w:val="26"/>
        </w:rPr>
      </w:pPr>
      <w:r w:rsidRPr="006863FB">
        <w:rPr>
          <w:sz w:val="26"/>
        </w:rPr>
        <w:t>В связи с получением дополнительных доходных источников по налоговым и неналоговым доходам и проведенной работой с Департаментом финансов Вологодской области по привлечению дотации из областного бюджета за 202</w:t>
      </w:r>
      <w:r w:rsidR="00892705" w:rsidRPr="006863FB">
        <w:rPr>
          <w:sz w:val="26"/>
        </w:rPr>
        <w:t>1</w:t>
      </w:r>
      <w:r w:rsidRPr="006863FB">
        <w:rPr>
          <w:sz w:val="26"/>
        </w:rPr>
        <w:t xml:space="preserve"> и 202</w:t>
      </w:r>
      <w:r w:rsidR="00892705" w:rsidRPr="006863FB">
        <w:rPr>
          <w:sz w:val="26"/>
        </w:rPr>
        <w:t>2</w:t>
      </w:r>
      <w:r w:rsidRPr="006863FB">
        <w:rPr>
          <w:sz w:val="26"/>
        </w:rPr>
        <w:t xml:space="preserve"> годы дополнительно поступили доходы в бюджет района в сумме </w:t>
      </w:r>
      <w:r w:rsidR="005A7D8E" w:rsidRPr="006863FB">
        <w:rPr>
          <w:sz w:val="26"/>
        </w:rPr>
        <w:t xml:space="preserve">81,4 </w:t>
      </w:r>
      <w:r w:rsidRPr="006863FB">
        <w:rPr>
          <w:sz w:val="26"/>
        </w:rPr>
        <w:t xml:space="preserve"> </w:t>
      </w:r>
      <w:proofErr w:type="gramStart"/>
      <w:r w:rsidRPr="006863FB">
        <w:rPr>
          <w:sz w:val="26"/>
        </w:rPr>
        <w:t>млн</w:t>
      </w:r>
      <w:proofErr w:type="gramEnd"/>
      <w:r w:rsidRPr="006863FB">
        <w:rPr>
          <w:sz w:val="26"/>
        </w:rPr>
        <w:t xml:space="preserve"> руб.</w:t>
      </w:r>
      <w:r w:rsidR="005A7D8E" w:rsidRPr="006863FB">
        <w:rPr>
          <w:sz w:val="26"/>
        </w:rPr>
        <w:t xml:space="preserve"> и 93,4 млн. руб. соответственно.</w:t>
      </w:r>
      <w:r w:rsidRPr="006863FB">
        <w:rPr>
          <w:sz w:val="26"/>
        </w:rPr>
        <w:t xml:space="preserve"> </w:t>
      </w:r>
    </w:p>
    <w:p w:rsidR="002961C5" w:rsidRPr="006863FB" w:rsidRDefault="002961C5" w:rsidP="002961C5">
      <w:pPr>
        <w:spacing w:line="276" w:lineRule="auto"/>
        <w:ind w:firstLine="709"/>
        <w:jc w:val="both"/>
        <w:rPr>
          <w:sz w:val="26"/>
        </w:rPr>
      </w:pPr>
      <w:r w:rsidRPr="006863FB">
        <w:rPr>
          <w:sz w:val="26"/>
        </w:rPr>
        <w:t xml:space="preserve">На постоянной основе ведется работа с налоговыми органами, с главными администраторами неналоговых доходов бюджета района для улучшения качества администрирования доходов, увеличения собираемости платежей, а также </w:t>
      </w:r>
      <w:proofErr w:type="gramStart"/>
      <w:r w:rsidRPr="006863FB">
        <w:rPr>
          <w:sz w:val="26"/>
        </w:rPr>
        <w:t xml:space="preserve">контроля </w:t>
      </w:r>
      <w:r w:rsidRPr="006863FB">
        <w:rPr>
          <w:sz w:val="26"/>
        </w:rPr>
        <w:lastRenderedPageBreak/>
        <w:t>за</w:t>
      </w:r>
      <w:proofErr w:type="gramEnd"/>
      <w:r w:rsidRPr="006863FB">
        <w:rPr>
          <w:sz w:val="26"/>
        </w:rPr>
        <w:t xml:space="preserve"> состоянием недоимки по налогам и сборам и принятия всех мер, предусмотренных Налоговым кодексом Российской Федерации, для ее снижения.</w:t>
      </w:r>
    </w:p>
    <w:p w:rsidR="002961C5" w:rsidRPr="006863FB" w:rsidRDefault="002961C5" w:rsidP="002961C5">
      <w:pPr>
        <w:spacing w:line="276" w:lineRule="auto"/>
        <w:ind w:firstLine="709"/>
        <w:jc w:val="both"/>
        <w:rPr>
          <w:sz w:val="26"/>
        </w:rPr>
      </w:pPr>
      <w:r w:rsidRPr="006863FB">
        <w:rPr>
          <w:sz w:val="26"/>
        </w:rPr>
        <w:t xml:space="preserve">На изменение динамики доходности бюджета и совершенствование системы администрирования оказывают влияние </w:t>
      </w:r>
      <w:proofErr w:type="gramStart"/>
      <w:r w:rsidRPr="006863FB">
        <w:rPr>
          <w:sz w:val="26"/>
        </w:rPr>
        <w:t>следующих</w:t>
      </w:r>
      <w:proofErr w:type="gramEnd"/>
      <w:r w:rsidRPr="006863FB">
        <w:rPr>
          <w:sz w:val="26"/>
        </w:rPr>
        <w:t xml:space="preserve"> факторы:</w:t>
      </w:r>
    </w:p>
    <w:p w:rsidR="002961C5" w:rsidRPr="006863FB" w:rsidRDefault="002961C5" w:rsidP="002961C5">
      <w:pPr>
        <w:spacing w:line="276" w:lineRule="auto"/>
        <w:ind w:firstLine="709"/>
        <w:jc w:val="both"/>
        <w:rPr>
          <w:sz w:val="26"/>
        </w:rPr>
      </w:pPr>
      <w:r w:rsidRPr="006863FB">
        <w:rPr>
          <w:sz w:val="26"/>
        </w:rPr>
        <w:t>- уменьшение общего уровня доходов по имущественным налогам;</w:t>
      </w:r>
    </w:p>
    <w:p w:rsidR="002961C5" w:rsidRPr="006863FB" w:rsidRDefault="002961C5" w:rsidP="002961C5">
      <w:pPr>
        <w:spacing w:line="276" w:lineRule="auto"/>
        <w:ind w:firstLine="709"/>
        <w:jc w:val="both"/>
        <w:rPr>
          <w:sz w:val="26"/>
        </w:rPr>
      </w:pPr>
      <w:r w:rsidRPr="006863FB">
        <w:rPr>
          <w:sz w:val="26"/>
        </w:rPr>
        <w:t xml:space="preserve">- рост задолженности по налогам; </w:t>
      </w:r>
    </w:p>
    <w:p w:rsidR="002961C5" w:rsidRPr="006863FB" w:rsidRDefault="002961C5" w:rsidP="002961C5">
      <w:pPr>
        <w:spacing w:line="276" w:lineRule="auto"/>
        <w:ind w:firstLine="709"/>
        <w:jc w:val="both"/>
        <w:rPr>
          <w:sz w:val="26"/>
        </w:rPr>
      </w:pPr>
      <w:r w:rsidRPr="006863FB">
        <w:rPr>
          <w:sz w:val="26"/>
        </w:rPr>
        <w:t>- снижение поступления неналоговых доходов.</w:t>
      </w:r>
    </w:p>
    <w:p w:rsidR="002961C5" w:rsidRPr="006863FB" w:rsidRDefault="002961C5" w:rsidP="002961C5">
      <w:pPr>
        <w:spacing w:line="276" w:lineRule="auto"/>
        <w:ind w:firstLine="709"/>
        <w:jc w:val="both"/>
        <w:rPr>
          <w:sz w:val="26"/>
        </w:rPr>
      </w:pPr>
      <w:r w:rsidRPr="006863FB">
        <w:rPr>
          <w:sz w:val="26"/>
        </w:rPr>
        <w:t>Устойчивость бюджетной системы является основным условием повышения эффективности бюджетных расходов. Обеспечение устойчивости бюджетной системы предполагает:</w:t>
      </w:r>
    </w:p>
    <w:p w:rsidR="002961C5" w:rsidRPr="006863FB" w:rsidRDefault="002961C5" w:rsidP="002961C5">
      <w:pPr>
        <w:spacing w:line="276" w:lineRule="auto"/>
        <w:ind w:firstLine="709"/>
        <w:jc w:val="both"/>
        <w:rPr>
          <w:sz w:val="26"/>
        </w:rPr>
      </w:pPr>
      <w:r w:rsidRPr="006863FB">
        <w:rPr>
          <w:sz w:val="26"/>
        </w:rPr>
        <w:t>- формирование бюджета с учетом прогноза социально-экономического развития округа;</w:t>
      </w:r>
    </w:p>
    <w:p w:rsidR="002961C5" w:rsidRPr="006863FB" w:rsidRDefault="002961C5" w:rsidP="002961C5">
      <w:pPr>
        <w:spacing w:line="276" w:lineRule="auto"/>
        <w:ind w:firstLine="709"/>
        <w:jc w:val="both"/>
        <w:rPr>
          <w:sz w:val="26"/>
        </w:rPr>
      </w:pPr>
      <w:r w:rsidRPr="006863FB">
        <w:rPr>
          <w:sz w:val="26"/>
        </w:rPr>
        <w:t>- развитие собственной доходной базы;</w:t>
      </w:r>
    </w:p>
    <w:p w:rsidR="002961C5" w:rsidRPr="006863FB" w:rsidRDefault="002961C5" w:rsidP="002961C5">
      <w:pPr>
        <w:spacing w:line="276" w:lineRule="auto"/>
        <w:ind w:firstLine="709"/>
        <w:jc w:val="both"/>
        <w:rPr>
          <w:sz w:val="26"/>
        </w:rPr>
      </w:pPr>
      <w:r w:rsidRPr="006863FB">
        <w:rPr>
          <w:sz w:val="26"/>
        </w:rPr>
        <w:t>- ограничение дефицита бюджета округа;</w:t>
      </w:r>
    </w:p>
    <w:p w:rsidR="002961C5" w:rsidRPr="006863FB" w:rsidRDefault="002961C5" w:rsidP="002961C5">
      <w:pPr>
        <w:spacing w:line="276" w:lineRule="auto"/>
        <w:ind w:firstLine="709"/>
        <w:jc w:val="both"/>
        <w:rPr>
          <w:sz w:val="26"/>
        </w:rPr>
      </w:pPr>
      <w:r w:rsidRPr="006863FB">
        <w:rPr>
          <w:sz w:val="26"/>
        </w:rPr>
        <w:t>- оптимизация действующих ставок и льгот по налогам;</w:t>
      </w:r>
    </w:p>
    <w:p w:rsidR="002961C5" w:rsidRPr="006863FB" w:rsidRDefault="002961C5" w:rsidP="002961C5">
      <w:pPr>
        <w:spacing w:line="276" w:lineRule="auto"/>
        <w:ind w:firstLine="709"/>
        <w:jc w:val="both"/>
        <w:rPr>
          <w:sz w:val="26"/>
        </w:rPr>
      </w:pPr>
      <w:r w:rsidRPr="006863FB">
        <w:rPr>
          <w:sz w:val="26"/>
        </w:rPr>
        <w:t>- усиление администрирования неналоговых доходов;</w:t>
      </w:r>
    </w:p>
    <w:p w:rsidR="002961C5" w:rsidRPr="006863FB" w:rsidRDefault="002961C5" w:rsidP="002961C5">
      <w:pPr>
        <w:spacing w:line="276" w:lineRule="auto"/>
        <w:ind w:firstLine="709"/>
        <w:jc w:val="both"/>
        <w:rPr>
          <w:sz w:val="26"/>
        </w:rPr>
      </w:pPr>
      <w:r w:rsidRPr="006863FB">
        <w:rPr>
          <w:sz w:val="26"/>
        </w:rPr>
        <w:t>- постоянный мониторинг просроченной кредиторской задолженности и принятие оперативных мер по ее ликвидации;</w:t>
      </w:r>
    </w:p>
    <w:p w:rsidR="002961C5" w:rsidRDefault="002961C5" w:rsidP="002961C5">
      <w:pPr>
        <w:spacing w:line="276" w:lineRule="auto"/>
        <w:ind w:firstLine="709"/>
        <w:jc w:val="both"/>
        <w:rPr>
          <w:sz w:val="26"/>
        </w:rPr>
      </w:pPr>
      <w:r w:rsidRPr="006863FB">
        <w:rPr>
          <w:sz w:val="26"/>
        </w:rPr>
        <w:t>- принятие решений по введению новых или увеличению действующих расходных обязательств с усилением ответственности главных распорядителей средств бюджета за достоверность оценки их объема и сроков исполнения.</w:t>
      </w:r>
    </w:p>
    <w:p w:rsidR="002961C5" w:rsidRDefault="002961C5" w:rsidP="002961C5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В целях повышения эффективности бюджетных расходов и увязки финансовых ресурсов с целями и задачами социально-экономического развития округа на среднесрочную перспективу необходимо продолжить реализацию мероприятий, направленных на повышение качества планирования и эффективности реализации муниципальных программ исходя из ожидаемых результатов.</w:t>
      </w:r>
    </w:p>
    <w:p w:rsidR="002961C5" w:rsidRDefault="002961C5" w:rsidP="002961C5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Новые расходные обязательства должны приниматься только на основе их тщательной оценки и наличия ресурсов для их гарантированного исполнения.</w:t>
      </w:r>
    </w:p>
    <w:p w:rsidR="002961C5" w:rsidRDefault="002961C5" w:rsidP="002961C5">
      <w:pPr>
        <w:spacing w:line="276" w:lineRule="auto"/>
        <w:ind w:firstLine="709"/>
        <w:jc w:val="both"/>
        <w:rPr>
          <w:sz w:val="26"/>
        </w:rPr>
      </w:pPr>
      <w:r w:rsidRPr="006863FB">
        <w:rPr>
          <w:sz w:val="26"/>
        </w:rPr>
        <w:t>С целью повышения эффективности расходования бюджетных средств с 2019 года в районе осуществляет свою деятельность муниципальное казенное учреждение «Центр бухгалтерского учета и отчетности». Всеми органами местного самоуправления и учреждениями района переданы полномочия по учетным функциям в данное учреждение.</w:t>
      </w:r>
      <w:r>
        <w:rPr>
          <w:sz w:val="26"/>
        </w:rPr>
        <w:t xml:space="preserve"> </w:t>
      </w:r>
    </w:p>
    <w:p w:rsidR="002961C5" w:rsidRDefault="002961C5" w:rsidP="002961C5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Одной из ключевых задач бюджетной политики округа является обеспечение открытости и прозрачности бюджетного процесса в </w:t>
      </w:r>
      <w:r w:rsidR="00721904">
        <w:rPr>
          <w:sz w:val="26"/>
        </w:rPr>
        <w:t>Кирилловском</w:t>
      </w:r>
      <w:r>
        <w:rPr>
          <w:sz w:val="26"/>
        </w:rPr>
        <w:t xml:space="preserve"> муниципальном округе.</w:t>
      </w:r>
    </w:p>
    <w:p w:rsidR="002961C5" w:rsidRDefault="002961C5" w:rsidP="002961C5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В целях обеспечения публичности процесса управления муниципальными финансами планируются мероприятия по обеспечению открытости и прозрачности бюджета округа и бюджетного процесса для граждан. </w:t>
      </w:r>
    </w:p>
    <w:p w:rsidR="002961C5" w:rsidRDefault="002961C5" w:rsidP="002961C5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Согласно приказу Департамента финансов области «Об организации проведения мониторинга и составления рейтинга муниципальных образований области по уровню открытости бюджетных данных» в течение года на официальном сайте </w:t>
      </w:r>
      <w:r w:rsidR="00721904">
        <w:rPr>
          <w:sz w:val="26"/>
        </w:rPr>
        <w:t>Кирилловского</w:t>
      </w:r>
      <w:r>
        <w:rPr>
          <w:sz w:val="26"/>
        </w:rPr>
        <w:t xml:space="preserve"> муниципального района размещается информация о </w:t>
      </w:r>
      <w:r>
        <w:rPr>
          <w:sz w:val="26"/>
        </w:rPr>
        <w:lastRenderedPageBreak/>
        <w:t>бюджетном процессе в 4 этапа: характеристика первоначально утвержденного бюджета, годовой отчет об исполнении бюджета, исполнение бюджета, составление проекта бюджета.</w:t>
      </w:r>
    </w:p>
    <w:p w:rsidR="002961C5" w:rsidRDefault="002961C5" w:rsidP="002961C5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В рамках данного направления будет продолжена работа по актуализации информации о бюджетном процессе в округе в рамках информационного ресурса «Открытый бюджет – «Бюджет для граждан» и размещению на едином портале бюджетной системы Российской Федерации в информационно-телекоммуникационной сети «Интернет».</w:t>
      </w:r>
    </w:p>
    <w:p w:rsidR="002961C5" w:rsidRPr="006863FB" w:rsidRDefault="002961C5" w:rsidP="002961C5">
      <w:pPr>
        <w:spacing w:line="276" w:lineRule="auto"/>
        <w:ind w:firstLine="709"/>
        <w:jc w:val="both"/>
        <w:rPr>
          <w:sz w:val="26"/>
        </w:rPr>
      </w:pPr>
      <w:proofErr w:type="gramStart"/>
      <w:r w:rsidRPr="006863FB">
        <w:rPr>
          <w:sz w:val="26"/>
        </w:rPr>
        <w:t>В целях создания условий для управления муниципальным долгом округа планируется утверждение Плана мероприятий по совершенствованию долговой политики, в рамках реализации которого предусмотрены целевые показатели, а именно: отношение муниципального долга округа к общему объему доходов бюджета округа без учета объема безвозмездных поступлений в бюджет округа, доля расходов на обслуживание муниципального долга округа в общем объеме расходов бюджета округа, что позволит сократить</w:t>
      </w:r>
      <w:proofErr w:type="gramEnd"/>
      <w:r w:rsidRPr="006863FB">
        <w:rPr>
          <w:sz w:val="26"/>
        </w:rPr>
        <w:t xml:space="preserve"> расходы на обслуживание муниципального долга.</w:t>
      </w:r>
    </w:p>
    <w:p w:rsidR="002961C5" w:rsidRDefault="002961C5" w:rsidP="002961C5">
      <w:pPr>
        <w:spacing w:line="276" w:lineRule="auto"/>
        <w:ind w:firstLine="709"/>
        <w:jc w:val="both"/>
        <w:rPr>
          <w:sz w:val="26"/>
        </w:rPr>
      </w:pPr>
      <w:r w:rsidRPr="006863FB">
        <w:rPr>
          <w:sz w:val="26"/>
        </w:rPr>
        <w:t>Соблюдение ограничений, установленных Бюджетным Кодексом Российской Федерации в части расходов на обслуживание муниципального долга, позволит управлять муниципальным долгом на экономически безопасном уровне.</w:t>
      </w:r>
    </w:p>
    <w:p w:rsidR="002961C5" w:rsidRDefault="002961C5" w:rsidP="002961C5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Основными направлениями деятельности Управления финансов является организация работы по формированию и исполнению бюджета округа, формирование бюджетной отчетности и повышение эффективности бюджетных расходов, организация внутреннего муниципального финансового контроля.</w:t>
      </w:r>
    </w:p>
    <w:p w:rsidR="002961C5" w:rsidRDefault="002961C5" w:rsidP="002961C5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Одной из важнейших задач Управления финансов является совершенствование внутреннего муниципального финансового контроля, повышение его эффективности путем создания условий, способствующих соблюдению общепринятых принципов финансового контроля, формированию подходов к определению критериев эффективности использования бюджетных средств.</w:t>
      </w:r>
    </w:p>
    <w:p w:rsidR="002961C5" w:rsidRDefault="002961C5" w:rsidP="002961C5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Управление финансов в рамках муниципальной программы:</w:t>
      </w:r>
    </w:p>
    <w:p w:rsidR="002961C5" w:rsidRDefault="002961C5" w:rsidP="002961C5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- осуществляет руководство и текущее управление реализацией муниципальной программы;</w:t>
      </w:r>
    </w:p>
    <w:p w:rsidR="002961C5" w:rsidRDefault="002961C5" w:rsidP="002961C5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- реализует мероприятия в пределах своих полномочий;</w:t>
      </w:r>
    </w:p>
    <w:p w:rsidR="002961C5" w:rsidRDefault="002961C5" w:rsidP="002961C5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- разрабатывает в пределах своей компетенции нормативные правовые акты, необходимые для реализации муниципальной программы;</w:t>
      </w:r>
    </w:p>
    <w:p w:rsidR="002961C5" w:rsidRDefault="002961C5" w:rsidP="002961C5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- уточняет механизм реализации муниципальной программы и размер затрат на реализацию ее мероприятий в пределах утвержденных лимитов бюджетных обязательств;</w:t>
      </w:r>
    </w:p>
    <w:p w:rsidR="002961C5" w:rsidRDefault="002961C5" w:rsidP="002961C5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- осуществляет внутренний муниципальный финансовый контроль;</w:t>
      </w:r>
    </w:p>
    <w:p w:rsidR="002961C5" w:rsidRDefault="002961C5" w:rsidP="002961C5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- обеспечивает ведомственный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подведомственного учреждения.</w:t>
      </w:r>
    </w:p>
    <w:p w:rsidR="002961C5" w:rsidRDefault="002961C5" w:rsidP="002961C5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lastRenderedPageBreak/>
        <w:t>В то же время в сфере управления муниципальными финансами сохраняется ряд ограничений и нерешенных проблем:</w:t>
      </w:r>
    </w:p>
    <w:p w:rsidR="002961C5" w:rsidRDefault="002961C5" w:rsidP="002961C5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- высокая потребность в капитальных вложениях в социальную сферу, жилищно-коммунальное хозяйство, развитие транспортной инфраструктуры, дорожную деятельность, на разработку проектно-сметной документации, а также потребность в обеспечении уровня </w:t>
      </w:r>
      <w:proofErr w:type="spellStart"/>
      <w:r>
        <w:rPr>
          <w:sz w:val="26"/>
        </w:rPr>
        <w:t>софинансирования</w:t>
      </w:r>
      <w:proofErr w:type="spellEnd"/>
      <w:r>
        <w:rPr>
          <w:sz w:val="26"/>
        </w:rPr>
        <w:t xml:space="preserve"> к средствам, выделенным из вышестоящих бюджетов; </w:t>
      </w:r>
    </w:p>
    <w:p w:rsidR="002961C5" w:rsidRDefault="002961C5" w:rsidP="002961C5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- недостаточная интеграция систем планирования и исполнения бюджета.</w:t>
      </w:r>
    </w:p>
    <w:p w:rsidR="002961C5" w:rsidRDefault="002961C5" w:rsidP="002961C5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Необходимость совершенствования текущей бюджетной политики и выработки комплекса мер, направленных на увеличение налогового потенциала, увеличения доходной базы, повышения эффективности бюджетных расходов, недопущения долговой нагрузки на бюджет округа увеличивает актуальность разработки и дальнейшей реализации системы мер по повышению эффективности деятельности органов местного самоуправления, отраслевых, территориальных органов местного самоуправления. Этим и определяется необходимость принятия муниципальной программы «Управление муниципальными финансами </w:t>
      </w:r>
      <w:r w:rsidR="00721904">
        <w:rPr>
          <w:sz w:val="26"/>
        </w:rPr>
        <w:t>Кирилловского муниципального</w:t>
      </w:r>
      <w:r>
        <w:rPr>
          <w:sz w:val="26"/>
        </w:rPr>
        <w:t xml:space="preserve"> округа на 202</w:t>
      </w:r>
      <w:r w:rsidR="00721904">
        <w:rPr>
          <w:sz w:val="26"/>
        </w:rPr>
        <w:t>4</w:t>
      </w:r>
      <w:r>
        <w:rPr>
          <w:sz w:val="26"/>
        </w:rPr>
        <w:t>–202</w:t>
      </w:r>
      <w:r w:rsidR="00721904">
        <w:rPr>
          <w:sz w:val="26"/>
        </w:rPr>
        <w:t>9</w:t>
      </w:r>
      <w:r>
        <w:rPr>
          <w:sz w:val="26"/>
        </w:rPr>
        <w:t xml:space="preserve"> годы».</w:t>
      </w:r>
    </w:p>
    <w:p w:rsidR="002961C5" w:rsidRDefault="002961C5" w:rsidP="002961C5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Муниципальная программа ориентирована на создание общих для всех участников бюджетного процесса (в том числе реализующих другие муниципальные программы) условий и механизмов их реализации.</w:t>
      </w:r>
    </w:p>
    <w:p w:rsidR="002961C5" w:rsidRDefault="002961C5" w:rsidP="002961C5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Реализация муниципальной программы позволит обеспечить сбалансированность и устойчивость бюджета округа в среднесрочной перспективе, обеспечить выполнение принятых расходных обязательств за счет поступления налоговых и неналоговых доходов, повышения эффективности бюджетных расходов и не наращивания объема муниципального долга округа.           </w:t>
      </w:r>
    </w:p>
    <w:p w:rsidR="007060D1" w:rsidRDefault="002658CB">
      <w:pPr>
        <w:tabs>
          <w:tab w:val="left" w:pos="567"/>
        </w:tabs>
        <w:ind w:firstLine="567"/>
        <w:jc w:val="both"/>
        <w:rPr>
          <w:sz w:val="26"/>
        </w:rPr>
      </w:pPr>
      <w:r>
        <w:rPr>
          <w:sz w:val="26"/>
        </w:rPr>
        <w:tab/>
      </w:r>
    </w:p>
    <w:p w:rsidR="007060D1" w:rsidRDefault="007060D1">
      <w:pPr>
        <w:tabs>
          <w:tab w:val="left" w:pos="567"/>
        </w:tabs>
        <w:ind w:firstLine="567"/>
        <w:rPr>
          <w:sz w:val="26"/>
        </w:rPr>
      </w:pPr>
    </w:p>
    <w:p w:rsidR="007060D1" w:rsidRDefault="002658CB">
      <w:pPr>
        <w:jc w:val="center"/>
        <w:rPr>
          <w:b/>
          <w:sz w:val="26"/>
        </w:rPr>
      </w:pPr>
      <w:r>
        <w:rPr>
          <w:b/>
          <w:sz w:val="26"/>
        </w:rPr>
        <w:t xml:space="preserve">3. ПРИОРИТЕТЫ МУНИЦИПАЛЬНОЙ ПОЛИТИКИ В СФЕРЕ </w:t>
      </w:r>
    </w:p>
    <w:p w:rsidR="007060D1" w:rsidRDefault="002658CB">
      <w:pPr>
        <w:jc w:val="center"/>
        <w:rPr>
          <w:b/>
          <w:sz w:val="26"/>
        </w:rPr>
      </w:pPr>
      <w:r>
        <w:rPr>
          <w:b/>
          <w:sz w:val="26"/>
        </w:rPr>
        <w:t xml:space="preserve">РЕАЛИЗАЦИИ МУНИЦИПАЛЬНОЙ ПРОГРАММЫ, ЦЕЛИ, ЗАДАЧИ, </w:t>
      </w:r>
    </w:p>
    <w:p w:rsidR="007060D1" w:rsidRDefault="002658CB">
      <w:pPr>
        <w:jc w:val="center"/>
        <w:rPr>
          <w:b/>
          <w:sz w:val="26"/>
        </w:rPr>
      </w:pPr>
      <w:r>
        <w:rPr>
          <w:b/>
          <w:sz w:val="26"/>
        </w:rPr>
        <w:t xml:space="preserve">СРОКИ РЕАЛИЗАЦИИ МУНИЦИПАЛЬНОЙ ПРОГРАММЫ </w:t>
      </w:r>
    </w:p>
    <w:p w:rsidR="007060D1" w:rsidRDefault="007060D1">
      <w:pPr>
        <w:tabs>
          <w:tab w:val="left" w:pos="0"/>
        </w:tabs>
        <w:jc w:val="center"/>
        <w:rPr>
          <w:b/>
          <w:i/>
          <w:color w:val="FF0000"/>
          <w:sz w:val="26"/>
        </w:rPr>
      </w:pPr>
    </w:p>
    <w:p w:rsidR="00BB2C57" w:rsidRDefault="002658CB" w:rsidP="00BB2C57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ab/>
      </w:r>
      <w:r w:rsidR="00BB2C57">
        <w:rPr>
          <w:sz w:val="26"/>
        </w:rPr>
        <w:t>Муниципальная программа «Управление муниципальными финансами Кирилловского муниципального округа на 2024-2029 годы» разработана с учетом приоритетов, изложенных в основных нормативных правовых актах и документах стратегического планирования:</w:t>
      </w:r>
    </w:p>
    <w:p w:rsidR="00BB2C57" w:rsidRDefault="00BB2C57" w:rsidP="00BB2C57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Бюджетном </w:t>
      </w:r>
      <w:proofErr w:type="gramStart"/>
      <w:r>
        <w:rPr>
          <w:sz w:val="26"/>
        </w:rPr>
        <w:t>кодексе</w:t>
      </w:r>
      <w:proofErr w:type="gramEnd"/>
      <w:r>
        <w:rPr>
          <w:sz w:val="26"/>
        </w:rPr>
        <w:t xml:space="preserve"> Российской Федерации от 31 июля 1998 года № 145-ФЗ;</w:t>
      </w:r>
    </w:p>
    <w:p w:rsidR="00BB2C57" w:rsidRDefault="008312BE" w:rsidP="00BB2C57">
      <w:pPr>
        <w:spacing w:line="276" w:lineRule="auto"/>
        <w:ind w:firstLine="709"/>
        <w:jc w:val="both"/>
        <w:rPr>
          <w:sz w:val="26"/>
        </w:rPr>
      </w:pPr>
      <w:hyperlink r:id="rId10" w:history="1">
        <w:r w:rsidR="00BB2C57" w:rsidRPr="00A43D4C">
          <w:rPr>
            <w:rStyle w:val="ab"/>
            <w:color w:val="auto"/>
            <w:sz w:val="26"/>
            <w:u w:val="none"/>
          </w:rPr>
          <w:t>Стратеги</w:t>
        </w:r>
      </w:hyperlink>
      <w:r w:rsidR="00BB2C57" w:rsidRPr="00A43D4C">
        <w:rPr>
          <w:color w:val="auto"/>
          <w:sz w:val="26"/>
        </w:rPr>
        <w:t>и</w:t>
      </w:r>
      <w:r w:rsidR="00BB2C57">
        <w:rPr>
          <w:sz w:val="26"/>
        </w:rPr>
        <w:t xml:space="preserve">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№ 920;</w:t>
      </w:r>
    </w:p>
    <w:p w:rsidR="00BB2C57" w:rsidRDefault="00BB2C57" w:rsidP="00BB2C57">
      <w:pPr>
        <w:spacing w:line="276" w:lineRule="auto"/>
        <w:ind w:firstLine="709"/>
        <w:jc w:val="both"/>
        <w:rPr>
          <w:sz w:val="26"/>
        </w:rPr>
      </w:pPr>
      <w:r w:rsidRPr="00B737A3">
        <w:rPr>
          <w:sz w:val="26"/>
        </w:rPr>
        <w:t xml:space="preserve">Стратегии социально-экономического развития </w:t>
      </w:r>
      <w:r w:rsidR="001D61E6" w:rsidRPr="00B737A3">
        <w:rPr>
          <w:sz w:val="26"/>
        </w:rPr>
        <w:t>Кирилловского</w:t>
      </w:r>
      <w:r w:rsidRPr="00B737A3">
        <w:rPr>
          <w:sz w:val="26"/>
        </w:rPr>
        <w:t xml:space="preserve"> муниципального района на период до 2030 года, утвержденной решением </w:t>
      </w:r>
      <w:r w:rsidR="00B737A3" w:rsidRPr="00B737A3">
        <w:rPr>
          <w:sz w:val="26"/>
        </w:rPr>
        <w:t xml:space="preserve">Представительного Собрания Кирилловского </w:t>
      </w:r>
      <w:r w:rsidRPr="00B737A3">
        <w:rPr>
          <w:sz w:val="26"/>
        </w:rPr>
        <w:t xml:space="preserve">муниципального района от </w:t>
      </w:r>
      <w:r w:rsidR="00B737A3" w:rsidRPr="00B737A3">
        <w:rPr>
          <w:sz w:val="26"/>
        </w:rPr>
        <w:t>26</w:t>
      </w:r>
      <w:r w:rsidRPr="00B737A3">
        <w:rPr>
          <w:sz w:val="26"/>
        </w:rPr>
        <w:t xml:space="preserve"> декабря 2018 года № </w:t>
      </w:r>
      <w:r w:rsidR="00B737A3" w:rsidRPr="00B737A3">
        <w:rPr>
          <w:sz w:val="26"/>
        </w:rPr>
        <w:t>693</w:t>
      </w:r>
      <w:r w:rsidR="00B737A3">
        <w:rPr>
          <w:sz w:val="26"/>
        </w:rPr>
        <w:t>;</w:t>
      </w:r>
    </w:p>
    <w:p w:rsidR="00BB2C57" w:rsidRDefault="00BB2C57" w:rsidP="00BB2C57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Основных </w:t>
      </w:r>
      <w:proofErr w:type="gramStart"/>
      <w:r>
        <w:rPr>
          <w:sz w:val="26"/>
        </w:rPr>
        <w:t>направлениях</w:t>
      </w:r>
      <w:proofErr w:type="gramEnd"/>
      <w:r>
        <w:rPr>
          <w:sz w:val="26"/>
        </w:rPr>
        <w:t xml:space="preserve"> бюджетной и налоговой политики, разрабатываемых в составе материалов к проектам законов области об областном бюджете на очередной финансовый год и плановый период;</w:t>
      </w:r>
    </w:p>
    <w:p w:rsidR="00BB2C57" w:rsidRDefault="00BB2C57" w:rsidP="00BB2C57">
      <w:pPr>
        <w:spacing w:line="276" w:lineRule="auto"/>
        <w:ind w:firstLine="709"/>
        <w:jc w:val="both"/>
        <w:rPr>
          <w:sz w:val="26"/>
        </w:rPr>
      </w:pPr>
      <w:proofErr w:type="gramStart"/>
      <w:r>
        <w:rPr>
          <w:sz w:val="26"/>
        </w:rPr>
        <w:t>Указе</w:t>
      </w:r>
      <w:proofErr w:type="gramEnd"/>
      <w:r>
        <w:rPr>
          <w:sz w:val="26"/>
        </w:rPr>
        <w:t xml:space="preserve">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BB2C57" w:rsidRDefault="00BB2C57" w:rsidP="00BB2C57">
      <w:pPr>
        <w:spacing w:line="276" w:lineRule="auto"/>
        <w:ind w:firstLine="709"/>
        <w:jc w:val="both"/>
        <w:rPr>
          <w:sz w:val="26"/>
        </w:rPr>
      </w:pPr>
      <w:proofErr w:type="gramStart"/>
      <w:r>
        <w:rPr>
          <w:sz w:val="26"/>
        </w:rPr>
        <w:t>Указе</w:t>
      </w:r>
      <w:proofErr w:type="gramEnd"/>
      <w:r>
        <w:rPr>
          <w:sz w:val="26"/>
        </w:rPr>
        <w:t xml:space="preserve"> Президента  Российской Федерации  от 21 июля 2020 года № 474 «О национальных целях развития Российской Федерации на период до 2030 года».</w:t>
      </w:r>
    </w:p>
    <w:p w:rsidR="00BB2C57" w:rsidRDefault="00BB2C57" w:rsidP="00BB2C57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В соответствии с указанными документами сформированы следующие приоритеты в сфере реализации муниципальной программы:</w:t>
      </w:r>
    </w:p>
    <w:p w:rsidR="00BB2C57" w:rsidRDefault="00BB2C57" w:rsidP="00BB2C57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обеспечение финансовой устойчивости округа;</w:t>
      </w:r>
    </w:p>
    <w:p w:rsidR="00BB2C57" w:rsidRDefault="00BB2C57" w:rsidP="00BB2C57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осуществление бюджетных расходов с учетом возможностей доходной базы бюджета округа;</w:t>
      </w:r>
    </w:p>
    <w:p w:rsidR="00BB2C57" w:rsidRDefault="00BB2C57" w:rsidP="00BB2C57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сохранение достигнутых соотношений к среднемесячному доходу от трудовой деятельности средней заработной платы отдельных категорий работников бюджетной сферы, поименованных в указах Президента Российской Федерации;</w:t>
      </w:r>
    </w:p>
    <w:p w:rsidR="00BB2C57" w:rsidRDefault="00BB2C57" w:rsidP="00BB2C57">
      <w:pPr>
        <w:spacing w:line="276" w:lineRule="auto"/>
        <w:ind w:firstLine="709"/>
        <w:jc w:val="both"/>
        <w:rPr>
          <w:sz w:val="26"/>
        </w:rPr>
      </w:pPr>
      <w:proofErr w:type="spellStart"/>
      <w:r>
        <w:rPr>
          <w:sz w:val="26"/>
        </w:rPr>
        <w:t>софинансирование</w:t>
      </w:r>
      <w:proofErr w:type="spellEnd"/>
      <w:r>
        <w:rPr>
          <w:sz w:val="26"/>
        </w:rPr>
        <w:t xml:space="preserve"> в полном объеме субсидий, предоставленных бюджету округа на достижение национальных целей развития Российской Федерации на период до 2024 года, определенных Указом Президента Российской Федерации от 7 мая 2018 года № 204;</w:t>
      </w:r>
    </w:p>
    <w:p w:rsidR="00BB2C57" w:rsidRDefault="00BB2C57" w:rsidP="00BB2C57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недопущение роста дебиторской задолженности и просроченной кредиторской задолженности;</w:t>
      </w:r>
    </w:p>
    <w:p w:rsidR="00BB2C57" w:rsidRDefault="00BB2C57" w:rsidP="00BB2C57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формирование муниципальных программ округа исходя из целей социально-экономического развития округа и индикаторов их достижения;</w:t>
      </w:r>
    </w:p>
    <w:p w:rsidR="00BB2C57" w:rsidRDefault="00BB2C57" w:rsidP="00BB2C57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сдерживание долговой нагрузки на бюджет округа;</w:t>
      </w:r>
    </w:p>
    <w:p w:rsidR="00BB2C57" w:rsidRDefault="00BB2C57" w:rsidP="00BB2C57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повышение эффективности бюджетных расходов.</w:t>
      </w:r>
    </w:p>
    <w:p w:rsidR="00BB2C57" w:rsidRDefault="00BB2C57" w:rsidP="00BB2C57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Целью муниципальной программы является обеспечение сбалансированности и устойчивости бюджета </w:t>
      </w:r>
      <w:r w:rsidR="00B737A3">
        <w:rPr>
          <w:sz w:val="26"/>
        </w:rPr>
        <w:t>Кирилловского</w:t>
      </w:r>
      <w:r>
        <w:rPr>
          <w:sz w:val="26"/>
        </w:rPr>
        <w:t xml:space="preserve"> муниципального округа.</w:t>
      </w:r>
    </w:p>
    <w:p w:rsidR="00BB2C57" w:rsidRDefault="00BB2C57" w:rsidP="00BB2C57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Для достижения указанной цели необходимо решить следующую задачу:</w:t>
      </w:r>
    </w:p>
    <w:p w:rsidR="00BB2C57" w:rsidRDefault="00BB2C57" w:rsidP="00BB2C57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достижение соответствия расходных обязательств бюджета </w:t>
      </w:r>
      <w:r w:rsidR="00B737A3">
        <w:rPr>
          <w:sz w:val="26"/>
        </w:rPr>
        <w:t>Кирилловского</w:t>
      </w:r>
      <w:r>
        <w:rPr>
          <w:sz w:val="26"/>
        </w:rPr>
        <w:t xml:space="preserve"> муниципального округа источникам их финансового обеспечения, эффективное управление муниципальными финансами.</w:t>
      </w:r>
    </w:p>
    <w:p w:rsidR="00BB2C57" w:rsidRDefault="00BB2C57" w:rsidP="00BB2C57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Сроки реализации муниципальной программы: 202</w:t>
      </w:r>
      <w:r w:rsidR="00B737A3">
        <w:rPr>
          <w:sz w:val="26"/>
        </w:rPr>
        <w:t>4</w:t>
      </w:r>
      <w:r>
        <w:rPr>
          <w:sz w:val="26"/>
        </w:rPr>
        <w:t xml:space="preserve"> - 202</w:t>
      </w:r>
      <w:r w:rsidR="00B737A3">
        <w:rPr>
          <w:sz w:val="26"/>
        </w:rPr>
        <w:t>9</w:t>
      </w:r>
      <w:r>
        <w:rPr>
          <w:sz w:val="26"/>
        </w:rPr>
        <w:t xml:space="preserve"> годы.</w:t>
      </w:r>
    </w:p>
    <w:p w:rsidR="007060D1" w:rsidRDefault="007060D1" w:rsidP="00BB2C57">
      <w:pPr>
        <w:ind w:firstLine="567"/>
        <w:jc w:val="both"/>
        <w:rPr>
          <w:sz w:val="26"/>
        </w:rPr>
      </w:pPr>
    </w:p>
    <w:p w:rsidR="00B737A3" w:rsidRDefault="002658CB" w:rsidP="00B737A3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4. </w:t>
      </w:r>
      <w:r w:rsidR="00B737A3">
        <w:rPr>
          <w:b/>
          <w:sz w:val="26"/>
        </w:rPr>
        <w:t>Характеристика основных мероприятий муниципальной программы</w:t>
      </w:r>
    </w:p>
    <w:p w:rsidR="00B737A3" w:rsidRDefault="00B737A3" w:rsidP="00B737A3">
      <w:pPr>
        <w:spacing w:line="276" w:lineRule="auto"/>
        <w:jc w:val="both"/>
        <w:rPr>
          <w:b/>
          <w:sz w:val="26"/>
        </w:rPr>
      </w:pPr>
    </w:p>
    <w:p w:rsidR="00B737A3" w:rsidRDefault="00B737A3" w:rsidP="00B737A3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Для достижения цели и решения задачи муниципальной программы необходимо реализовать следующие основные мероприятия:</w:t>
      </w:r>
    </w:p>
    <w:p w:rsidR="00B737A3" w:rsidRDefault="00B737A3" w:rsidP="00B737A3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1. Основное мероприятие 1.1 «Укрепление доходной базы бюджета округа для обеспечения исполнения расходных обязательств» (далее – основное мероприятие 1.1).</w:t>
      </w:r>
    </w:p>
    <w:p w:rsidR="00B737A3" w:rsidRDefault="00B737A3" w:rsidP="00B737A3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Цель основного мероприятия 1.1: создание механизмов снижения рисков при исполнении бюджета округа для обеспечения исполнения расходных обязательств за счет мероприятий по укреплению доходной базы бюджета.</w:t>
      </w:r>
    </w:p>
    <w:p w:rsidR="00B737A3" w:rsidRDefault="00B737A3" w:rsidP="00B737A3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lastRenderedPageBreak/>
        <w:t>В рамках основного мероприятия 1.1 предусматривается:</w:t>
      </w:r>
    </w:p>
    <w:p w:rsidR="00B737A3" w:rsidRDefault="00B737A3" w:rsidP="00B737A3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1) принятие мер по увеличению поступлений налоговых и неналоговых доходов бюджета округа;</w:t>
      </w:r>
    </w:p>
    <w:p w:rsidR="00B737A3" w:rsidRDefault="00B737A3" w:rsidP="00B737A3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2) осуществление мониторинга исполнения бюджета округа по налоговым и неналоговым доходам;</w:t>
      </w:r>
    </w:p>
    <w:p w:rsidR="00B737A3" w:rsidRDefault="00B737A3" w:rsidP="00B737A3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3) организация работы межведомственной рабочей группы по сокращению задолженности налоговых платежей в бюджет округа, легализации «теневой» заработной платы и противодействию «теневому» сектору экономики;</w:t>
      </w:r>
    </w:p>
    <w:p w:rsidR="00B737A3" w:rsidRDefault="00B737A3" w:rsidP="00B737A3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4) осуществление межведомственного взаимодействия по направлениям, способствующим легализации заработной платы.</w:t>
      </w:r>
    </w:p>
    <w:p w:rsidR="00B737A3" w:rsidRDefault="00B737A3" w:rsidP="00B737A3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2. Основное мероприятие 1.2 «Обслуживание муниципального долга» (далее – основное мероприятие 1.2).</w:t>
      </w:r>
    </w:p>
    <w:p w:rsidR="00B737A3" w:rsidRDefault="00B737A3" w:rsidP="00B737A3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Цель мероприятия 1.2: поддержание размера и структуры муниципального долга округа в объеме, обеспечивающем возможность гарантированного выполнения долговых обязательств в полном размере и установленные сроки.</w:t>
      </w:r>
    </w:p>
    <w:p w:rsidR="00B737A3" w:rsidRDefault="00B737A3" w:rsidP="00B737A3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В рамках основного мероприятия 1.2 предусматривается:</w:t>
      </w:r>
    </w:p>
    <w:p w:rsidR="00B737A3" w:rsidRDefault="00B737A3" w:rsidP="00B737A3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1) минимизация расходов на обслуживание привлекаемых бюджетных кредитов;</w:t>
      </w:r>
    </w:p>
    <w:p w:rsidR="00B737A3" w:rsidRDefault="00B737A3" w:rsidP="00B737A3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2) сохранение объема муниципального долга Кирилловского муниципального округа на экономически безопасном уровне. </w:t>
      </w:r>
    </w:p>
    <w:p w:rsidR="00B737A3" w:rsidRDefault="00B737A3" w:rsidP="00B737A3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3. Основное мероприятие 1.3 «Обеспечение бюджетного процесса в части формирования и исполнения бюджета округа в соответствии с бюджетным законодательством» (далее – основное мероприятие 1.3).</w:t>
      </w:r>
    </w:p>
    <w:p w:rsidR="00B737A3" w:rsidRDefault="00B737A3" w:rsidP="00B737A3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Цель мероприятия 1.3: обеспечение исполнения бюджета округа с учетом принципов повышения эффективности бюджетных расходов.</w:t>
      </w:r>
    </w:p>
    <w:p w:rsidR="00B737A3" w:rsidRDefault="00B737A3" w:rsidP="00B737A3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В рамках основного мероприятия 1.3 предусматривается:</w:t>
      </w:r>
    </w:p>
    <w:p w:rsidR="00B737A3" w:rsidRDefault="00B737A3" w:rsidP="00B737A3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1) подготовка проекта решения о бюджете округа на очередной финансовый год и плановый период и материалов к нему в установленные сроки;</w:t>
      </w:r>
    </w:p>
    <w:p w:rsidR="00B737A3" w:rsidRDefault="00B737A3" w:rsidP="00B737A3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2) осуществление мониторинга за соблюдением требований Бюджетного кодекса Российской Федерации в части предельного размера дефицита бюджета округа;</w:t>
      </w:r>
    </w:p>
    <w:p w:rsidR="00B737A3" w:rsidRDefault="00B737A3" w:rsidP="00B737A3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3) осуществление мониторинга за исполнением бюджета округа по расходной части;</w:t>
      </w:r>
    </w:p>
    <w:p w:rsidR="00B737A3" w:rsidRDefault="00B737A3" w:rsidP="00B737A3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4) формирование и исполнение бюджета округа посредством программно-целевых методов планирования;</w:t>
      </w:r>
    </w:p>
    <w:p w:rsidR="00B737A3" w:rsidRDefault="00B737A3" w:rsidP="00B737A3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5) мониторинг просроченной кредиторской задолженности бюджета Кирилловского муниципального округа;</w:t>
      </w:r>
    </w:p>
    <w:p w:rsidR="00B737A3" w:rsidRDefault="00B737A3" w:rsidP="00B737A3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6) утверждение отчета об исполнении бюджета за отчетный год.</w:t>
      </w:r>
    </w:p>
    <w:p w:rsidR="00B737A3" w:rsidRDefault="00B737A3" w:rsidP="00B737A3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4.  Основное мероприятие 1.4 «Обеспечение результативности использования средств бюджета округа» (далее – основное мероприятие 1.4).</w:t>
      </w:r>
    </w:p>
    <w:p w:rsidR="00B737A3" w:rsidRDefault="00B737A3" w:rsidP="00B737A3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Цель мероприятия 1.4: повышение качества ведения учёта.</w:t>
      </w:r>
    </w:p>
    <w:p w:rsidR="00B737A3" w:rsidRDefault="00B737A3" w:rsidP="00B737A3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В рамках основного мероприятия 1.4 предусматривается:</w:t>
      </w:r>
    </w:p>
    <w:p w:rsidR="00B737A3" w:rsidRDefault="00B737A3" w:rsidP="00B737A3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lastRenderedPageBreak/>
        <w:t>1) ведение централизованного бюджетного (бухгалтерского) учета и составление отчетности за счет унификации и стандартизации учетных процессов.</w:t>
      </w:r>
    </w:p>
    <w:p w:rsidR="00B737A3" w:rsidRDefault="00B737A3" w:rsidP="00B737A3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5. Основное мероприятие 1.5 «Формирование и публикация в открытых источниках информации о бюджетном процессе в округе» (далее – основное мероприятие 1.5).</w:t>
      </w:r>
    </w:p>
    <w:p w:rsidR="00B737A3" w:rsidRDefault="00B737A3" w:rsidP="00B737A3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Цель основного мероприятия 1.5: информированность граждан о процессе формирования и исполнения бюджета округа.</w:t>
      </w:r>
    </w:p>
    <w:p w:rsidR="00B737A3" w:rsidRDefault="00B737A3" w:rsidP="00B737A3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В рамках основного мероприятия 1.5 предусматривается:</w:t>
      </w:r>
    </w:p>
    <w:p w:rsidR="00B737A3" w:rsidRDefault="00B737A3" w:rsidP="00B737A3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1) формирование и размещение на официальном сайте </w:t>
      </w:r>
      <w:r w:rsidR="00547FC5">
        <w:rPr>
          <w:sz w:val="26"/>
        </w:rPr>
        <w:t>Кирилловского</w:t>
      </w:r>
      <w:r>
        <w:rPr>
          <w:sz w:val="26"/>
        </w:rPr>
        <w:t xml:space="preserve"> муниципального округа в информационно-телекоммуникационной сети «Интернет» информации и материалов о бюджете округа и об исполнении бюджета округа;</w:t>
      </w:r>
    </w:p>
    <w:p w:rsidR="00B737A3" w:rsidRDefault="00B737A3" w:rsidP="00B737A3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2) публикация в открытых источниках информации о бюджетном процессе в округе в формате «Бюджет для граждан».</w:t>
      </w:r>
    </w:p>
    <w:p w:rsidR="00B737A3" w:rsidRDefault="00B737A3" w:rsidP="00B737A3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6. Основное мероприятие 1.6 «Обеспечение </w:t>
      </w:r>
      <w:proofErr w:type="gramStart"/>
      <w:r>
        <w:rPr>
          <w:sz w:val="26"/>
        </w:rPr>
        <w:t xml:space="preserve">выполнения функций </w:t>
      </w:r>
      <w:r w:rsidR="00534AE5">
        <w:rPr>
          <w:sz w:val="26"/>
        </w:rPr>
        <w:t>у</w:t>
      </w:r>
      <w:r>
        <w:rPr>
          <w:sz w:val="26"/>
        </w:rPr>
        <w:t xml:space="preserve">правления финансов администрации </w:t>
      </w:r>
      <w:r w:rsidR="00534AE5">
        <w:rPr>
          <w:sz w:val="26"/>
        </w:rPr>
        <w:t>Кирилловского</w:t>
      </w:r>
      <w:r>
        <w:rPr>
          <w:sz w:val="26"/>
        </w:rPr>
        <w:t xml:space="preserve"> муниципального</w:t>
      </w:r>
      <w:proofErr w:type="gramEnd"/>
      <w:r>
        <w:rPr>
          <w:sz w:val="26"/>
        </w:rPr>
        <w:t xml:space="preserve"> округа» (далее – основное мероприятие 1.6).</w:t>
      </w:r>
    </w:p>
    <w:p w:rsidR="00C06089" w:rsidRDefault="00B737A3" w:rsidP="00C06089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Цель мероприятия 1.6: создание условий для эффективной реализации муниципальной программы </w:t>
      </w:r>
      <w:r w:rsidR="00534AE5">
        <w:rPr>
          <w:sz w:val="26"/>
        </w:rPr>
        <w:t>у</w:t>
      </w:r>
      <w:r>
        <w:rPr>
          <w:sz w:val="26"/>
        </w:rPr>
        <w:t xml:space="preserve">правлением финансов как ответственным исполнителем муниципальной программы, выполнение планов работы </w:t>
      </w:r>
      <w:r w:rsidR="00534AE5">
        <w:rPr>
          <w:sz w:val="26"/>
        </w:rPr>
        <w:t>у</w:t>
      </w:r>
      <w:r>
        <w:rPr>
          <w:sz w:val="26"/>
        </w:rPr>
        <w:t>правлением финансов, совершенствование внутреннего муниципального финансового контроля и контроля в сфере закупок.</w:t>
      </w:r>
      <w:r w:rsidR="00C06089" w:rsidRPr="00C06089">
        <w:rPr>
          <w:sz w:val="26"/>
        </w:rPr>
        <w:t xml:space="preserve"> </w:t>
      </w:r>
      <w:r w:rsidR="00C06089">
        <w:rPr>
          <w:sz w:val="26"/>
        </w:rPr>
        <w:t>В рамках осуществления основного мероприятия 1.6 предусматривается:</w:t>
      </w:r>
    </w:p>
    <w:p w:rsidR="00C06089" w:rsidRDefault="00C06089" w:rsidP="00C06089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- ежегодное направление средств на обеспечение деятельности управления финансов в пределах ассигнований, предусмотренных решением о бюджете на очередной финансовый год и плановый период;</w:t>
      </w:r>
    </w:p>
    <w:p w:rsidR="00C06089" w:rsidRDefault="00C06089" w:rsidP="00C06089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- освоение иных межбюджетных трансфертов, выделенных из бюджетов вышестоящих уровней, на поощрение за выполнение установленных показателей;</w:t>
      </w:r>
    </w:p>
    <w:p w:rsidR="00C06089" w:rsidRDefault="00C06089" w:rsidP="00C06089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- осуществление полномочий по внутреннему муниципальному финансовому контролю и контролю в сфере закупок;</w:t>
      </w:r>
    </w:p>
    <w:p w:rsidR="00C06089" w:rsidRDefault="00C06089" w:rsidP="00C06089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- содействие развитию инициативного бюджетирования на территории Кирилловского муниципального округа. </w:t>
      </w:r>
    </w:p>
    <w:p w:rsidR="007C0AF1" w:rsidRPr="007C0AF1" w:rsidRDefault="007C0AF1" w:rsidP="007C0AF1">
      <w:pPr>
        <w:ind w:firstLine="567"/>
        <w:jc w:val="both"/>
        <w:rPr>
          <w:sz w:val="26"/>
        </w:rPr>
      </w:pPr>
      <w:r>
        <w:rPr>
          <w:sz w:val="26"/>
        </w:rPr>
        <w:t>7</w:t>
      </w:r>
      <w:r w:rsidRPr="007C0AF1">
        <w:rPr>
          <w:sz w:val="26"/>
        </w:rPr>
        <w:t xml:space="preserve">. Основное мероприятие </w:t>
      </w:r>
      <w:r w:rsidR="00C06089">
        <w:rPr>
          <w:sz w:val="26"/>
        </w:rPr>
        <w:t>1.7</w:t>
      </w:r>
      <w:r w:rsidRPr="007C0AF1">
        <w:rPr>
          <w:sz w:val="26"/>
        </w:rPr>
        <w:t>. Реализация расходных обязательств в части обеспечения выплаты заработной платы работникам муниципальных учреждений и органов местного самоуправления.</w:t>
      </w:r>
    </w:p>
    <w:p w:rsidR="007C0AF1" w:rsidRDefault="007C0AF1" w:rsidP="007C0AF1">
      <w:pPr>
        <w:ind w:firstLine="567"/>
        <w:jc w:val="both"/>
        <w:rPr>
          <w:sz w:val="26"/>
        </w:rPr>
      </w:pPr>
      <w:r w:rsidRPr="007C0AF1">
        <w:rPr>
          <w:sz w:val="26"/>
        </w:rPr>
        <w:t>Цель – исполнение Указов Президента РФ в части увеличения заработной платы работников бюджетной сферы, выплата заработной платы работников муниципальных учреждений и органов местного самоуправления.</w:t>
      </w:r>
    </w:p>
    <w:p w:rsidR="00C06089" w:rsidRPr="00781923" w:rsidRDefault="00C06089" w:rsidP="00C06089">
      <w:pPr>
        <w:ind w:firstLine="567"/>
        <w:jc w:val="both"/>
        <w:rPr>
          <w:sz w:val="26"/>
        </w:rPr>
      </w:pPr>
      <w:r w:rsidRPr="00C06089">
        <w:rPr>
          <w:sz w:val="26"/>
        </w:rPr>
        <w:t>Приоритетным направлением бюджетной политики продолжает оставаться исполнение Указов Президента РФ от 07.05.2012 г. в части увеличения оп</w:t>
      </w:r>
      <w:r w:rsidR="00781923">
        <w:rPr>
          <w:sz w:val="26"/>
        </w:rPr>
        <w:t>латы труда отдельным категориям</w:t>
      </w:r>
      <w:r w:rsidR="00781923" w:rsidRPr="00781923">
        <w:rPr>
          <w:sz w:val="26"/>
        </w:rPr>
        <w:t xml:space="preserve"> </w:t>
      </w:r>
      <w:r w:rsidR="00781923">
        <w:rPr>
          <w:sz w:val="26"/>
        </w:rPr>
        <w:t>и недопущение кредиторской задолженности.</w:t>
      </w:r>
    </w:p>
    <w:p w:rsidR="00C06089" w:rsidRPr="00C06089" w:rsidRDefault="00C06089" w:rsidP="00C06089">
      <w:pPr>
        <w:ind w:firstLine="567"/>
        <w:jc w:val="both"/>
        <w:rPr>
          <w:sz w:val="26"/>
        </w:rPr>
      </w:pPr>
      <w:r w:rsidRPr="00C06089">
        <w:rPr>
          <w:sz w:val="26"/>
        </w:rPr>
        <w:t xml:space="preserve">Все целевые ориентиры, в части достижения показателей повышения заработной платы </w:t>
      </w:r>
      <w:r>
        <w:rPr>
          <w:sz w:val="26"/>
        </w:rPr>
        <w:t xml:space="preserve">должны быть </w:t>
      </w:r>
      <w:r w:rsidR="004A46E8">
        <w:rPr>
          <w:sz w:val="26"/>
        </w:rPr>
        <w:t>исполнены</w:t>
      </w:r>
      <w:r>
        <w:rPr>
          <w:sz w:val="26"/>
        </w:rPr>
        <w:t xml:space="preserve"> </w:t>
      </w:r>
      <w:r w:rsidRPr="00C06089">
        <w:rPr>
          <w:sz w:val="26"/>
        </w:rPr>
        <w:t>в полном объеме</w:t>
      </w:r>
      <w:r>
        <w:rPr>
          <w:sz w:val="26"/>
        </w:rPr>
        <w:t>.</w:t>
      </w:r>
    </w:p>
    <w:p w:rsidR="007C0AF1" w:rsidRDefault="007C0AF1" w:rsidP="007C0AF1">
      <w:pPr>
        <w:ind w:firstLine="567"/>
        <w:jc w:val="both"/>
        <w:rPr>
          <w:sz w:val="26"/>
        </w:rPr>
      </w:pPr>
      <w:r w:rsidRPr="007C0AF1">
        <w:rPr>
          <w:sz w:val="26"/>
        </w:rPr>
        <w:t>В рамках данного мероприятия в бюджете</w:t>
      </w:r>
      <w:r w:rsidR="007768FC">
        <w:rPr>
          <w:sz w:val="26"/>
        </w:rPr>
        <w:t xml:space="preserve"> округа</w:t>
      </w:r>
      <w:r w:rsidRPr="007C0AF1">
        <w:rPr>
          <w:sz w:val="26"/>
        </w:rPr>
        <w:t xml:space="preserve"> предусматриваются денежные средства на увеличение заработной платы работникам бюджетной сферы в рамках </w:t>
      </w:r>
      <w:r w:rsidRPr="007C0AF1">
        <w:rPr>
          <w:sz w:val="26"/>
        </w:rPr>
        <w:lastRenderedPageBreak/>
        <w:t>исполнения Указов Президента РФ и  выплату заработной платы работникам муниципальных учреждений и органов местного самоуправления.</w:t>
      </w:r>
      <w:r>
        <w:rPr>
          <w:sz w:val="26"/>
        </w:rPr>
        <w:t xml:space="preserve"> </w:t>
      </w:r>
    </w:p>
    <w:p w:rsidR="007C0AF1" w:rsidRDefault="007C0AF1" w:rsidP="007C0AF1">
      <w:pPr>
        <w:ind w:firstLine="567"/>
        <w:jc w:val="both"/>
        <w:rPr>
          <w:sz w:val="26"/>
        </w:rPr>
      </w:pPr>
    </w:p>
    <w:p w:rsidR="007C0AF1" w:rsidRDefault="007C0AF1" w:rsidP="00B737A3">
      <w:pPr>
        <w:spacing w:line="276" w:lineRule="auto"/>
        <w:ind w:firstLine="709"/>
        <w:jc w:val="both"/>
        <w:rPr>
          <w:sz w:val="26"/>
        </w:rPr>
      </w:pPr>
    </w:p>
    <w:p w:rsidR="007060D1" w:rsidRDefault="002658CB">
      <w:pPr>
        <w:ind w:firstLine="540"/>
        <w:jc w:val="center"/>
        <w:rPr>
          <w:b/>
          <w:sz w:val="26"/>
        </w:rPr>
      </w:pPr>
      <w:r>
        <w:rPr>
          <w:b/>
          <w:sz w:val="26"/>
        </w:rPr>
        <w:t>5. ЦЕЛЕВЫЕ ПОКАЗАТЕЛИ (ИНДИКАТОРЫ) ДОСТИЖЕНИЯ ЦЕЛЕЙ      И РЕШЕНИЯ ЗАДАЧ МУНИЦИПАЛЬНОЙ ПРОГРАММЫ</w:t>
      </w:r>
    </w:p>
    <w:p w:rsidR="007060D1" w:rsidRDefault="007060D1">
      <w:pPr>
        <w:pStyle w:val="a5"/>
        <w:tabs>
          <w:tab w:val="left" w:pos="0"/>
        </w:tabs>
        <w:ind w:left="0" w:firstLine="709"/>
        <w:jc w:val="center"/>
        <w:rPr>
          <w:b/>
          <w:sz w:val="26"/>
        </w:rPr>
      </w:pPr>
    </w:p>
    <w:p w:rsidR="00534AE5" w:rsidRDefault="00534AE5" w:rsidP="00534AE5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Сведения о показателях (индикаторах) муниципальной программы приведены в приложении </w:t>
      </w:r>
      <w:r w:rsidR="008C1136">
        <w:rPr>
          <w:sz w:val="26"/>
        </w:rPr>
        <w:t>1</w:t>
      </w:r>
      <w:r>
        <w:rPr>
          <w:sz w:val="26"/>
        </w:rPr>
        <w:t xml:space="preserve"> к муниципальной программе.</w:t>
      </w:r>
    </w:p>
    <w:p w:rsidR="00534AE5" w:rsidRDefault="00534AE5" w:rsidP="00534AE5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Методика расчета значений показателей (индикаторов) муниципальной программы приведена в приложении </w:t>
      </w:r>
      <w:r w:rsidR="008C1136">
        <w:rPr>
          <w:sz w:val="26"/>
        </w:rPr>
        <w:t>2</w:t>
      </w:r>
      <w:r>
        <w:rPr>
          <w:sz w:val="26"/>
        </w:rPr>
        <w:t xml:space="preserve"> к муниципальной программе.</w:t>
      </w:r>
    </w:p>
    <w:p w:rsidR="00534AE5" w:rsidRDefault="00534AE5" w:rsidP="00534AE5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Реализация мероприятий муниципальной программы позволит обеспечить:</w:t>
      </w:r>
    </w:p>
    <w:p w:rsidR="00534AE5" w:rsidRPr="006863FB" w:rsidRDefault="00534AE5" w:rsidP="00534AE5">
      <w:pPr>
        <w:spacing w:line="276" w:lineRule="auto"/>
        <w:ind w:firstLine="709"/>
        <w:jc w:val="both"/>
        <w:rPr>
          <w:sz w:val="26"/>
        </w:rPr>
      </w:pPr>
      <w:r w:rsidRPr="006863FB">
        <w:rPr>
          <w:sz w:val="26"/>
        </w:rPr>
        <w:t>- ежегодное исполнение бюджета округа по налоговым и неналоговым доходам на уровне не менее 100%;</w:t>
      </w:r>
    </w:p>
    <w:p w:rsidR="00534AE5" w:rsidRPr="006863FB" w:rsidRDefault="00534AE5" w:rsidP="00534AE5">
      <w:pPr>
        <w:spacing w:line="276" w:lineRule="auto"/>
        <w:ind w:firstLine="709"/>
        <w:jc w:val="both"/>
        <w:rPr>
          <w:sz w:val="26"/>
        </w:rPr>
      </w:pPr>
      <w:r w:rsidRPr="006863FB">
        <w:rPr>
          <w:sz w:val="26"/>
        </w:rPr>
        <w:t>- ежегодный рост налоговых и неналоговых доходов бюджета округа (без учета единого налога на вмененный доход и акцизов на нефтепродукты) к году, предшествующему отчетному, в сопоставимых условиях на 1%;</w:t>
      </w:r>
    </w:p>
    <w:p w:rsidR="00534AE5" w:rsidRPr="006863FB" w:rsidRDefault="00534AE5" w:rsidP="00534AE5">
      <w:pPr>
        <w:spacing w:line="276" w:lineRule="auto"/>
        <w:ind w:firstLine="709"/>
        <w:jc w:val="both"/>
        <w:rPr>
          <w:sz w:val="26"/>
        </w:rPr>
      </w:pPr>
      <w:r w:rsidRPr="006863FB">
        <w:rPr>
          <w:sz w:val="26"/>
        </w:rPr>
        <w:t>- ежегодное отсутствие муниципального долга;</w:t>
      </w:r>
    </w:p>
    <w:p w:rsidR="00534AE5" w:rsidRPr="006863FB" w:rsidRDefault="00534AE5" w:rsidP="00534AE5">
      <w:pPr>
        <w:spacing w:line="276" w:lineRule="auto"/>
        <w:ind w:firstLine="709"/>
        <w:jc w:val="both"/>
        <w:rPr>
          <w:sz w:val="26"/>
        </w:rPr>
      </w:pPr>
      <w:r w:rsidRPr="006863FB">
        <w:rPr>
          <w:sz w:val="26"/>
        </w:rPr>
        <w:t>- ежегодное удержание доли расходов на обслуживание муниципального долга в общем объеме расходов бюджета округа на уровне 0,1 %;</w:t>
      </w:r>
    </w:p>
    <w:p w:rsidR="00534AE5" w:rsidRPr="006863FB" w:rsidRDefault="00534AE5" w:rsidP="00534AE5">
      <w:pPr>
        <w:spacing w:line="276" w:lineRule="auto"/>
        <w:ind w:firstLine="709"/>
        <w:jc w:val="both"/>
        <w:rPr>
          <w:sz w:val="26"/>
        </w:rPr>
      </w:pPr>
      <w:r w:rsidRPr="006863FB">
        <w:rPr>
          <w:sz w:val="26"/>
        </w:rPr>
        <w:t>- удержание доли расходов бюджета округа, формируемых в рамках муниципальных программ, к общему объему расходов бюджета округа в размере 99</w:t>
      </w:r>
      <w:r w:rsidR="00F252F0">
        <w:rPr>
          <w:sz w:val="26"/>
        </w:rPr>
        <w:t>,0</w:t>
      </w:r>
      <w:r w:rsidRPr="006863FB">
        <w:rPr>
          <w:sz w:val="26"/>
        </w:rPr>
        <w:t>%;</w:t>
      </w:r>
    </w:p>
    <w:p w:rsidR="00534AE5" w:rsidRPr="006863FB" w:rsidRDefault="00534AE5" w:rsidP="00534AE5">
      <w:pPr>
        <w:spacing w:line="276" w:lineRule="auto"/>
        <w:ind w:firstLine="709"/>
        <w:jc w:val="both"/>
        <w:rPr>
          <w:sz w:val="26"/>
        </w:rPr>
      </w:pPr>
      <w:r w:rsidRPr="006863FB">
        <w:rPr>
          <w:sz w:val="26"/>
        </w:rPr>
        <w:t>- ежегодное удержание доли просроченной кредиторской задолженности бюджета округа в общей сумме расходов бюджета округа на уровне 0%;</w:t>
      </w:r>
    </w:p>
    <w:p w:rsidR="00534AE5" w:rsidRPr="006863FB" w:rsidRDefault="00534AE5" w:rsidP="00534AE5">
      <w:pPr>
        <w:spacing w:line="276" w:lineRule="auto"/>
        <w:ind w:firstLine="709"/>
        <w:jc w:val="both"/>
        <w:rPr>
          <w:sz w:val="26"/>
        </w:rPr>
      </w:pPr>
      <w:r w:rsidRPr="006863FB">
        <w:rPr>
          <w:sz w:val="26"/>
        </w:rPr>
        <w:t xml:space="preserve">-  ежегодное размещение 25 документов и материалов по бюджетному процессу на официальном сайте </w:t>
      </w:r>
      <w:r w:rsidR="00A43D4C" w:rsidRPr="006863FB">
        <w:rPr>
          <w:sz w:val="26"/>
        </w:rPr>
        <w:t>Кирилловского</w:t>
      </w:r>
      <w:r w:rsidRPr="006863FB">
        <w:rPr>
          <w:sz w:val="26"/>
        </w:rPr>
        <w:t xml:space="preserve"> муниципального округа в сети «Интернет»;</w:t>
      </w:r>
    </w:p>
    <w:p w:rsidR="00B55D8F" w:rsidRPr="006863FB" w:rsidRDefault="00534AE5" w:rsidP="00B55D8F">
      <w:pPr>
        <w:spacing w:line="276" w:lineRule="auto"/>
        <w:ind w:firstLine="709"/>
        <w:jc w:val="both"/>
        <w:rPr>
          <w:sz w:val="26"/>
        </w:rPr>
      </w:pPr>
      <w:r w:rsidRPr="006863FB">
        <w:rPr>
          <w:sz w:val="26"/>
        </w:rPr>
        <w:t>- ежегодно доля устраненных нарушений в общем объеме нарушений, подлежащих устранению, составит 95%;</w:t>
      </w:r>
    </w:p>
    <w:p w:rsidR="00534AE5" w:rsidRPr="006863FB" w:rsidRDefault="00534AE5" w:rsidP="00534AE5">
      <w:pPr>
        <w:spacing w:line="276" w:lineRule="auto"/>
        <w:ind w:firstLine="709"/>
        <w:jc w:val="both"/>
        <w:rPr>
          <w:sz w:val="26"/>
        </w:rPr>
      </w:pPr>
      <w:r w:rsidRPr="006863FB">
        <w:rPr>
          <w:sz w:val="26"/>
        </w:rPr>
        <w:t>- ежегодное выполнение плана контрол</w:t>
      </w:r>
      <w:r w:rsidR="00C06089" w:rsidRPr="006863FB">
        <w:rPr>
          <w:sz w:val="26"/>
        </w:rPr>
        <w:t>ьных мероприятий на уровне 100%;</w:t>
      </w:r>
    </w:p>
    <w:p w:rsidR="00C06089" w:rsidRDefault="00C06089" w:rsidP="00534AE5">
      <w:pPr>
        <w:spacing w:line="276" w:lineRule="auto"/>
        <w:ind w:firstLine="709"/>
        <w:jc w:val="both"/>
        <w:rPr>
          <w:sz w:val="26"/>
        </w:rPr>
      </w:pPr>
      <w:r w:rsidRPr="006863FB">
        <w:rPr>
          <w:sz w:val="26"/>
        </w:rPr>
        <w:t>- исполнение Указов Президента РФ в части увеличения заработной платы работников бюджетной сферы.</w:t>
      </w:r>
      <w:r>
        <w:rPr>
          <w:sz w:val="26"/>
        </w:rPr>
        <w:t xml:space="preserve"> </w:t>
      </w:r>
    </w:p>
    <w:p w:rsidR="007060D1" w:rsidRDefault="007060D1">
      <w:pPr>
        <w:pStyle w:val="ConsPlusNormal"/>
        <w:rPr>
          <w:rFonts w:ascii="Times New Roman" w:hAnsi="Times New Roman"/>
          <w:sz w:val="26"/>
        </w:rPr>
      </w:pPr>
    </w:p>
    <w:p w:rsidR="007060D1" w:rsidRDefault="002658CB">
      <w:pPr>
        <w:pStyle w:val="a5"/>
        <w:tabs>
          <w:tab w:val="left" w:pos="0"/>
        </w:tabs>
        <w:ind w:left="0" w:firstLine="709"/>
        <w:jc w:val="center"/>
        <w:rPr>
          <w:b/>
          <w:sz w:val="26"/>
        </w:rPr>
      </w:pPr>
      <w:r>
        <w:rPr>
          <w:b/>
          <w:sz w:val="26"/>
        </w:rPr>
        <w:t>6. РЕСУРСНОЕ ОБЕСПЕЧЕНИЕ</w:t>
      </w:r>
    </w:p>
    <w:p w:rsidR="007060D1" w:rsidRDefault="002658CB">
      <w:pPr>
        <w:pStyle w:val="a5"/>
        <w:tabs>
          <w:tab w:val="left" w:pos="0"/>
        </w:tabs>
        <w:ind w:left="0" w:firstLine="709"/>
        <w:jc w:val="center"/>
        <w:rPr>
          <w:b/>
          <w:sz w:val="26"/>
        </w:rPr>
      </w:pPr>
      <w:r>
        <w:rPr>
          <w:b/>
          <w:sz w:val="26"/>
        </w:rPr>
        <w:t>МУНИЦИПАЛЬНОЙ ПРОГРАММЫ</w:t>
      </w:r>
    </w:p>
    <w:p w:rsidR="007060D1" w:rsidRDefault="007060D1">
      <w:pPr>
        <w:pStyle w:val="a5"/>
        <w:tabs>
          <w:tab w:val="left" w:pos="0"/>
        </w:tabs>
        <w:ind w:left="0" w:firstLine="709"/>
        <w:jc w:val="center"/>
        <w:rPr>
          <w:b/>
          <w:sz w:val="26"/>
        </w:rPr>
      </w:pPr>
    </w:p>
    <w:p w:rsidR="007060D1" w:rsidRDefault="002658CB">
      <w:pPr>
        <w:pStyle w:val="ConsPlusCell"/>
        <w:ind w:firstLine="14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Объем финансового обеспечения муниципальной программы составляет  </w:t>
      </w:r>
      <w:r w:rsidR="0068571C">
        <w:rPr>
          <w:rFonts w:ascii="Times New Roman" w:hAnsi="Times New Roman"/>
          <w:sz w:val="26"/>
        </w:rPr>
        <w:t>554460,0</w:t>
      </w:r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тыс</w:t>
      </w:r>
      <w:proofErr w:type="gramStart"/>
      <w:r>
        <w:rPr>
          <w:rFonts w:ascii="Times New Roman" w:hAnsi="Times New Roman"/>
          <w:sz w:val="26"/>
        </w:rPr>
        <w:t>.р</w:t>
      </w:r>
      <w:proofErr w:type="gramEnd"/>
      <w:r>
        <w:rPr>
          <w:rFonts w:ascii="Times New Roman" w:hAnsi="Times New Roman"/>
          <w:sz w:val="26"/>
        </w:rPr>
        <w:t>уб</w:t>
      </w:r>
      <w:proofErr w:type="spellEnd"/>
      <w:r>
        <w:rPr>
          <w:rFonts w:ascii="Times New Roman" w:hAnsi="Times New Roman"/>
          <w:sz w:val="26"/>
        </w:rPr>
        <w:t xml:space="preserve">., в том числе по годам реализации в: </w:t>
      </w:r>
    </w:p>
    <w:p w:rsidR="00C1692C" w:rsidRDefault="00C1692C" w:rsidP="00C1692C">
      <w:pPr>
        <w:pStyle w:val="ConsPlusCell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2024 году – 92410,0 тыс. рублей,</w:t>
      </w:r>
    </w:p>
    <w:p w:rsidR="00C1692C" w:rsidRDefault="00C1692C" w:rsidP="00C1692C">
      <w:pPr>
        <w:pStyle w:val="ConsPlusCell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2025 году – 92410,0 тыс. рублей,</w:t>
      </w:r>
    </w:p>
    <w:p w:rsidR="00C1692C" w:rsidRDefault="00C1692C" w:rsidP="00C1692C">
      <w:pPr>
        <w:pStyle w:val="ConsPlusCell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2026 году – 92410,0 тыс. рублей,</w:t>
      </w:r>
    </w:p>
    <w:p w:rsidR="00C1692C" w:rsidRDefault="00C1692C" w:rsidP="00C1692C">
      <w:pPr>
        <w:pStyle w:val="ConsPlusCell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2027 году – 92410,0 тыс. рублей,</w:t>
      </w:r>
    </w:p>
    <w:p w:rsidR="00C1692C" w:rsidRDefault="00C1692C" w:rsidP="00C1692C">
      <w:pPr>
        <w:pStyle w:val="ConsPlusCell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2028 году – 92410,0 тыс. рублей,</w:t>
      </w:r>
    </w:p>
    <w:p w:rsidR="00C1692C" w:rsidRDefault="00C1692C" w:rsidP="00C1692C">
      <w:pPr>
        <w:pStyle w:val="ConsPlusCell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2029 году – 92410,0 тыс. рублей;</w:t>
      </w:r>
    </w:p>
    <w:p w:rsidR="00C1692C" w:rsidRDefault="00C1692C" w:rsidP="00C1692C">
      <w:pPr>
        <w:pStyle w:val="ConsPlusCell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из них:</w:t>
      </w:r>
    </w:p>
    <w:p w:rsidR="00C1692C" w:rsidRDefault="00C1692C" w:rsidP="00C1692C">
      <w:pPr>
        <w:pStyle w:val="ConsPlusCell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 счет средств областного бюджета  - 274,8 </w:t>
      </w:r>
      <w:proofErr w:type="spellStart"/>
      <w:r>
        <w:rPr>
          <w:rFonts w:ascii="Times New Roman" w:hAnsi="Times New Roman"/>
          <w:sz w:val="26"/>
        </w:rPr>
        <w:t>тыс</w:t>
      </w:r>
      <w:proofErr w:type="gramStart"/>
      <w:r>
        <w:rPr>
          <w:rFonts w:ascii="Times New Roman" w:hAnsi="Times New Roman"/>
          <w:sz w:val="26"/>
        </w:rPr>
        <w:t>.р</w:t>
      </w:r>
      <w:proofErr w:type="gramEnd"/>
      <w:r>
        <w:rPr>
          <w:rFonts w:ascii="Times New Roman" w:hAnsi="Times New Roman"/>
          <w:sz w:val="26"/>
        </w:rPr>
        <w:t>уб</w:t>
      </w:r>
      <w:proofErr w:type="spellEnd"/>
      <w:r>
        <w:rPr>
          <w:rFonts w:ascii="Times New Roman" w:hAnsi="Times New Roman"/>
          <w:sz w:val="26"/>
        </w:rPr>
        <w:t xml:space="preserve">., </w:t>
      </w:r>
    </w:p>
    <w:p w:rsidR="00C1692C" w:rsidRDefault="00C1692C" w:rsidP="00C1692C">
      <w:pPr>
        <w:pStyle w:val="ConsPlusCell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том числе по годам реализации </w:t>
      </w:r>
      <w:proofErr w:type="gramStart"/>
      <w:r>
        <w:rPr>
          <w:rFonts w:ascii="Times New Roman" w:hAnsi="Times New Roman"/>
          <w:sz w:val="26"/>
        </w:rPr>
        <w:t>в</w:t>
      </w:r>
      <w:proofErr w:type="gramEnd"/>
      <w:r>
        <w:rPr>
          <w:rFonts w:ascii="Times New Roman" w:hAnsi="Times New Roman"/>
          <w:sz w:val="26"/>
        </w:rPr>
        <w:t xml:space="preserve">: </w:t>
      </w:r>
    </w:p>
    <w:p w:rsidR="00C1692C" w:rsidRDefault="00C1692C" w:rsidP="00C1692C">
      <w:pPr>
        <w:pStyle w:val="ConsPlusCell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2024 году – 45,8 тыс. рублей,</w:t>
      </w:r>
    </w:p>
    <w:p w:rsidR="00C1692C" w:rsidRDefault="00C1692C" w:rsidP="00C1692C">
      <w:pPr>
        <w:pStyle w:val="ConsPlusCell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2025 году – 45,8 тыс. рублей,</w:t>
      </w:r>
    </w:p>
    <w:p w:rsidR="00C1692C" w:rsidRDefault="00C1692C" w:rsidP="00C1692C">
      <w:pPr>
        <w:pStyle w:val="ConsPlusCell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2026 году – 45,8 тыс. рублей,</w:t>
      </w:r>
    </w:p>
    <w:p w:rsidR="00C1692C" w:rsidRDefault="00C1692C" w:rsidP="00C1692C">
      <w:pPr>
        <w:pStyle w:val="ConsPlusCell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2027 году – 45,8 тыс. рублей,</w:t>
      </w:r>
    </w:p>
    <w:p w:rsidR="00C1692C" w:rsidRDefault="00C1692C" w:rsidP="00C1692C">
      <w:pPr>
        <w:pStyle w:val="ConsPlusCell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2028 году – 45,8 тыс. рублей,</w:t>
      </w:r>
    </w:p>
    <w:p w:rsidR="00C1692C" w:rsidRDefault="00C1692C" w:rsidP="00C1692C">
      <w:pPr>
        <w:pStyle w:val="ConsPlusCell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2029 году – 45,8 тыс. рублей;</w:t>
      </w:r>
    </w:p>
    <w:p w:rsidR="00C1692C" w:rsidRDefault="00C1692C" w:rsidP="00C1692C">
      <w:pPr>
        <w:pStyle w:val="ConsPlusCell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 счет средств бюджета округа 554185,2  тыс. руб., </w:t>
      </w:r>
    </w:p>
    <w:p w:rsidR="00C1692C" w:rsidRDefault="00C1692C" w:rsidP="00C1692C">
      <w:pPr>
        <w:pStyle w:val="ConsPlusCell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том числе по годам реализации </w:t>
      </w:r>
      <w:proofErr w:type="gramStart"/>
      <w:r>
        <w:rPr>
          <w:rFonts w:ascii="Times New Roman" w:hAnsi="Times New Roman"/>
          <w:sz w:val="26"/>
        </w:rPr>
        <w:t>в</w:t>
      </w:r>
      <w:proofErr w:type="gramEnd"/>
      <w:r>
        <w:rPr>
          <w:rFonts w:ascii="Times New Roman" w:hAnsi="Times New Roman"/>
          <w:sz w:val="26"/>
        </w:rPr>
        <w:t xml:space="preserve">: </w:t>
      </w:r>
    </w:p>
    <w:p w:rsidR="00C1692C" w:rsidRDefault="00C1692C" w:rsidP="00C1692C">
      <w:pPr>
        <w:pStyle w:val="ConsPlusCell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2024 году – 92364,2 тыс. рублей,</w:t>
      </w:r>
    </w:p>
    <w:p w:rsidR="00C1692C" w:rsidRDefault="00C1692C" w:rsidP="00C1692C">
      <w:pPr>
        <w:pStyle w:val="ConsPlusCell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2025 году – 92364,2 тыс. рублей,</w:t>
      </w:r>
    </w:p>
    <w:p w:rsidR="00C1692C" w:rsidRDefault="00C1692C" w:rsidP="00C1692C">
      <w:pPr>
        <w:pStyle w:val="ConsPlusCell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2026 году – 92364,2 тыс. рублей,</w:t>
      </w:r>
    </w:p>
    <w:p w:rsidR="00C1692C" w:rsidRDefault="00C1692C" w:rsidP="00C1692C">
      <w:pPr>
        <w:pStyle w:val="ConsPlusCell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2027 году – 92364,2 тыс. рублей,</w:t>
      </w:r>
    </w:p>
    <w:p w:rsidR="00C1692C" w:rsidRDefault="00C1692C" w:rsidP="00C1692C">
      <w:pPr>
        <w:pStyle w:val="ConsPlusCell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2028 году – 92364,2 тыс. рублей,</w:t>
      </w:r>
    </w:p>
    <w:p w:rsidR="00C1692C" w:rsidRDefault="00C1692C" w:rsidP="00C1692C">
      <w:pPr>
        <w:pStyle w:val="ConsPlusCell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2029 году – 92364,2 тыс. рублей;</w:t>
      </w:r>
    </w:p>
    <w:p w:rsidR="007060D1" w:rsidRPr="0068571C" w:rsidRDefault="002658CB" w:rsidP="00C1692C">
      <w:pPr>
        <w:pStyle w:val="ConsPlusCell"/>
        <w:rPr>
          <w:rFonts w:ascii="Times New Roman" w:hAnsi="Times New Roman"/>
          <w:sz w:val="26"/>
        </w:rPr>
      </w:pPr>
      <w:r w:rsidRPr="0068571C">
        <w:rPr>
          <w:rFonts w:ascii="Times New Roman" w:hAnsi="Times New Roman"/>
          <w:sz w:val="26"/>
        </w:rPr>
        <w:t>Ресурсное обеспечение муниципальной программы за счет средств бюджета</w:t>
      </w:r>
      <w:r w:rsidR="007768FC">
        <w:rPr>
          <w:rFonts w:ascii="Times New Roman" w:hAnsi="Times New Roman"/>
          <w:sz w:val="26"/>
        </w:rPr>
        <w:t xml:space="preserve"> округа</w:t>
      </w:r>
      <w:r w:rsidRPr="0068571C">
        <w:rPr>
          <w:rFonts w:ascii="Times New Roman" w:hAnsi="Times New Roman"/>
          <w:sz w:val="26"/>
        </w:rPr>
        <w:t xml:space="preserve">  приведено  в Приложении 3 к муниципальной программе.</w:t>
      </w:r>
    </w:p>
    <w:p w:rsidR="007060D1" w:rsidRPr="0068571C" w:rsidRDefault="002658CB">
      <w:pPr>
        <w:pStyle w:val="a5"/>
        <w:tabs>
          <w:tab w:val="left" w:pos="0"/>
        </w:tabs>
        <w:spacing w:line="240" w:lineRule="auto"/>
        <w:ind w:left="0" w:firstLine="709"/>
        <w:rPr>
          <w:rFonts w:ascii="Times New Roman" w:hAnsi="Times New Roman"/>
          <w:sz w:val="26"/>
        </w:rPr>
      </w:pPr>
      <w:r w:rsidRPr="0068571C">
        <w:rPr>
          <w:rFonts w:ascii="Times New Roman" w:hAnsi="Times New Roman"/>
          <w:sz w:val="26"/>
        </w:rPr>
        <w:t>Прогнозная (справочна</w:t>
      </w:r>
      <w:r w:rsidR="007768FC">
        <w:rPr>
          <w:rFonts w:ascii="Times New Roman" w:hAnsi="Times New Roman"/>
          <w:sz w:val="26"/>
        </w:rPr>
        <w:t>я) оценка расходов областно</w:t>
      </w:r>
      <w:r w:rsidRPr="0068571C">
        <w:rPr>
          <w:rFonts w:ascii="Times New Roman" w:hAnsi="Times New Roman"/>
          <w:sz w:val="26"/>
        </w:rPr>
        <w:t>го</w:t>
      </w:r>
      <w:r w:rsidR="007768FC">
        <w:rPr>
          <w:rFonts w:ascii="Times New Roman" w:hAnsi="Times New Roman"/>
          <w:sz w:val="26"/>
        </w:rPr>
        <w:t xml:space="preserve"> бюджета и</w:t>
      </w:r>
      <w:r w:rsidRPr="0068571C">
        <w:rPr>
          <w:rFonts w:ascii="Times New Roman" w:hAnsi="Times New Roman"/>
          <w:sz w:val="26"/>
        </w:rPr>
        <w:t xml:space="preserve"> бюджет</w:t>
      </w:r>
      <w:r w:rsidR="007768FC">
        <w:rPr>
          <w:rFonts w:ascii="Times New Roman" w:hAnsi="Times New Roman"/>
          <w:sz w:val="26"/>
        </w:rPr>
        <w:t>а округа</w:t>
      </w:r>
      <w:r w:rsidRPr="0068571C">
        <w:rPr>
          <w:rFonts w:ascii="Times New Roman" w:hAnsi="Times New Roman"/>
          <w:sz w:val="26"/>
        </w:rPr>
        <w:t xml:space="preserve"> на реализацию целей муниципальной программы приведена в Приложении 4 к муниципальной программе.</w:t>
      </w:r>
    </w:p>
    <w:p w:rsidR="007060D1" w:rsidRDefault="007060D1">
      <w:pPr>
        <w:pStyle w:val="ConsPlusCell"/>
        <w:ind w:firstLine="708"/>
        <w:jc w:val="both"/>
        <w:rPr>
          <w:rFonts w:ascii="Times New Roman" w:hAnsi="Times New Roman"/>
          <w:sz w:val="26"/>
        </w:rPr>
      </w:pPr>
    </w:p>
    <w:p w:rsidR="007060D1" w:rsidRDefault="007060D1">
      <w:pPr>
        <w:pStyle w:val="ConsPlusCell"/>
        <w:ind w:firstLine="708"/>
        <w:jc w:val="both"/>
        <w:rPr>
          <w:rFonts w:ascii="Times New Roman" w:hAnsi="Times New Roman"/>
          <w:sz w:val="26"/>
        </w:rPr>
      </w:pPr>
    </w:p>
    <w:p w:rsidR="007060D1" w:rsidRDefault="007060D1">
      <w:pPr>
        <w:pStyle w:val="ConsPlusCell"/>
        <w:ind w:firstLine="708"/>
        <w:jc w:val="both"/>
        <w:rPr>
          <w:rFonts w:ascii="Times New Roman" w:hAnsi="Times New Roman"/>
          <w:sz w:val="27"/>
        </w:rPr>
      </w:pPr>
    </w:p>
    <w:p w:rsidR="007060D1" w:rsidRDefault="007060D1">
      <w:pPr>
        <w:pStyle w:val="ConsPlusCell"/>
        <w:ind w:firstLine="708"/>
        <w:jc w:val="both"/>
        <w:rPr>
          <w:rFonts w:ascii="Times New Roman" w:hAnsi="Times New Roman"/>
          <w:sz w:val="27"/>
        </w:rPr>
      </w:pPr>
    </w:p>
    <w:p w:rsidR="007060D1" w:rsidRDefault="007060D1">
      <w:pPr>
        <w:pStyle w:val="ConsPlusCell"/>
        <w:ind w:firstLine="708"/>
        <w:jc w:val="both"/>
        <w:rPr>
          <w:rFonts w:ascii="Times New Roman" w:hAnsi="Times New Roman"/>
          <w:sz w:val="27"/>
        </w:rPr>
      </w:pPr>
    </w:p>
    <w:p w:rsidR="007060D1" w:rsidRDefault="007060D1">
      <w:pPr>
        <w:pStyle w:val="ConsPlusCell"/>
        <w:ind w:firstLine="708"/>
        <w:jc w:val="both"/>
        <w:rPr>
          <w:rFonts w:ascii="Times New Roman" w:hAnsi="Times New Roman"/>
          <w:sz w:val="27"/>
        </w:rPr>
      </w:pPr>
    </w:p>
    <w:p w:rsidR="007060D1" w:rsidRDefault="007060D1">
      <w:pPr>
        <w:pStyle w:val="ConsPlusCell"/>
        <w:ind w:firstLine="708"/>
        <w:jc w:val="both"/>
        <w:rPr>
          <w:rFonts w:ascii="Times New Roman" w:hAnsi="Times New Roman"/>
          <w:sz w:val="27"/>
        </w:rPr>
      </w:pPr>
    </w:p>
    <w:p w:rsidR="007060D1" w:rsidRDefault="007060D1">
      <w:pPr>
        <w:pStyle w:val="ConsPlusCell"/>
        <w:ind w:firstLine="708"/>
        <w:jc w:val="both"/>
        <w:rPr>
          <w:rFonts w:ascii="Times New Roman" w:hAnsi="Times New Roman"/>
          <w:sz w:val="27"/>
        </w:rPr>
      </w:pPr>
    </w:p>
    <w:p w:rsidR="007060D1" w:rsidRDefault="007060D1">
      <w:pPr>
        <w:pStyle w:val="ConsPlusCell"/>
        <w:ind w:firstLine="708"/>
        <w:jc w:val="both"/>
        <w:rPr>
          <w:rFonts w:ascii="Times New Roman" w:hAnsi="Times New Roman"/>
          <w:sz w:val="27"/>
        </w:rPr>
      </w:pPr>
    </w:p>
    <w:p w:rsidR="007060D1" w:rsidRDefault="007060D1">
      <w:pPr>
        <w:sectPr w:rsidR="007060D1" w:rsidSect="002658CB">
          <w:headerReference w:type="default" r:id="rId11"/>
          <w:footerReference w:type="default" r:id="rId12"/>
          <w:pgSz w:w="11907" w:h="16840"/>
          <w:pgMar w:top="567" w:right="624" w:bottom="426" w:left="1701" w:header="454" w:footer="454" w:gutter="0"/>
          <w:cols w:space="720"/>
          <w:titlePg/>
        </w:sectPr>
      </w:pPr>
    </w:p>
    <w:p w:rsidR="007060D1" w:rsidRDefault="002658CB">
      <w:pPr>
        <w:ind w:left="12191" w:right="-10"/>
        <w:rPr>
          <w:sz w:val="24"/>
        </w:rPr>
      </w:pPr>
      <w:r>
        <w:rPr>
          <w:sz w:val="24"/>
        </w:rPr>
        <w:lastRenderedPageBreak/>
        <w:t xml:space="preserve">Приложение 1 </w:t>
      </w:r>
    </w:p>
    <w:p w:rsidR="007060D1" w:rsidRDefault="002658CB">
      <w:pPr>
        <w:ind w:left="12191" w:right="-10"/>
        <w:rPr>
          <w:sz w:val="24"/>
        </w:rPr>
      </w:pPr>
      <w:r>
        <w:rPr>
          <w:sz w:val="24"/>
        </w:rPr>
        <w:t>к муниципальной программе</w:t>
      </w:r>
    </w:p>
    <w:p w:rsidR="007060D1" w:rsidRDefault="007060D1">
      <w:pPr>
        <w:ind w:right="-10"/>
        <w:jc w:val="right"/>
        <w:rPr>
          <w:b/>
          <w:sz w:val="22"/>
        </w:rPr>
      </w:pPr>
    </w:p>
    <w:p w:rsidR="00B55D8F" w:rsidRDefault="00B55D8F" w:rsidP="00B55D8F">
      <w:pPr>
        <w:tabs>
          <w:tab w:val="left" w:pos="13892"/>
        </w:tabs>
        <w:ind w:left="2552" w:right="-172" w:firstLine="11907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B55D8F" w:rsidRDefault="00B55D8F" w:rsidP="00B55D8F">
      <w:pPr>
        <w:tabs>
          <w:tab w:val="left" w:pos="13892"/>
        </w:tabs>
        <w:ind w:right="1506"/>
        <w:jc w:val="center"/>
        <w:rPr>
          <w:sz w:val="26"/>
        </w:rPr>
      </w:pPr>
      <w:r>
        <w:rPr>
          <w:b/>
          <w:sz w:val="26"/>
        </w:rPr>
        <w:t xml:space="preserve">                           Сведения о показателях (индикаторах) муниципальной программы</w:t>
      </w:r>
    </w:p>
    <w:p w:rsidR="00B55D8F" w:rsidRDefault="00B55D8F" w:rsidP="00B55D8F">
      <w:pPr>
        <w:jc w:val="right"/>
        <w:rPr>
          <w:sz w:val="26"/>
        </w:rPr>
      </w:pPr>
    </w:p>
    <w:p w:rsidR="00B55D8F" w:rsidRDefault="00B55D8F" w:rsidP="00B55D8F">
      <w:pPr>
        <w:jc w:val="right"/>
        <w:rPr>
          <w:sz w:val="26"/>
        </w:rPr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3"/>
        <w:gridCol w:w="3039"/>
        <w:gridCol w:w="4008"/>
        <w:gridCol w:w="1246"/>
        <w:gridCol w:w="970"/>
        <w:gridCol w:w="832"/>
        <w:gridCol w:w="830"/>
        <w:gridCol w:w="832"/>
        <w:gridCol w:w="831"/>
        <w:gridCol w:w="832"/>
        <w:gridCol w:w="831"/>
        <w:gridCol w:w="676"/>
      </w:tblGrid>
      <w:tr w:rsidR="00B55D8F" w:rsidTr="00A43D4C"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z w:val="22"/>
              </w:rPr>
              <w:br/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Задачи, направленные на достижение цели</w:t>
            </w:r>
          </w:p>
        </w:tc>
        <w:tc>
          <w:tcPr>
            <w:tcW w:w="4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показателя </w:t>
            </w:r>
            <w:r>
              <w:rPr>
                <w:sz w:val="22"/>
              </w:rPr>
              <w:br/>
              <w:t>(индикатора)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6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Значения показателей (индикаторов)</w:t>
            </w:r>
          </w:p>
        </w:tc>
      </w:tr>
      <w:tr w:rsidR="00B55D8F" w:rsidTr="00A43D4C">
        <w:trPr>
          <w:trHeight w:val="240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/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/>
        </w:tc>
        <w:tc>
          <w:tcPr>
            <w:tcW w:w="4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/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B55D8F">
            <w:pPr>
              <w:tabs>
                <w:tab w:val="center" w:pos="785"/>
                <w:tab w:val="left" w:pos="141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2022 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B55D8F">
            <w:pPr>
              <w:tabs>
                <w:tab w:val="center" w:pos="785"/>
                <w:tab w:val="left" w:pos="141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2023 год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B55D8F">
            <w:pPr>
              <w:tabs>
                <w:tab w:val="center" w:pos="785"/>
                <w:tab w:val="left" w:pos="141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2024 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>
            <w:pPr>
              <w:tabs>
                <w:tab w:val="center" w:pos="785"/>
                <w:tab w:val="left" w:pos="141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  <w:p w:rsidR="00B55D8F" w:rsidRDefault="00B55D8F" w:rsidP="00A43D4C">
            <w:pPr>
              <w:tabs>
                <w:tab w:val="center" w:pos="785"/>
                <w:tab w:val="left" w:pos="141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B55D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2026 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B55D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2027 год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B55D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2028 год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B55D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2029 год</w:t>
            </w:r>
          </w:p>
        </w:tc>
      </w:tr>
      <w:tr w:rsidR="00B55D8F" w:rsidTr="00A43D4C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B55D8F" w:rsidTr="00A43D4C">
        <w:trPr>
          <w:trHeight w:val="594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</w:p>
        </w:tc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DE749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Достижение соответствия расходных обязательств бюджета </w:t>
            </w:r>
            <w:r w:rsidR="00DE7493">
              <w:rPr>
                <w:sz w:val="22"/>
              </w:rPr>
              <w:t>Кирилловског</w:t>
            </w:r>
            <w:r w:rsidR="00F252F0">
              <w:rPr>
                <w:sz w:val="22"/>
              </w:rPr>
              <w:t>о</w:t>
            </w:r>
            <w:r>
              <w:rPr>
                <w:sz w:val="22"/>
              </w:rPr>
              <w:t xml:space="preserve"> муниципального округа источникам их финансового обеспечения, эффективное управление муниципальными финансами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>
            <w:pPr>
              <w:jc w:val="both"/>
              <w:rPr>
                <w:sz w:val="22"/>
              </w:rPr>
            </w:pPr>
            <w:r>
              <w:rPr>
                <w:sz w:val="22"/>
              </w:rPr>
              <w:t>исполнение бюджета округа по налоговым и неналоговым доходам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>
            <w:pPr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</w:p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A43D4C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104,1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B55D8F" w:rsidTr="00A43D4C">
        <w:trPr>
          <w:trHeight w:val="201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/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/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>
            <w:pPr>
              <w:jc w:val="both"/>
              <w:rPr>
                <w:sz w:val="22"/>
              </w:rPr>
            </w:pPr>
            <w:r>
              <w:rPr>
                <w:sz w:val="22"/>
              </w:rPr>
              <w:t>рост налоговых и неналоговых доходов бюджета округа (без учета единого налога на вмененный доход и акцизов на нефтепродукты) к году, предшествующему отчетному, в сопоставимых условиях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B55D8F">
            <w:pPr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="00AA5717">
              <w:rPr>
                <w:sz w:val="22"/>
              </w:rPr>
              <w:t>102,9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</w:tr>
      <w:tr w:rsidR="00B55D8F" w:rsidTr="00A43D4C">
        <w:trPr>
          <w:trHeight w:val="201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/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/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отношение муниципального долга округа к общему годовому объему доходов без учета объема безвозмездных поступлений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55D8F" w:rsidTr="00A43D4C">
        <w:trPr>
          <w:trHeight w:val="201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/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/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>
            <w:pPr>
              <w:jc w:val="both"/>
              <w:rPr>
                <w:sz w:val="22"/>
              </w:rPr>
            </w:pPr>
            <w:r>
              <w:rPr>
                <w:sz w:val="22"/>
              </w:rPr>
              <w:t>доля расходов на обслуживание муниципального долга в общем объеме расходов бюджета округа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>
            <w:pPr>
              <w:jc w:val="center"/>
              <w:rPr>
                <w:sz w:val="22"/>
              </w:rPr>
            </w:pPr>
          </w:p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>
            <w:pPr>
              <w:jc w:val="center"/>
              <w:rPr>
                <w:sz w:val="22"/>
              </w:rPr>
            </w:pPr>
          </w:p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</w:tr>
      <w:tr w:rsidR="007D6C3D" w:rsidTr="007D6C3D">
        <w:trPr>
          <w:trHeight w:val="201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C3D" w:rsidRDefault="007D6C3D" w:rsidP="00A43D4C"/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C3D" w:rsidRDefault="007D6C3D" w:rsidP="00A43D4C"/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C3D" w:rsidRDefault="007D6C3D" w:rsidP="00A43D4C">
            <w:pPr>
              <w:jc w:val="both"/>
              <w:rPr>
                <w:sz w:val="22"/>
              </w:rPr>
            </w:pPr>
            <w:r>
              <w:rPr>
                <w:sz w:val="22"/>
              </w:rPr>
              <w:t>доля расходов бюджета округа, формируемых в рамках муниципальных программ, к общему объему расходов бюджета округа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C3D" w:rsidRDefault="007D6C3D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C3D" w:rsidRDefault="007D6C3D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99,7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C3D" w:rsidRDefault="00A43D4C" w:rsidP="007D6C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C3D" w:rsidRDefault="007D6C3D" w:rsidP="00A43D4C">
            <w:pPr>
              <w:jc w:val="center"/>
            </w:pPr>
            <w:r w:rsidRPr="009C383A">
              <w:rPr>
                <w:sz w:val="22"/>
              </w:rPr>
              <w:t>99,</w:t>
            </w:r>
            <w:r w:rsidR="00A43D4C">
              <w:rPr>
                <w:sz w:val="22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C3D" w:rsidRDefault="007D6C3D" w:rsidP="00A43D4C">
            <w:pPr>
              <w:jc w:val="center"/>
            </w:pPr>
            <w:r w:rsidRPr="009C383A">
              <w:rPr>
                <w:sz w:val="22"/>
              </w:rPr>
              <w:t>99,</w:t>
            </w:r>
            <w:r w:rsidR="00A43D4C">
              <w:rPr>
                <w:sz w:val="22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C3D" w:rsidRDefault="007D6C3D" w:rsidP="00A43D4C">
            <w:pPr>
              <w:jc w:val="center"/>
            </w:pPr>
            <w:r w:rsidRPr="009C383A">
              <w:rPr>
                <w:sz w:val="22"/>
              </w:rPr>
              <w:t>99,</w:t>
            </w:r>
            <w:r w:rsidR="00A43D4C">
              <w:rPr>
                <w:sz w:val="22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C3D" w:rsidRDefault="007D6C3D" w:rsidP="00A43D4C">
            <w:pPr>
              <w:jc w:val="center"/>
            </w:pPr>
            <w:r w:rsidRPr="009C383A">
              <w:rPr>
                <w:sz w:val="22"/>
              </w:rPr>
              <w:t>99,</w:t>
            </w:r>
            <w:r w:rsidR="00A43D4C">
              <w:rPr>
                <w:sz w:val="22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C3D" w:rsidRDefault="007D6C3D" w:rsidP="00A43D4C">
            <w:pPr>
              <w:jc w:val="center"/>
            </w:pPr>
            <w:r w:rsidRPr="009C383A">
              <w:rPr>
                <w:sz w:val="22"/>
              </w:rPr>
              <w:t>99,</w:t>
            </w:r>
            <w:r w:rsidR="00A43D4C">
              <w:rPr>
                <w:sz w:val="22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C3D" w:rsidRDefault="007D6C3D" w:rsidP="00A43D4C">
            <w:pPr>
              <w:jc w:val="center"/>
            </w:pPr>
            <w:r w:rsidRPr="009C383A">
              <w:rPr>
                <w:sz w:val="22"/>
              </w:rPr>
              <w:t>99,</w:t>
            </w:r>
            <w:r w:rsidR="00A43D4C">
              <w:rPr>
                <w:sz w:val="22"/>
              </w:rPr>
              <w:t>0</w:t>
            </w:r>
          </w:p>
        </w:tc>
      </w:tr>
      <w:tr w:rsidR="00B55D8F" w:rsidTr="00A43D4C">
        <w:trPr>
          <w:trHeight w:val="201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/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/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доля просроченной кредиторской задолженности бюджета округа в общей </w:t>
            </w:r>
            <w:r>
              <w:rPr>
                <w:sz w:val="22"/>
              </w:rPr>
              <w:lastRenderedPageBreak/>
              <w:t>сумме расходов бюджета округа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%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>
            <w:pPr>
              <w:jc w:val="center"/>
              <w:rPr>
                <w:sz w:val="22"/>
              </w:rPr>
            </w:pPr>
          </w:p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55D8F" w:rsidTr="00A43D4C">
        <w:trPr>
          <w:trHeight w:val="201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/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/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7D6C3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количество размещенных документов и материалов по бюджетному процессу на официальном сайте </w:t>
            </w:r>
            <w:r w:rsidR="007D6C3D">
              <w:rPr>
                <w:sz w:val="22"/>
              </w:rPr>
              <w:t>Кирилловского</w:t>
            </w:r>
            <w:r>
              <w:rPr>
                <w:sz w:val="22"/>
              </w:rPr>
              <w:t xml:space="preserve"> муниципального округа в сети «Интернет»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B55D8F" w:rsidTr="00A43D4C">
        <w:trPr>
          <w:trHeight w:val="201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/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/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>
            <w:pPr>
              <w:tabs>
                <w:tab w:val="left" w:pos="74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доля устраненных нарушений в общем объеме нарушений, подлежащих устранению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A43D4C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A43D4C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</w:tr>
      <w:tr w:rsidR="00B55D8F" w:rsidTr="00A43D4C">
        <w:trPr>
          <w:trHeight w:val="201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/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/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выполнение плана контрольных мероприятий</w:t>
            </w:r>
          </w:p>
          <w:p w:rsidR="00B55D8F" w:rsidRDefault="00B55D8F" w:rsidP="00A43D4C">
            <w:pPr>
              <w:jc w:val="both"/>
              <w:rPr>
                <w:sz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8F" w:rsidRDefault="00B55D8F" w:rsidP="00A43D4C">
            <w:pPr>
              <w:jc w:val="center"/>
              <w:rPr>
                <w:sz w:val="22"/>
              </w:rPr>
            </w:pPr>
          </w:p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5D8F" w:rsidRDefault="00B55D8F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DE7493" w:rsidTr="00A43D4C">
        <w:trPr>
          <w:trHeight w:val="201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7493" w:rsidRDefault="00DE7493" w:rsidP="00A43D4C"/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493" w:rsidRDefault="00DE7493" w:rsidP="00A43D4C"/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493" w:rsidRDefault="00C60DEC" w:rsidP="00A43D4C">
            <w:pPr>
              <w:jc w:val="both"/>
              <w:rPr>
                <w:sz w:val="22"/>
              </w:rPr>
            </w:pPr>
            <w:r>
              <w:rPr>
                <w:sz w:val="22"/>
              </w:rPr>
              <w:t>д</w:t>
            </w:r>
            <w:r w:rsidR="00DE7493">
              <w:rPr>
                <w:sz w:val="22"/>
              </w:rPr>
              <w:t>оля достигнутых целевых показателей по заработной плате отдельных категорий работников, определенных Указами Президента Российской Федерации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7493" w:rsidRDefault="00DE7493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493" w:rsidRDefault="00DE7493" w:rsidP="00C1692C">
            <w:pPr>
              <w:jc w:val="center"/>
              <w:rPr>
                <w:sz w:val="22"/>
              </w:rPr>
            </w:pPr>
          </w:p>
          <w:p w:rsidR="00DE7493" w:rsidRDefault="00DE7493" w:rsidP="00C1692C">
            <w:pPr>
              <w:jc w:val="center"/>
              <w:rPr>
                <w:sz w:val="22"/>
              </w:rPr>
            </w:pPr>
          </w:p>
          <w:p w:rsidR="00DE7493" w:rsidRDefault="00DE7493" w:rsidP="00C169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7493" w:rsidRDefault="00DE7493" w:rsidP="00C169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7493" w:rsidRDefault="00DE7493" w:rsidP="00C169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7493" w:rsidRDefault="00DE7493" w:rsidP="00C169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7493" w:rsidRDefault="00DE7493" w:rsidP="00C169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7493" w:rsidRDefault="00DE7493" w:rsidP="00C169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7493" w:rsidRDefault="00DE7493" w:rsidP="00C169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E7493" w:rsidRDefault="00DE7493" w:rsidP="00C169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 w:rsidR="00B55D8F" w:rsidRDefault="00B55D8F" w:rsidP="00B55D8F">
      <w:pPr>
        <w:jc w:val="center"/>
        <w:rPr>
          <w:sz w:val="26"/>
        </w:rPr>
      </w:pPr>
    </w:p>
    <w:p w:rsidR="007060D1" w:rsidRDefault="007060D1">
      <w:pPr>
        <w:rPr>
          <w:sz w:val="24"/>
        </w:rPr>
      </w:pPr>
    </w:p>
    <w:p w:rsidR="007060D1" w:rsidRDefault="007060D1">
      <w:pPr>
        <w:rPr>
          <w:sz w:val="28"/>
        </w:rPr>
      </w:pPr>
    </w:p>
    <w:p w:rsidR="007060D1" w:rsidRDefault="007060D1">
      <w:pPr>
        <w:rPr>
          <w:sz w:val="28"/>
        </w:rPr>
      </w:pPr>
    </w:p>
    <w:p w:rsidR="007060D1" w:rsidRDefault="007060D1">
      <w:pPr>
        <w:rPr>
          <w:sz w:val="28"/>
        </w:rPr>
      </w:pPr>
    </w:p>
    <w:p w:rsidR="007060D1" w:rsidRDefault="007060D1">
      <w:pPr>
        <w:rPr>
          <w:sz w:val="28"/>
        </w:rPr>
      </w:pPr>
    </w:p>
    <w:p w:rsidR="007060D1" w:rsidRDefault="007060D1">
      <w:pPr>
        <w:rPr>
          <w:sz w:val="28"/>
        </w:rPr>
      </w:pPr>
    </w:p>
    <w:p w:rsidR="007060D1" w:rsidRDefault="007060D1">
      <w:pPr>
        <w:rPr>
          <w:sz w:val="28"/>
        </w:rPr>
      </w:pPr>
    </w:p>
    <w:p w:rsidR="007060D1" w:rsidRDefault="007060D1">
      <w:pPr>
        <w:rPr>
          <w:sz w:val="28"/>
        </w:rPr>
      </w:pPr>
    </w:p>
    <w:p w:rsidR="007060D1" w:rsidRDefault="007060D1">
      <w:pPr>
        <w:rPr>
          <w:sz w:val="28"/>
        </w:rPr>
      </w:pPr>
    </w:p>
    <w:p w:rsidR="00A43D4C" w:rsidRDefault="00A43D4C">
      <w:pPr>
        <w:rPr>
          <w:sz w:val="28"/>
        </w:rPr>
      </w:pPr>
    </w:p>
    <w:p w:rsidR="00A43D4C" w:rsidRDefault="00A43D4C">
      <w:pPr>
        <w:rPr>
          <w:sz w:val="28"/>
        </w:rPr>
      </w:pPr>
    </w:p>
    <w:p w:rsidR="00A43D4C" w:rsidRDefault="00A43D4C">
      <w:pPr>
        <w:rPr>
          <w:sz w:val="28"/>
        </w:rPr>
      </w:pPr>
    </w:p>
    <w:p w:rsidR="00A43D4C" w:rsidRDefault="00A43D4C">
      <w:pPr>
        <w:rPr>
          <w:sz w:val="28"/>
        </w:rPr>
      </w:pPr>
    </w:p>
    <w:p w:rsidR="00A43D4C" w:rsidRDefault="00A43D4C">
      <w:pPr>
        <w:rPr>
          <w:sz w:val="28"/>
        </w:rPr>
      </w:pPr>
    </w:p>
    <w:p w:rsidR="00A43D4C" w:rsidRDefault="00A43D4C">
      <w:pPr>
        <w:rPr>
          <w:sz w:val="28"/>
        </w:rPr>
      </w:pPr>
    </w:p>
    <w:p w:rsidR="007060D1" w:rsidRDefault="0068571C">
      <w:pPr>
        <w:ind w:left="12049"/>
        <w:rPr>
          <w:sz w:val="24"/>
        </w:rPr>
      </w:pPr>
      <w:r>
        <w:rPr>
          <w:sz w:val="24"/>
        </w:rPr>
        <w:t>П</w:t>
      </w:r>
      <w:r w:rsidR="002658CB">
        <w:rPr>
          <w:sz w:val="24"/>
        </w:rPr>
        <w:t>риложение 2</w:t>
      </w:r>
    </w:p>
    <w:p w:rsidR="007060D1" w:rsidRDefault="002658CB">
      <w:pPr>
        <w:ind w:left="12049"/>
        <w:rPr>
          <w:sz w:val="24"/>
        </w:rPr>
      </w:pPr>
      <w:r>
        <w:rPr>
          <w:sz w:val="24"/>
        </w:rPr>
        <w:t>к муниципальной программе</w:t>
      </w:r>
    </w:p>
    <w:p w:rsidR="007060D1" w:rsidRDefault="007060D1">
      <w:pPr>
        <w:jc w:val="center"/>
        <w:rPr>
          <w:sz w:val="24"/>
        </w:rPr>
      </w:pPr>
    </w:p>
    <w:p w:rsidR="00A43D4C" w:rsidRDefault="00A43D4C" w:rsidP="00A43D4C">
      <w:pPr>
        <w:rPr>
          <w:sz w:val="26"/>
        </w:rPr>
      </w:pPr>
    </w:p>
    <w:p w:rsidR="00A43D4C" w:rsidRDefault="00A43D4C" w:rsidP="00A43D4C">
      <w:pPr>
        <w:jc w:val="center"/>
        <w:rPr>
          <w:sz w:val="26"/>
        </w:rPr>
      </w:pPr>
      <w:r>
        <w:rPr>
          <w:b/>
          <w:sz w:val="26"/>
        </w:rPr>
        <w:t>Методика расчета значений показателей (индикаторов) муниципальной программы</w:t>
      </w:r>
    </w:p>
    <w:p w:rsidR="00A43D4C" w:rsidRDefault="00A43D4C" w:rsidP="00A43D4C">
      <w:pPr>
        <w:rPr>
          <w:b/>
          <w:sz w:val="26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34"/>
        <w:gridCol w:w="3236"/>
        <w:gridCol w:w="2693"/>
        <w:gridCol w:w="1559"/>
        <w:gridCol w:w="3828"/>
        <w:gridCol w:w="3401"/>
      </w:tblGrid>
      <w:tr w:rsidR="00A43D4C" w:rsidTr="00A43D4C"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>
            <w:pPr>
              <w:spacing w:after="6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Обозначение и наименование показателя (индикатора)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>
            <w:pPr>
              <w:spacing w:after="60"/>
              <w:jc w:val="center"/>
              <w:rPr>
                <w:sz w:val="22"/>
              </w:rPr>
            </w:pPr>
            <w:r>
              <w:rPr>
                <w:sz w:val="22"/>
              </w:rPr>
              <w:t>Формула расчета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Исходные данные для расчета значений показателя</w:t>
            </w:r>
          </w:p>
        </w:tc>
      </w:tr>
      <w:tr w:rsidR="00A43D4C" w:rsidTr="00A43D4C">
        <w:trPr>
          <w:trHeight w:val="435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/>
        </w:tc>
        <w:tc>
          <w:tcPr>
            <w:tcW w:w="3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/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Обозначение переменой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переменой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Источник исходных данных</w:t>
            </w:r>
          </w:p>
        </w:tc>
      </w:tr>
      <w:tr w:rsidR="00A43D4C" w:rsidTr="00A43D4C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>
            <w:pPr>
              <w:spacing w:after="6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>
            <w:pPr>
              <w:spacing w:after="6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A43D4C" w:rsidTr="00A43D4C"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spacing w:after="6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jc w:val="both"/>
              <w:rPr>
                <w:sz w:val="22"/>
              </w:rPr>
            </w:pPr>
            <w:r>
              <w:rPr>
                <w:sz w:val="22"/>
              </w:rPr>
              <w:t>ИД - исполнение бюджета округа по налоговым и неналоговым доходам, %</w:t>
            </w:r>
          </w:p>
          <w:p w:rsidR="00A43D4C" w:rsidRDefault="00A43D4C" w:rsidP="00A43D4C">
            <w:pPr>
              <w:jc w:val="both"/>
              <w:rPr>
                <w:sz w:val="22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spacing w:after="6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ИД = Д </w:t>
            </w:r>
            <w:proofErr w:type="spellStart"/>
            <w:r>
              <w:rPr>
                <w:sz w:val="22"/>
              </w:rPr>
              <w:t>ф</w:t>
            </w:r>
            <w:proofErr w:type="gramStart"/>
            <w:r>
              <w:rPr>
                <w:sz w:val="22"/>
              </w:rPr>
              <w:t>i</w:t>
            </w:r>
            <w:proofErr w:type="spellEnd"/>
            <w:proofErr w:type="gramEnd"/>
            <w:r>
              <w:rPr>
                <w:sz w:val="22"/>
              </w:rPr>
              <w:t xml:space="preserve"> / </w:t>
            </w:r>
            <w:proofErr w:type="spellStart"/>
            <w:r>
              <w:rPr>
                <w:sz w:val="22"/>
              </w:rPr>
              <w:t>Дпi</w:t>
            </w:r>
            <w:proofErr w:type="spellEnd"/>
            <w:r>
              <w:rPr>
                <w:sz w:val="22"/>
              </w:rPr>
              <w:t xml:space="preserve">     x 100 %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 </w:t>
            </w:r>
            <w:proofErr w:type="spellStart"/>
            <w:r>
              <w:rPr>
                <w:sz w:val="22"/>
              </w:rPr>
              <w:t>ф</w:t>
            </w:r>
            <w:proofErr w:type="gramStart"/>
            <w:r>
              <w:rPr>
                <w:sz w:val="22"/>
              </w:rPr>
              <w:t>i</w:t>
            </w:r>
            <w:proofErr w:type="spellEnd"/>
            <w:proofErr w:type="gramEnd"/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>
            <w:pPr>
              <w:jc w:val="both"/>
              <w:rPr>
                <w:sz w:val="22"/>
              </w:rPr>
            </w:pPr>
            <w:r>
              <w:rPr>
                <w:sz w:val="22"/>
              </w:rPr>
              <w:t>фактическое поступление налоговых и неналоговых доходов в бюджет округа за отчетный год, тыс. руб.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4C" w:rsidRDefault="00A43D4C" w:rsidP="00F252F0">
            <w:pPr>
              <w:jc w:val="both"/>
              <w:rPr>
                <w:sz w:val="22"/>
              </w:rPr>
            </w:pPr>
            <w:r>
              <w:rPr>
                <w:sz w:val="22"/>
              </w:rPr>
              <w:t>Бухгалтерская и финансовая отчетность, информация управления финансов  Кирилловского муниципального округа</w:t>
            </w:r>
          </w:p>
        </w:tc>
      </w:tr>
      <w:tr w:rsidR="00A43D4C" w:rsidTr="00A43D4C"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  <w:tc>
          <w:tcPr>
            <w:tcW w:w="3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D4C" w:rsidRDefault="00A43D4C" w:rsidP="00A43D4C"/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 </w:t>
            </w:r>
            <w:proofErr w:type="spellStart"/>
            <w:r>
              <w:rPr>
                <w:sz w:val="22"/>
              </w:rPr>
              <w:t>п</w:t>
            </w:r>
            <w:proofErr w:type="gramStart"/>
            <w:r>
              <w:rPr>
                <w:sz w:val="22"/>
              </w:rPr>
              <w:t>i</w:t>
            </w:r>
            <w:proofErr w:type="spellEnd"/>
            <w:proofErr w:type="gramEnd"/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>
            <w:pPr>
              <w:jc w:val="both"/>
              <w:rPr>
                <w:sz w:val="22"/>
              </w:rPr>
            </w:pPr>
            <w:r>
              <w:rPr>
                <w:sz w:val="22"/>
              </w:rPr>
              <w:t>план по налоговым и неналоговым доходам бюджета округа за отчетный год, тыс. руб.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/>
        </w:tc>
      </w:tr>
      <w:tr w:rsidR="00A43D4C" w:rsidTr="00A43D4C"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spacing w:after="6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jc w:val="both"/>
              <w:rPr>
                <w:sz w:val="22"/>
              </w:rPr>
            </w:pPr>
            <w:r>
              <w:rPr>
                <w:sz w:val="22"/>
              </w:rPr>
              <w:t>РД - рост налоговых и неналоговых доходов бюджета округа (без учета единого налога на вмененный доход и акцизов на нефтепродукты) к году, предшествующему отчетному, в сопоставимых условиях, %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spacing w:after="6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РД = </w:t>
            </w:r>
          </w:p>
          <w:p w:rsidR="00A43D4C" w:rsidRDefault="00A43D4C" w:rsidP="00A43D4C">
            <w:pPr>
              <w:spacing w:after="6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(Д факт - </w:t>
            </w:r>
            <w:proofErr w:type="spellStart"/>
            <w:r>
              <w:rPr>
                <w:sz w:val="22"/>
              </w:rPr>
              <w:t>Фенi</w:t>
            </w:r>
            <w:proofErr w:type="spellEnd"/>
            <w:r>
              <w:rPr>
                <w:sz w:val="22"/>
              </w:rPr>
              <w:t xml:space="preserve"> - </w:t>
            </w:r>
            <w:proofErr w:type="spellStart"/>
            <w:r>
              <w:rPr>
                <w:sz w:val="22"/>
              </w:rPr>
              <w:t>Фанi</w:t>
            </w:r>
            <w:proofErr w:type="spellEnd"/>
            <w:proofErr w:type="gramStart"/>
            <w:r>
              <w:rPr>
                <w:sz w:val="22"/>
              </w:rPr>
              <w:t xml:space="preserve"> / Д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пфакт</w:t>
            </w:r>
            <w:proofErr w:type="spellEnd"/>
            <w:r>
              <w:rPr>
                <w:sz w:val="22"/>
              </w:rPr>
              <w:t xml:space="preserve"> – Фенi-1 - </w:t>
            </w:r>
            <w:proofErr w:type="spellStart"/>
            <w:r>
              <w:rPr>
                <w:sz w:val="22"/>
              </w:rPr>
              <w:t>Фанi</w:t>
            </w:r>
            <w:proofErr w:type="spellEnd"/>
            <w:r>
              <w:rPr>
                <w:sz w:val="22"/>
              </w:rPr>
              <w:t xml:space="preserve"> -1) x 100 %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 факт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>
            <w:pPr>
              <w:jc w:val="both"/>
              <w:rPr>
                <w:sz w:val="22"/>
              </w:rPr>
            </w:pPr>
            <w:r>
              <w:rPr>
                <w:sz w:val="22"/>
              </w:rPr>
              <w:t>фактическое поступление налоговых и неналоговых доходов в бюджет округа за отчетный год, тыс. руб.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F252F0">
            <w:pPr>
              <w:jc w:val="both"/>
              <w:rPr>
                <w:sz w:val="22"/>
              </w:rPr>
            </w:pPr>
            <w:r>
              <w:rPr>
                <w:sz w:val="22"/>
              </w:rPr>
              <w:t>Бухгалтерская и финансовая отчетность, информация управления финансов  Кирилловского муниципального округа</w:t>
            </w:r>
          </w:p>
        </w:tc>
      </w:tr>
      <w:tr w:rsidR="00A43D4C" w:rsidTr="00A43D4C"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  <w:tc>
          <w:tcPr>
            <w:tcW w:w="3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 </w:t>
            </w:r>
            <w:proofErr w:type="spellStart"/>
            <w:r>
              <w:rPr>
                <w:sz w:val="22"/>
              </w:rPr>
              <w:t>пфакт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>
            <w:pPr>
              <w:jc w:val="both"/>
              <w:rPr>
                <w:sz w:val="22"/>
              </w:rPr>
            </w:pPr>
            <w:r>
              <w:rPr>
                <w:sz w:val="22"/>
              </w:rPr>
              <w:t>фактическое поступление налоговых и неналоговых доходов в бюджет округа за год, предшествующий отчетному, в сопоставимых условиях, тыс. руб.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</w:tr>
      <w:tr w:rsidR="00A43D4C" w:rsidTr="00A43D4C"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  <w:tc>
          <w:tcPr>
            <w:tcW w:w="3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Фен</w:t>
            </w:r>
            <w:proofErr w:type="gramStart"/>
            <w:r>
              <w:rPr>
                <w:sz w:val="22"/>
              </w:rPr>
              <w:t>i</w:t>
            </w:r>
            <w:proofErr w:type="spellEnd"/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>
            <w:pPr>
              <w:jc w:val="both"/>
              <w:rPr>
                <w:sz w:val="22"/>
              </w:rPr>
            </w:pPr>
            <w:r>
              <w:rPr>
                <w:sz w:val="22"/>
              </w:rPr>
              <w:t>фактическое поступление единого налога на вмененный доход в бюджет округа за отчетный год, тыс. руб.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</w:tr>
      <w:tr w:rsidR="00A43D4C" w:rsidTr="00A43D4C"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  <w:tc>
          <w:tcPr>
            <w:tcW w:w="3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Фенi-1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>
            <w:pPr>
              <w:jc w:val="both"/>
              <w:rPr>
                <w:sz w:val="22"/>
              </w:rPr>
            </w:pPr>
            <w:r>
              <w:rPr>
                <w:sz w:val="22"/>
              </w:rPr>
              <w:t>фактическое поступление единого налога на вмененный доход в бюджет округа за год, предшествующий отчетному, тыс. руб.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</w:tr>
      <w:tr w:rsidR="00A43D4C" w:rsidTr="00A43D4C"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  <w:tc>
          <w:tcPr>
            <w:tcW w:w="3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Фан</w:t>
            </w:r>
            <w:proofErr w:type="gramStart"/>
            <w:r>
              <w:rPr>
                <w:sz w:val="22"/>
              </w:rPr>
              <w:t>i</w:t>
            </w:r>
            <w:proofErr w:type="spellEnd"/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>
            <w:pPr>
              <w:jc w:val="both"/>
              <w:rPr>
                <w:sz w:val="22"/>
              </w:rPr>
            </w:pPr>
            <w:r>
              <w:rPr>
                <w:sz w:val="22"/>
              </w:rPr>
              <w:t>фактическое поступление акцизов на нефтепродукты в бюджет округа за отчетный год, тыс. руб.</w:t>
            </w:r>
          </w:p>
          <w:p w:rsidR="00A43D4C" w:rsidRDefault="00A43D4C" w:rsidP="00A43D4C">
            <w:pPr>
              <w:jc w:val="both"/>
              <w:rPr>
                <w:sz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</w:tr>
      <w:tr w:rsidR="00A43D4C" w:rsidTr="00A43D4C"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  <w:tc>
          <w:tcPr>
            <w:tcW w:w="3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Фанi-1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>
            <w:pPr>
              <w:jc w:val="both"/>
              <w:rPr>
                <w:sz w:val="22"/>
              </w:rPr>
            </w:pPr>
            <w:r>
              <w:rPr>
                <w:sz w:val="22"/>
              </w:rPr>
              <w:t>фактическое поступление акцизов на нефтепродукты в бюджет округа за год, предшествующий отчетному, тыс. руб.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</w:tr>
      <w:tr w:rsidR="00A43D4C" w:rsidTr="00A43D4C">
        <w:trPr>
          <w:trHeight w:val="1114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spacing w:after="60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jc w:val="both"/>
              <w:rPr>
                <w:sz w:val="22"/>
              </w:rPr>
            </w:pPr>
            <w:r>
              <w:rPr>
                <w:sz w:val="22"/>
              </w:rPr>
              <w:t>А - отношение муниципального долга округа к общему годовому объему доходов без учета объема безвозмездных поступлений, %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 = ГД / (УОД - П) x 100 %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ГД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общий объем муниципального долга округа по состоянию на 1 января текущего финансового года, тыс. руб.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F252F0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Информация управления финансов Кирилловского  муниципального округа на основании бухгалтерской и финансовой отчетности</w:t>
            </w:r>
          </w:p>
        </w:tc>
      </w:tr>
      <w:tr w:rsidR="00A43D4C" w:rsidTr="00A43D4C">
        <w:trPr>
          <w:trHeight w:val="691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  <w:tc>
          <w:tcPr>
            <w:tcW w:w="3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УОД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общий объем доходов бюджета округа за отчетный финансовый год, тыс. руб.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</w:tr>
      <w:tr w:rsidR="00A43D4C" w:rsidTr="00A43D4C">
        <w:trPr>
          <w:trHeight w:val="847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  <w:tc>
          <w:tcPr>
            <w:tcW w:w="3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объем безвозмездных поступлений округа за отчетный финансовый год, тыс. руб.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</w:tr>
      <w:tr w:rsidR="00A43D4C" w:rsidTr="00A43D4C">
        <w:trPr>
          <w:trHeight w:val="847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jc w:val="both"/>
              <w:rPr>
                <w:sz w:val="22"/>
              </w:rPr>
            </w:pPr>
            <w:r>
              <w:rPr>
                <w:sz w:val="22"/>
              </w:rPr>
              <w:t>О - доля расходов на обслуживание муниципального долга в общем объеме расходов бюджета округа, %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 = ГДР /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x 100 %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ГДР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обслуживание муниципального долга округа за отчетный год, тыс. руб.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F252F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Бухгалтерская и финансовая отчетность, информация </w:t>
            </w:r>
            <w:r w:rsidR="001B5154">
              <w:rPr>
                <w:sz w:val="22"/>
              </w:rPr>
              <w:t>у</w:t>
            </w:r>
            <w:r>
              <w:rPr>
                <w:sz w:val="22"/>
              </w:rPr>
              <w:t xml:space="preserve">правления финансов  </w:t>
            </w:r>
            <w:r w:rsidR="001B5154">
              <w:rPr>
                <w:sz w:val="22"/>
              </w:rPr>
              <w:t>Кирилловского</w:t>
            </w:r>
            <w:r>
              <w:rPr>
                <w:sz w:val="22"/>
              </w:rPr>
              <w:t xml:space="preserve"> муниципального округа</w:t>
            </w:r>
          </w:p>
        </w:tc>
      </w:tr>
      <w:tr w:rsidR="00A43D4C" w:rsidTr="00A43D4C">
        <w:trPr>
          <w:trHeight w:val="847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  <w:tc>
          <w:tcPr>
            <w:tcW w:w="3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Р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общий объем расходов бюджета округа за отчетный год, тыс. руб.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</w:tr>
      <w:tr w:rsidR="00A43D4C" w:rsidTr="00A43D4C">
        <w:trPr>
          <w:trHeight w:val="1105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spacing w:after="60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 - </w:t>
            </w:r>
            <w:proofErr w:type="gramStart"/>
            <w:r>
              <w:rPr>
                <w:sz w:val="22"/>
              </w:rPr>
              <w:t>доля</w:t>
            </w:r>
            <w:proofErr w:type="gramEnd"/>
            <w:r>
              <w:rPr>
                <w:sz w:val="22"/>
              </w:rPr>
              <w:t xml:space="preserve"> расходов бюджета округа, формируемых в рамках муниципальных программ, к общему объему расходов бюджета округа, %</w:t>
            </w:r>
          </w:p>
          <w:p w:rsidR="00A43D4C" w:rsidRDefault="00A43D4C" w:rsidP="00A43D4C">
            <w:pPr>
              <w:jc w:val="both"/>
              <w:rPr>
                <w:sz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= А / В x 100 %</w:t>
            </w:r>
          </w:p>
          <w:p w:rsidR="00A43D4C" w:rsidRDefault="00A43D4C" w:rsidP="00A43D4C">
            <w:pPr>
              <w:spacing w:after="60"/>
              <w:rPr>
                <w:sz w:val="22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объем расходов бюджета округа в рамках муниципальных программ, фактически сложившийся за отчетный период, тыс. руб.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F252F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Бухгалтерская и финансовая отчетность </w:t>
            </w:r>
            <w:r w:rsidR="009D18A5">
              <w:rPr>
                <w:sz w:val="22"/>
              </w:rPr>
              <w:t>у</w:t>
            </w:r>
            <w:r>
              <w:rPr>
                <w:sz w:val="22"/>
              </w:rPr>
              <w:t xml:space="preserve">правления финансов  </w:t>
            </w:r>
            <w:r w:rsidR="009D18A5">
              <w:rPr>
                <w:sz w:val="22"/>
              </w:rPr>
              <w:t>Кирилловского</w:t>
            </w:r>
            <w:r>
              <w:rPr>
                <w:sz w:val="22"/>
              </w:rPr>
              <w:t xml:space="preserve"> муниципального округа</w:t>
            </w:r>
          </w:p>
        </w:tc>
      </w:tr>
      <w:tr w:rsidR="00A43D4C" w:rsidTr="00A43D4C">
        <w:trPr>
          <w:trHeight w:val="862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  <w:tc>
          <w:tcPr>
            <w:tcW w:w="3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общий объем расходов бюджета округа, фактически сложившийся за отчетный период, тыс. руб.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</w:tr>
      <w:tr w:rsidR="00A43D4C" w:rsidTr="00A43D4C">
        <w:trPr>
          <w:trHeight w:val="862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jc w:val="both"/>
              <w:rPr>
                <w:sz w:val="22"/>
              </w:rPr>
            </w:pPr>
            <w:r>
              <w:rPr>
                <w:sz w:val="22"/>
              </w:rPr>
              <w:t>D - доля просроченной кредиторской задолженности бюджета округа в общей сумме  расходов бюджета округа, %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D = K /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x 100 %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K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объем просроченной кредиторской задолженности бюджета округа за отчетный год, тыс. руб.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F252F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Бухгалтерская и финансовая отчетность </w:t>
            </w:r>
            <w:r w:rsidR="009D18A5">
              <w:rPr>
                <w:sz w:val="22"/>
              </w:rPr>
              <w:t>у</w:t>
            </w:r>
            <w:r>
              <w:rPr>
                <w:sz w:val="22"/>
              </w:rPr>
              <w:t xml:space="preserve">правления финансов </w:t>
            </w:r>
            <w:r w:rsidR="009D18A5">
              <w:rPr>
                <w:sz w:val="22"/>
              </w:rPr>
              <w:t>Кирилловского</w:t>
            </w:r>
            <w:r>
              <w:rPr>
                <w:sz w:val="22"/>
              </w:rPr>
              <w:t xml:space="preserve"> муниципального округа</w:t>
            </w:r>
          </w:p>
        </w:tc>
      </w:tr>
      <w:tr w:rsidR="00A43D4C" w:rsidTr="00A43D4C">
        <w:trPr>
          <w:trHeight w:val="862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  <w:tc>
          <w:tcPr>
            <w:tcW w:w="3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Р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rPr>
                <w:sz w:val="22"/>
              </w:rPr>
            </w:pPr>
            <w:r>
              <w:rPr>
                <w:sz w:val="22"/>
              </w:rPr>
              <w:t>общий объем расходов бюджета округа за отчетный год, тыс. руб.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</w:tr>
      <w:tr w:rsidR="00A43D4C" w:rsidTr="00A43D4C">
        <w:trPr>
          <w:trHeight w:val="211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9D18A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H - количество размещенных документов и материалов  по бюджетному процессу на официальном сайте </w:t>
            </w:r>
            <w:r w:rsidR="009D18A5">
              <w:rPr>
                <w:sz w:val="22"/>
              </w:rPr>
              <w:t>Кирилловского</w:t>
            </w:r>
            <w:r>
              <w:rPr>
                <w:sz w:val="22"/>
              </w:rPr>
              <w:t xml:space="preserve"> муниципального округа в сети «Интернет», единиц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H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DE749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количество документов и материалов по бюджетному процессу фактически размещенных на официальном сайте </w:t>
            </w:r>
            <w:r w:rsidR="00DE7493">
              <w:rPr>
                <w:sz w:val="22"/>
              </w:rPr>
              <w:t>Кирилловского</w:t>
            </w:r>
            <w:r>
              <w:rPr>
                <w:sz w:val="22"/>
              </w:rPr>
              <w:t xml:space="preserve"> муниципального округа, единиц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F252F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Информация </w:t>
            </w:r>
            <w:r w:rsidR="009D18A5">
              <w:rPr>
                <w:sz w:val="22"/>
              </w:rPr>
              <w:t>у</w:t>
            </w:r>
            <w:r>
              <w:rPr>
                <w:sz w:val="22"/>
              </w:rPr>
              <w:t xml:space="preserve">правления финансов </w:t>
            </w:r>
            <w:r w:rsidR="009D18A5">
              <w:rPr>
                <w:sz w:val="22"/>
              </w:rPr>
              <w:t xml:space="preserve">Кирилловского </w:t>
            </w:r>
            <w:r>
              <w:rPr>
                <w:sz w:val="22"/>
              </w:rPr>
              <w:t xml:space="preserve"> муниципального округа (скриншоты)</w:t>
            </w:r>
          </w:p>
        </w:tc>
      </w:tr>
      <w:tr w:rsidR="00A43D4C" w:rsidTr="00A43D4C">
        <w:trPr>
          <w:trHeight w:val="862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spacing w:after="60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A43D4C" w:rsidRDefault="00A43D4C" w:rsidP="00A43D4C">
            <w:pPr>
              <w:ind w:left="57" w:right="57"/>
              <w:jc w:val="both"/>
              <w:rPr>
                <w:sz w:val="22"/>
              </w:rPr>
            </w:pPr>
            <w:r>
              <w:rPr>
                <w:sz w:val="22"/>
              </w:rPr>
              <w:t>V - доля устраненных нарушений в общем объеме нарушений, подлежащих устранению, %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A43D4C" w:rsidRDefault="00A43D4C" w:rsidP="00A43D4C">
            <w:pPr>
              <w:spacing w:after="60"/>
              <w:jc w:val="center"/>
              <w:rPr>
                <w:sz w:val="22"/>
              </w:rPr>
            </w:pPr>
            <w:r>
              <w:rPr>
                <w:sz w:val="22"/>
              </w:rPr>
              <w:t>V = M / N x 100 %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A43D4C" w:rsidRDefault="00A43D4C" w:rsidP="00A43D4C">
            <w:pPr>
              <w:tabs>
                <w:tab w:val="left" w:pos="130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A43D4C" w:rsidRDefault="00A43D4C" w:rsidP="00A43D4C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сумма устраненных нарушений, руб.</w:t>
            </w:r>
          </w:p>
        </w:tc>
        <w:tc>
          <w:tcPr>
            <w:tcW w:w="34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F252F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Отчет о результатах контрольной деятельности </w:t>
            </w:r>
            <w:r w:rsidR="009D18A5">
              <w:rPr>
                <w:sz w:val="22"/>
              </w:rPr>
              <w:t>у</w:t>
            </w:r>
            <w:r>
              <w:rPr>
                <w:sz w:val="22"/>
              </w:rPr>
              <w:t xml:space="preserve">правления финансов </w:t>
            </w:r>
            <w:r w:rsidR="009D18A5">
              <w:rPr>
                <w:sz w:val="22"/>
              </w:rPr>
              <w:t xml:space="preserve">Кирилловского </w:t>
            </w:r>
            <w:r>
              <w:rPr>
                <w:sz w:val="22"/>
              </w:rPr>
              <w:t xml:space="preserve"> муниципального округа, информация </w:t>
            </w:r>
            <w:r w:rsidR="009D18A5">
              <w:rPr>
                <w:sz w:val="22"/>
              </w:rPr>
              <w:t>у</w:t>
            </w:r>
            <w:r>
              <w:rPr>
                <w:sz w:val="22"/>
              </w:rPr>
              <w:t xml:space="preserve">правления финансов </w:t>
            </w:r>
            <w:r w:rsidR="009D18A5">
              <w:rPr>
                <w:sz w:val="22"/>
              </w:rPr>
              <w:t xml:space="preserve">Кирилловского </w:t>
            </w:r>
            <w:r>
              <w:rPr>
                <w:sz w:val="22"/>
              </w:rPr>
              <w:t xml:space="preserve"> муниципального округа</w:t>
            </w:r>
          </w:p>
        </w:tc>
      </w:tr>
      <w:tr w:rsidR="00A43D4C" w:rsidTr="00A43D4C">
        <w:trPr>
          <w:trHeight w:val="862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  <w:tc>
          <w:tcPr>
            <w:tcW w:w="32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3D4C" w:rsidRDefault="00A43D4C" w:rsidP="00A43D4C">
            <w:pPr>
              <w:ind w:left="57" w:right="57"/>
              <w:jc w:val="both"/>
              <w:rPr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3D4C" w:rsidRDefault="00A43D4C" w:rsidP="00A43D4C">
            <w:pPr>
              <w:spacing w:after="6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3D4C" w:rsidRDefault="00A43D4C" w:rsidP="00A43D4C">
            <w:pPr>
              <w:tabs>
                <w:tab w:val="left" w:pos="130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 N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3D4C" w:rsidRDefault="00A43D4C" w:rsidP="00A43D4C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сумма нарушений, подлежащих устранению в отчетном году, руб.</w:t>
            </w: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</w:tr>
      <w:tr w:rsidR="00A43D4C" w:rsidTr="00A43D4C"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spacing w:after="60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jc w:val="both"/>
              <w:rPr>
                <w:sz w:val="22"/>
              </w:rPr>
            </w:pPr>
            <w:r>
              <w:rPr>
                <w:sz w:val="22"/>
              </w:rPr>
              <w:t>P - выполнение плана контрольных мероприятий, %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rPr>
                <w:sz w:val="22"/>
              </w:rPr>
            </w:pPr>
            <w:r>
              <w:rPr>
                <w:sz w:val="22"/>
              </w:rPr>
              <w:t>P</w:t>
            </w:r>
            <w:proofErr w:type="gramStart"/>
            <w:r>
              <w:rPr>
                <w:sz w:val="22"/>
              </w:rPr>
              <w:t xml:space="preserve"> = Т</w:t>
            </w:r>
            <w:proofErr w:type="gramEnd"/>
            <w:r>
              <w:rPr>
                <w:sz w:val="22"/>
              </w:rPr>
              <w:t xml:space="preserve"> / L x 100 %</w:t>
            </w:r>
          </w:p>
          <w:p w:rsidR="00A43D4C" w:rsidRDefault="00A43D4C" w:rsidP="00A43D4C">
            <w:pPr>
              <w:spacing w:after="6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количество проведённых плановых контрольных мероприятий, единиц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4C" w:rsidRDefault="00F252F0" w:rsidP="009D18A5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Отчет о результатах контрольной деятельности управления финансов Кирилловского  муниципального округа, информация управления финансов Кирилловского  муниципального округа</w:t>
            </w:r>
          </w:p>
        </w:tc>
      </w:tr>
      <w:tr w:rsidR="00A43D4C" w:rsidTr="00A43D4C">
        <w:trPr>
          <w:trHeight w:val="1234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  <w:tc>
          <w:tcPr>
            <w:tcW w:w="3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D4C" w:rsidRDefault="00A43D4C" w:rsidP="00A43D4C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количество контрольных мероприятий в соответствии с планом, единиц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D4C" w:rsidRDefault="00A43D4C" w:rsidP="00A43D4C"/>
        </w:tc>
      </w:tr>
      <w:tr w:rsidR="007B05A7" w:rsidTr="00C1692C">
        <w:trPr>
          <w:trHeight w:val="383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05A7" w:rsidRDefault="007B05A7" w:rsidP="00A43D4C">
            <w:r>
              <w:t>10.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05A7" w:rsidRPr="00DE7493" w:rsidRDefault="007B05A7" w:rsidP="00A43D4C">
            <w:r>
              <w:rPr>
                <w:lang w:val="en-US"/>
              </w:rPr>
              <w:t>ZP</w:t>
            </w:r>
            <w:r w:rsidRPr="00DE7493">
              <w:t xml:space="preserve"> </w:t>
            </w:r>
            <w:r>
              <w:t xml:space="preserve">- </w:t>
            </w:r>
            <w:r>
              <w:rPr>
                <w:sz w:val="22"/>
              </w:rPr>
              <w:t>Доля достигнутых целевых показателей по заработной плате отдельных категорий работников, определенных Указами Президента Российской Федерации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05A7" w:rsidRPr="007B05A7" w:rsidRDefault="007B05A7" w:rsidP="00A43D4C">
            <w:pPr>
              <w:rPr>
                <w:sz w:val="22"/>
                <w:szCs w:val="22"/>
              </w:rPr>
            </w:pPr>
            <w:r w:rsidRPr="007B05A7">
              <w:rPr>
                <w:sz w:val="22"/>
                <w:szCs w:val="22"/>
                <w:lang w:val="en-US"/>
              </w:rPr>
              <w:t>ZP</w:t>
            </w:r>
            <w:r w:rsidRPr="007B05A7">
              <w:rPr>
                <w:sz w:val="22"/>
                <w:szCs w:val="22"/>
              </w:rPr>
              <w:t>=С</w:t>
            </w:r>
            <w:r>
              <w:rPr>
                <w:sz w:val="22"/>
                <w:szCs w:val="22"/>
              </w:rPr>
              <w:t xml:space="preserve"> </w:t>
            </w:r>
            <w:r w:rsidRPr="007B05A7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 xml:space="preserve"> </w:t>
            </w:r>
            <w:r w:rsidRPr="007B05A7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 xml:space="preserve"> </w:t>
            </w:r>
            <w:r w:rsidRPr="007B05A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7B05A7">
              <w:rPr>
                <w:sz w:val="22"/>
                <w:szCs w:val="22"/>
              </w:rPr>
              <w:t>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A7" w:rsidRDefault="007B05A7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05A7" w:rsidRDefault="007B05A7" w:rsidP="00A43D4C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Количество достигнутых показателей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A7" w:rsidRPr="007B05A7" w:rsidRDefault="007B05A7" w:rsidP="007B05A7">
            <w:pPr>
              <w:rPr>
                <w:sz w:val="22"/>
                <w:szCs w:val="22"/>
              </w:rPr>
            </w:pPr>
            <w:r w:rsidRPr="007B05A7">
              <w:rPr>
                <w:sz w:val="22"/>
                <w:szCs w:val="22"/>
              </w:rPr>
              <w:t>Информация о реализации Указов Президента РФ по Кирилловскому муниципальному  округу</w:t>
            </w:r>
          </w:p>
        </w:tc>
      </w:tr>
      <w:tr w:rsidR="007B05A7" w:rsidTr="00C1692C">
        <w:trPr>
          <w:trHeight w:val="382"/>
        </w:trPr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05A7" w:rsidRDefault="007B05A7" w:rsidP="00A43D4C"/>
        </w:tc>
        <w:tc>
          <w:tcPr>
            <w:tcW w:w="3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05A7" w:rsidRPr="007B05A7" w:rsidRDefault="007B05A7" w:rsidP="00A43D4C"/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05A7" w:rsidRPr="007B05A7" w:rsidRDefault="007B05A7" w:rsidP="00A43D4C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A7" w:rsidRDefault="007B05A7" w:rsidP="00A43D4C">
            <w:pPr>
              <w:jc w:val="center"/>
              <w:rPr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05A7" w:rsidRDefault="007B05A7" w:rsidP="00A43D4C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Общее количество показателей</w:t>
            </w: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A7" w:rsidRDefault="007B05A7" w:rsidP="00A43D4C"/>
        </w:tc>
      </w:tr>
      <w:tr w:rsidR="007B05A7" w:rsidTr="00C1692C">
        <w:trPr>
          <w:trHeight w:val="757"/>
        </w:trPr>
        <w:tc>
          <w:tcPr>
            <w:tcW w:w="7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5A7" w:rsidRDefault="007B05A7" w:rsidP="00A43D4C"/>
        </w:tc>
        <w:tc>
          <w:tcPr>
            <w:tcW w:w="3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5A7" w:rsidRDefault="007B05A7" w:rsidP="00A43D4C">
            <w:pPr>
              <w:rPr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5A7" w:rsidRDefault="007B05A7" w:rsidP="00A43D4C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A7" w:rsidRDefault="007B05A7" w:rsidP="00A43D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5A7" w:rsidRDefault="007B05A7" w:rsidP="00A43D4C">
            <w:pPr>
              <w:jc w:val="both"/>
              <w:rPr>
                <w:sz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A7" w:rsidRDefault="007B05A7" w:rsidP="00A43D4C"/>
        </w:tc>
      </w:tr>
    </w:tbl>
    <w:p w:rsidR="00A43D4C" w:rsidRDefault="00A43D4C" w:rsidP="00A43D4C">
      <w:pPr>
        <w:jc w:val="right"/>
        <w:rPr>
          <w:sz w:val="26"/>
        </w:rPr>
      </w:pPr>
    </w:p>
    <w:p w:rsidR="0068571C" w:rsidRDefault="0068571C">
      <w:pPr>
        <w:ind w:left="12049"/>
        <w:rPr>
          <w:sz w:val="24"/>
        </w:rPr>
      </w:pPr>
    </w:p>
    <w:p w:rsidR="0068571C" w:rsidRDefault="0068571C">
      <w:pPr>
        <w:ind w:left="12049"/>
        <w:rPr>
          <w:sz w:val="24"/>
        </w:rPr>
      </w:pPr>
    </w:p>
    <w:p w:rsidR="0068571C" w:rsidRDefault="0068571C">
      <w:pPr>
        <w:ind w:left="12049"/>
        <w:rPr>
          <w:sz w:val="24"/>
        </w:rPr>
      </w:pPr>
    </w:p>
    <w:p w:rsidR="0068571C" w:rsidRDefault="0068571C">
      <w:pPr>
        <w:ind w:left="12049"/>
        <w:rPr>
          <w:sz w:val="24"/>
        </w:rPr>
      </w:pPr>
    </w:p>
    <w:p w:rsidR="0068571C" w:rsidRDefault="0068571C">
      <w:pPr>
        <w:ind w:left="12049"/>
        <w:rPr>
          <w:sz w:val="24"/>
        </w:rPr>
      </w:pPr>
    </w:p>
    <w:p w:rsidR="00F252F0" w:rsidRDefault="00F252F0">
      <w:pPr>
        <w:ind w:left="12049"/>
        <w:rPr>
          <w:sz w:val="24"/>
        </w:rPr>
      </w:pPr>
    </w:p>
    <w:p w:rsidR="00F252F0" w:rsidRDefault="00F252F0">
      <w:pPr>
        <w:ind w:left="12049"/>
        <w:rPr>
          <w:sz w:val="24"/>
        </w:rPr>
      </w:pPr>
    </w:p>
    <w:p w:rsidR="007060D1" w:rsidRDefault="00543A3F">
      <w:pPr>
        <w:ind w:left="12049"/>
        <w:rPr>
          <w:sz w:val="24"/>
        </w:rPr>
      </w:pPr>
      <w:r>
        <w:rPr>
          <w:sz w:val="24"/>
        </w:rPr>
        <w:lastRenderedPageBreak/>
        <w:t>Пр</w:t>
      </w:r>
      <w:r w:rsidR="002658CB">
        <w:rPr>
          <w:sz w:val="24"/>
        </w:rPr>
        <w:t xml:space="preserve">иложение 3 </w:t>
      </w:r>
    </w:p>
    <w:p w:rsidR="007060D1" w:rsidRDefault="002658CB">
      <w:pPr>
        <w:ind w:left="12049"/>
      </w:pPr>
      <w:r>
        <w:rPr>
          <w:sz w:val="24"/>
        </w:rPr>
        <w:t>к муниципальной программе</w:t>
      </w:r>
    </w:p>
    <w:p w:rsidR="007060D1" w:rsidRDefault="007060D1">
      <w:pPr>
        <w:jc w:val="center"/>
      </w:pPr>
    </w:p>
    <w:p w:rsidR="00330FB5" w:rsidRDefault="00330FB5" w:rsidP="00330FB5">
      <w:pPr>
        <w:ind w:left="10620" w:firstLine="708"/>
        <w:jc w:val="center"/>
        <w:rPr>
          <w:color w:val="0000CC"/>
          <w:sz w:val="24"/>
        </w:rPr>
      </w:pPr>
    </w:p>
    <w:p w:rsidR="00330FB5" w:rsidRDefault="00330FB5" w:rsidP="00330FB5">
      <w:pPr>
        <w:jc w:val="center"/>
        <w:outlineLvl w:val="0"/>
        <w:rPr>
          <w:b/>
        </w:rPr>
      </w:pPr>
      <w:r>
        <w:rPr>
          <w:b/>
        </w:rPr>
        <w:t xml:space="preserve"> Ресурсное  обеспечение реализации  муниципальной программы за счет средств  бюджета</w:t>
      </w:r>
      <w:r w:rsidR="00DE01A0">
        <w:rPr>
          <w:b/>
        </w:rPr>
        <w:t xml:space="preserve"> округа</w:t>
      </w:r>
    </w:p>
    <w:p w:rsidR="00330FB5" w:rsidRDefault="00330FB5" w:rsidP="00330FB5">
      <w:pPr>
        <w:jc w:val="center"/>
        <w:outlineLvl w:val="0"/>
        <w:rPr>
          <w:color w:val="0000CC"/>
          <w:sz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268"/>
        <w:gridCol w:w="2126"/>
        <w:gridCol w:w="1460"/>
        <w:gridCol w:w="992"/>
        <w:gridCol w:w="993"/>
        <w:gridCol w:w="992"/>
        <w:gridCol w:w="992"/>
        <w:gridCol w:w="1155"/>
        <w:gridCol w:w="1185"/>
        <w:gridCol w:w="1302"/>
      </w:tblGrid>
      <w:tr w:rsidR="00330FB5" w:rsidTr="00543A3F">
        <w:trPr>
          <w:trHeight w:val="495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B5" w:rsidRDefault="00330F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B5" w:rsidRDefault="00330F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B5" w:rsidRDefault="00330F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исполнитель, соисполнители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B5" w:rsidRDefault="00330F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Источник ресурсного обеспечения</w:t>
            </w:r>
          </w:p>
        </w:tc>
        <w:tc>
          <w:tcPr>
            <w:tcW w:w="63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B5" w:rsidRDefault="00330F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Расходы (тыс. руб.), годы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30FB5" w:rsidRDefault="00330F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330FB5" w:rsidTr="00543A3F">
        <w:trPr>
          <w:trHeight w:val="465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B5" w:rsidRDefault="00330FB5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B5" w:rsidRDefault="00330FB5">
            <w:pPr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B5" w:rsidRDefault="00330FB5">
            <w:pPr>
              <w:rPr>
                <w:sz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B5" w:rsidRDefault="00330FB5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B5" w:rsidRDefault="00330FB5" w:rsidP="00DE01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E01A0">
              <w:rPr>
                <w:sz w:val="24"/>
              </w:rPr>
              <w:t>4</w:t>
            </w:r>
            <w:r>
              <w:rPr>
                <w:sz w:val="24"/>
              </w:rPr>
              <w:t xml:space="preserve"> 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B5" w:rsidRDefault="00AA57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330FB5">
              <w:rPr>
                <w:sz w:val="24"/>
              </w:rPr>
              <w:t xml:space="preserve"> 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B5" w:rsidRDefault="00AA57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330FB5">
              <w:rPr>
                <w:sz w:val="24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B5" w:rsidRDefault="00AA57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="00330FB5">
              <w:rPr>
                <w:sz w:val="24"/>
              </w:rPr>
              <w:t xml:space="preserve"> год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B5" w:rsidRDefault="00AA57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="00330FB5">
              <w:rPr>
                <w:sz w:val="24"/>
              </w:rPr>
              <w:t xml:space="preserve">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B5" w:rsidRDefault="00AA57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  <w:r w:rsidR="00330FB5">
              <w:rPr>
                <w:sz w:val="24"/>
              </w:rPr>
              <w:t xml:space="preserve"> год</w:t>
            </w:r>
          </w:p>
        </w:tc>
        <w:tc>
          <w:tcPr>
            <w:tcW w:w="13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B5" w:rsidRDefault="00330FB5">
            <w:pPr>
              <w:rPr>
                <w:sz w:val="24"/>
              </w:rPr>
            </w:pPr>
          </w:p>
        </w:tc>
      </w:tr>
      <w:tr w:rsidR="00330FB5" w:rsidTr="00543A3F">
        <w:trPr>
          <w:trHeight w:val="285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B5" w:rsidRDefault="00330FB5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B5" w:rsidRDefault="00330FB5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30FB5" w:rsidRDefault="00330FB5">
            <w:pPr>
              <w:jc w:val="center"/>
            </w:pPr>
            <w:r>
              <w:t>3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B5" w:rsidRDefault="00330FB5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B5" w:rsidRDefault="00330FB5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B5" w:rsidRDefault="00330FB5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B5" w:rsidRDefault="00330FB5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B5" w:rsidRDefault="00330FB5">
            <w:pPr>
              <w:jc w:val="center"/>
            </w:pPr>
            <w: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B5" w:rsidRDefault="00330FB5">
            <w:pPr>
              <w:jc w:val="center"/>
            </w:pPr>
            <w: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B5" w:rsidRDefault="00330FB5">
            <w:pPr>
              <w:jc w:val="center"/>
            </w:pPr>
            <w: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30FB5" w:rsidRDefault="00330FB5">
            <w:pPr>
              <w:jc w:val="center"/>
            </w:pPr>
            <w:r>
              <w:t>11</w:t>
            </w:r>
          </w:p>
        </w:tc>
      </w:tr>
      <w:tr w:rsidR="00C1692C" w:rsidTr="00C1692C">
        <w:trPr>
          <w:trHeight w:val="1761"/>
        </w:trPr>
        <w:tc>
          <w:tcPr>
            <w:tcW w:w="198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1692C" w:rsidRPr="00AA5717" w:rsidRDefault="00C1692C" w:rsidP="00330FB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 xml:space="preserve">Муниципальная программа «Управление муниципальными финансами </w:t>
            </w:r>
          </w:p>
          <w:p w:rsidR="00C1692C" w:rsidRPr="00AA5717" w:rsidRDefault="00C1692C" w:rsidP="00330FB5">
            <w:pPr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Кирилловского муниципального округа на 2024 - 2029 годы»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692C" w:rsidRPr="00AA5717" w:rsidRDefault="00C1692C">
            <w:pPr>
              <w:jc w:val="center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C1692C" w:rsidRPr="00AA5717" w:rsidRDefault="00C169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92C" w:rsidRPr="00AA5717" w:rsidRDefault="00C1692C">
            <w:pPr>
              <w:jc w:val="center"/>
              <w:rPr>
                <w:b/>
                <w:sz w:val="22"/>
                <w:szCs w:val="22"/>
              </w:rPr>
            </w:pPr>
            <w:r w:rsidRPr="00AA5717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92C" w:rsidRPr="00AA5717" w:rsidRDefault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92410,0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92C" w:rsidRPr="00AA5717" w:rsidRDefault="00C1692C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92410,0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92C" w:rsidRPr="00AA5717" w:rsidRDefault="00C1692C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92410,0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92C" w:rsidRPr="00AA5717" w:rsidRDefault="00C1692C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92410,0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92C" w:rsidRPr="00AA5717" w:rsidRDefault="00C1692C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92410,0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92C" w:rsidRPr="00AA5717" w:rsidRDefault="00C1692C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92410,0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92C" w:rsidRPr="00AA5717" w:rsidRDefault="00C1692C" w:rsidP="00543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554460,0</w:t>
            </w:r>
          </w:p>
        </w:tc>
      </w:tr>
      <w:tr w:rsidR="00C1692C" w:rsidTr="00C1692C">
        <w:trPr>
          <w:trHeight w:val="1365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692C" w:rsidRPr="00AA5717" w:rsidRDefault="00C1692C" w:rsidP="00330FB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692C" w:rsidRPr="00AA5717" w:rsidRDefault="00C1692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vAlign w:val="center"/>
          </w:tcPr>
          <w:p w:rsidR="00C1692C" w:rsidRPr="00AA5717" w:rsidRDefault="00C1692C" w:rsidP="00330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92C" w:rsidRPr="00AA5717" w:rsidRDefault="00C1692C" w:rsidP="00C60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92C" w:rsidRPr="00AA5717" w:rsidRDefault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92364,2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92C" w:rsidRPr="00AA5717" w:rsidRDefault="00C1692C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92364,2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92C" w:rsidRPr="00AA5717" w:rsidRDefault="00C1692C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92364,2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92C" w:rsidRPr="00AA5717" w:rsidRDefault="00C1692C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92364,2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92C" w:rsidRPr="00AA5717" w:rsidRDefault="00C1692C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92364,2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92C" w:rsidRPr="00AA5717" w:rsidRDefault="00C1692C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92364,2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92C" w:rsidRPr="00AA5717" w:rsidRDefault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554185,2</w:t>
            </w:r>
          </w:p>
        </w:tc>
      </w:tr>
      <w:tr w:rsidR="00C1692C" w:rsidTr="00C1692C">
        <w:trPr>
          <w:trHeight w:val="1365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92C" w:rsidRPr="00AA5717" w:rsidRDefault="00C1692C" w:rsidP="00330FB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92C" w:rsidRPr="00AA5717" w:rsidRDefault="00C1692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C1692C" w:rsidRPr="00AA5717" w:rsidRDefault="00C1692C" w:rsidP="00330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92C" w:rsidRPr="00AA5717" w:rsidRDefault="00C1692C" w:rsidP="00C60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92C" w:rsidRPr="00AA5717" w:rsidRDefault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92C" w:rsidRPr="00AA5717" w:rsidRDefault="00C1692C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92C" w:rsidRPr="00AA5717" w:rsidRDefault="00C1692C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92C" w:rsidRPr="00AA5717" w:rsidRDefault="00C1692C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92C" w:rsidRPr="00AA5717" w:rsidRDefault="00C1692C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92C" w:rsidRPr="00AA5717" w:rsidRDefault="00C1692C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92C" w:rsidRPr="00AA5717" w:rsidRDefault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274,8</w:t>
            </w:r>
          </w:p>
        </w:tc>
      </w:tr>
      <w:tr w:rsidR="00330FB5" w:rsidTr="00543A3F">
        <w:trPr>
          <w:trHeight w:val="136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B5" w:rsidRPr="00AA5717" w:rsidRDefault="00330FB5" w:rsidP="00330FB5">
            <w:pPr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Основное мероприятие 1.1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FB5" w:rsidRPr="00AA5717" w:rsidRDefault="00330FB5">
            <w:pPr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Укрепление доходной базы бюджета округа для обеспечения исполнения расходных обязательств»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30FB5" w:rsidRPr="00AA5717" w:rsidRDefault="00330FB5" w:rsidP="00F252F0">
            <w:pPr>
              <w:jc w:val="center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управление финансов Кирилловского муниципального округа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B5" w:rsidRPr="00AA5717" w:rsidRDefault="00330FB5" w:rsidP="00C60DEC">
            <w:pPr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средства  бюджета</w:t>
            </w:r>
          </w:p>
          <w:p w:rsidR="00DE01A0" w:rsidRPr="00AA5717" w:rsidRDefault="00DE01A0" w:rsidP="00C60DEC">
            <w:pPr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FB5" w:rsidRPr="00AA5717" w:rsidRDefault="00330FB5">
            <w:pPr>
              <w:jc w:val="center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FB5" w:rsidRPr="00AA5717" w:rsidRDefault="00330FB5">
            <w:pPr>
              <w:jc w:val="center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FB5" w:rsidRPr="00AA5717" w:rsidRDefault="00330FB5">
            <w:pPr>
              <w:jc w:val="center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FB5" w:rsidRPr="00AA5717" w:rsidRDefault="00330FB5">
            <w:pPr>
              <w:jc w:val="center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FB5" w:rsidRPr="00AA5717" w:rsidRDefault="00330FB5">
            <w:pPr>
              <w:jc w:val="center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FB5" w:rsidRPr="00AA5717" w:rsidRDefault="00330FB5">
            <w:pPr>
              <w:jc w:val="center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FB5" w:rsidRPr="00AA5717" w:rsidRDefault="00330FB5">
            <w:pPr>
              <w:jc w:val="center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0</w:t>
            </w:r>
          </w:p>
        </w:tc>
      </w:tr>
      <w:tr w:rsidR="00330FB5" w:rsidTr="00543A3F">
        <w:trPr>
          <w:trHeight w:val="141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B5" w:rsidRPr="00AA5717" w:rsidRDefault="00330FB5" w:rsidP="00330FB5">
            <w:pPr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lastRenderedPageBreak/>
              <w:t>Основное мероприятие 1.2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B5" w:rsidRPr="00AA5717" w:rsidRDefault="00330FB5">
            <w:pPr>
              <w:jc w:val="both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B5" w:rsidRPr="00AA5717" w:rsidRDefault="00F252F0">
            <w:pPr>
              <w:jc w:val="center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управление финансов Кирилловского муниципального округа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1A0" w:rsidRPr="00AA5717" w:rsidRDefault="00DE01A0" w:rsidP="00C60DEC">
            <w:pPr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средства  бюджета</w:t>
            </w:r>
          </w:p>
          <w:p w:rsidR="00330FB5" w:rsidRPr="00AA5717" w:rsidRDefault="00DE01A0" w:rsidP="00C60DEC">
            <w:pPr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B5" w:rsidRPr="00AA5717" w:rsidRDefault="00330FB5">
            <w:pPr>
              <w:jc w:val="center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B5" w:rsidRPr="00AA5717" w:rsidRDefault="00330FB5">
            <w:pPr>
              <w:jc w:val="center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B5" w:rsidRPr="00AA5717" w:rsidRDefault="00330FB5">
            <w:pPr>
              <w:jc w:val="center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B5" w:rsidRPr="00AA5717" w:rsidRDefault="00330FB5">
            <w:pPr>
              <w:jc w:val="center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B5" w:rsidRPr="00AA5717" w:rsidRDefault="00330FB5">
            <w:pPr>
              <w:jc w:val="center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B5" w:rsidRPr="00AA5717" w:rsidRDefault="00330FB5">
            <w:pPr>
              <w:jc w:val="center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B5" w:rsidRPr="00AA5717" w:rsidRDefault="00330FB5">
            <w:pPr>
              <w:jc w:val="center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0</w:t>
            </w:r>
          </w:p>
        </w:tc>
      </w:tr>
      <w:tr w:rsidR="00330FB5" w:rsidTr="00543A3F">
        <w:trPr>
          <w:trHeight w:val="126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B5" w:rsidRPr="00AA5717" w:rsidRDefault="00330FB5" w:rsidP="00330FB5">
            <w:pPr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Основное мероприятие 1.3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B5" w:rsidRPr="00AA5717" w:rsidRDefault="00330FB5">
            <w:pPr>
              <w:jc w:val="both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 xml:space="preserve">Обеспечение бюджетного процесса в части формирования и исполнения бюджета округа в соответствии с бюджетным законодательством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FB5" w:rsidRPr="00AA5717" w:rsidRDefault="00F252F0">
            <w:pPr>
              <w:jc w:val="center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управление финансов Кирилловского муниципального округа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1A0" w:rsidRPr="00AA5717" w:rsidRDefault="00DE01A0" w:rsidP="00C60DEC">
            <w:pPr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средства  бюджета</w:t>
            </w:r>
          </w:p>
          <w:p w:rsidR="00330FB5" w:rsidRPr="00AA5717" w:rsidRDefault="00DE01A0" w:rsidP="00C60DEC">
            <w:pPr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B5" w:rsidRPr="00AA5717" w:rsidRDefault="00330FB5">
            <w:pPr>
              <w:jc w:val="center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B5" w:rsidRPr="00AA5717" w:rsidRDefault="00330FB5">
            <w:pPr>
              <w:jc w:val="center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B5" w:rsidRPr="00AA5717" w:rsidRDefault="00330FB5">
            <w:pPr>
              <w:jc w:val="center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B5" w:rsidRPr="00AA5717" w:rsidRDefault="00330FB5">
            <w:pPr>
              <w:jc w:val="center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B5" w:rsidRPr="00AA5717" w:rsidRDefault="00330FB5">
            <w:pPr>
              <w:jc w:val="center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B5" w:rsidRPr="00AA5717" w:rsidRDefault="00330FB5">
            <w:pPr>
              <w:jc w:val="center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B5" w:rsidRPr="00AA5717" w:rsidRDefault="00330FB5">
            <w:pPr>
              <w:jc w:val="center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0</w:t>
            </w:r>
          </w:p>
        </w:tc>
      </w:tr>
      <w:tr w:rsidR="002D193D" w:rsidTr="002D193D">
        <w:trPr>
          <w:trHeight w:val="259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93D" w:rsidRPr="00AA5717" w:rsidRDefault="002D193D">
            <w:pPr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Основное мероприятие 1.4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93D" w:rsidRPr="00AA5717" w:rsidRDefault="002D193D">
            <w:pPr>
              <w:widowControl w:val="0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AA5717">
              <w:rPr>
                <w:sz w:val="22"/>
                <w:szCs w:val="22"/>
              </w:rPr>
              <w:t>результативности использования средств бюджета округа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193D" w:rsidRPr="00AA5717" w:rsidRDefault="002D193D" w:rsidP="00C1692C">
            <w:pPr>
              <w:jc w:val="center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Администрация Кирилловского муниципального округа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93D" w:rsidRPr="00AA5717" w:rsidRDefault="002D193D" w:rsidP="00C60DEC">
            <w:pPr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средства  бюджета</w:t>
            </w:r>
          </w:p>
          <w:p w:rsidR="002D193D" w:rsidRPr="00AA5717" w:rsidRDefault="002D193D" w:rsidP="00C60DEC">
            <w:pPr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193D" w:rsidRPr="00AA5717" w:rsidRDefault="002D1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12741,4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193D" w:rsidRDefault="002D193D" w:rsidP="002D193D">
            <w:pPr>
              <w:jc w:val="center"/>
            </w:pPr>
            <w:r w:rsidRPr="00692ED5">
              <w:rPr>
                <w:sz w:val="22"/>
                <w:szCs w:val="22"/>
              </w:rPr>
              <w:t>12741,4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193D" w:rsidRDefault="002D193D" w:rsidP="002D193D">
            <w:pPr>
              <w:jc w:val="center"/>
            </w:pPr>
            <w:r w:rsidRPr="00692ED5">
              <w:rPr>
                <w:sz w:val="22"/>
                <w:szCs w:val="22"/>
              </w:rPr>
              <w:t>12741,4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193D" w:rsidRDefault="002D193D" w:rsidP="002D193D">
            <w:pPr>
              <w:jc w:val="center"/>
            </w:pPr>
            <w:r w:rsidRPr="00692ED5">
              <w:rPr>
                <w:sz w:val="22"/>
                <w:szCs w:val="22"/>
              </w:rPr>
              <w:t>12741,4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193D" w:rsidRDefault="002D193D" w:rsidP="002D193D">
            <w:pPr>
              <w:jc w:val="center"/>
            </w:pPr>
            <w:r w:rsidRPr="00692ED5">
              <w:rPr>
                <w:sz w:val="22"/>
                <w:szCs w:val="22"/>
              </w:rPr>
              <w:t>12741,4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193D" w:rsidRDefault="002D193D" w:rsidP="002D193D">
            <w:pPr>
              <w:jc w:val="center"/>
            </w:pPr>
            <w:r w:rsidRPr="00692ED5">
              <w:rPr>
                <w:sz w:val="22"/>
                <w:szCs w:val="22"/>
              </w:rPr>
              <w:t>12741,4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193D" w:rsidRPr="00AA5717" w:rsidRDefault="002D1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76448,4</w:t>
            </w:r>
          </w:p>
        </w:tc>
      </w:tr>
      <w:tr w:rsidR="001908FE" w:rsidTr="00543A3F">
        <w:trPr>
          <w:trHeight w:val="51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8FE" w:rsidRPr="00AA5717" w:rsidRDefault="001908FE">
            <w:pPr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Основное мероприятие 1.5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8FE" w:rsidRPr="00AA5717" w:rsidRDefault="001908FE">
            <w:pPr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Формирование и публикация в открытых источниках информации о бюджетном процессе в округе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8FE" w:rsidRPr="00AA5717" w:rsidRDefault="00F252F0">
            <w:pPr>
              <w:jc w:val="center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управление финансов Кирилловского муниципального округа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1A0" w:rsidRPr="00AA5717" w:rsidRDefault="00DE01A0" w:rsidP="00C60DEC">
            <w:pPr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средства  бюджета</w:t>
            </w:r>
          </w:p>
          <w:p w:rsidR="001908FE" w:rsidRPr="00AA5717" w:rsidRDefault="00DE01A0" w:rsidP="00C60DEC">
            <w:pPr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8FE" w:rsidRPr="00AA5717" w:rsidRDefault="001908FE">
            <w:pPr>
              <w:jc w:val="center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8FE" w:rsidRPr="00AA5717" w:rsidRDefault="001908FE">
            <w:pPr>
              <w:jc w:val="center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8FE" w:rsidRPr="00AA5717" w:rsidRDefault="001908FE">
            <w:pPr>
              <w:jc w:val="center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8FE" w:rsidRPr="00AA5717" w:rsidRDefault="001908FE">
            <w:pPr>
              <w:jc w:val="center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8FE" w:rsidRPr="00AA5717" w:rsidRDefault="001908FE">
            <w:pPr>
              <w:jc w:val="center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8FE" w:rsidRPr="00AA5717" w:rsidRDefault="001908FE">
            <w:pPr>
              <w:jc w:val="center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8FE" w:rsidRPr="00AA5717" w:rsidRDefault="001908FE">
            <w:pPr>
              <w:jc w:val="center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0</w:t>
            </w:r>
          </w:p>
        </w:tc>
      </w:tr>
      <w:tr w:rsidR="0083456A" w:rsidTr="0083456A">
        <w:trPr>
          <w:trHeight w:val="51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Pr="00AA5717" w:rsidRDefault="0083456A">
            <w:pPr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Основное мероприятие 1.6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Pr="00AA5717" w:rsidRDefault="0083456A" w:rsidP="00986F1C">
            <w:pPr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AA5717">
              <w:rPr>
                <w:sz w:val="22"/>
                <w:szCs w:val="22"/>
              </w:rPr>
              <w:t xml:space="preserve">выполнения функций управления финансов  Кирилловского муниципального </w:t>
            </w:r>
            <w:r w:rsidRPr="00AA5717">
              <w:rPr>
                <w:sz w:val="22"/>
                <w:szCs w:val="22"/>
              </w:rPr>
              <w:lastRenderedPageBreak/>
              <w:t>округа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Pr="00AA5717" w:rsidRDefault="00F252F0">
            <w:pPr>
              <w:jc w:val="center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lastRenderedPageBreak/>
              <w:t>управление финансов Кирилловского муниципального округа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Pr="00AA5717" w:rsidRDefault="0083456A" w:rsidP="00C60DEC">
            <w:pPr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средства  бюджета</w:t>
            </w:r>
          </w:p>
          <w:p w:rsidR="0083456A" w:rsidRPr="00AA5717" w:rsidRDefault="0083456A" w:rsidP="00C60DEC">
            <w:pPr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Pr="00AA5717" w:rsidRDefault="008345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Default="0083456A" w:rsidP="0083456A">
            <w:pPr>
              <w:jc w:val="center"/>
            </w:pPr>
            <w:r w:rsidRPr="00D12199">
              <w:rPr>
                <w:sz w:val="22"/>
                <w:szCs w:val="22"/>
              </w:rPr>
              <w:t>8041,8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Default="0083456A" w:rsidP="0083456A">
            <w:pPr>
              <w:jc w:val="center"/>
            </w:pPr>
            <w:r w:rsidRPr="00D12199">
              <w:rPr>
                <w:sz w:val="22"/>
                <w:szCs w:val="22"/>
              </w:rPr>
              <w:t>8041,8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Default="0083456A" w:rsidP="0083456A">
            <w:pPr>
              <w:jc w:val="center"/>
            </w:pPr>
            <w:r w:rsidRPr="00D12199">
              <w:rPr>
                <w:sz w:val="22"/>
                <w:szCs w:val="22"/>
              </w:rPr>
              <w:t>8041,8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Default="0083456A" w:rsidP="0083456A">
            <w:pPr>
              <w:jc w:val="center"/>
            </w:pPr>
            <w:r w:rsidRPr="00D12199">
              <w:rPr>
                <w:sz w:val="22"/>
                <w:szCs w:val="22"/>
              </w:rPr>
              <w:t>8041,8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Default="0083456A" w:rsidP="0083456A">
            <w:pPr>
              <w:jc w:val="center"/>
            </w:pPr>
            <w:r w:rsidRPr="00D12199">
              <w:rPr>
                <w:sz w:val="22"/>
                <w:szCs w:val="22"/>
              </w:rPr>
              <w:t>8041,8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Pr="00AA5717" w:rsidRDefault="008345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48250,8</w:t>
            </w:r>
          </w:p>
        </w:tc>
      </w:tr>
      <w:tr w:rsidR="0083456A" w:rsidTr="0083456A">
        <w:trPr>
          <w:trHeight w:val="51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Pr="00AA5717" w:rsidRDefault="0083456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Pr="00AA5717" w:rsidRDefault="0083456A" w:rsidP="00DE01A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Pr="00AA5717" w:rsidRDefault="008345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Pr="00AA5717" w:rsidRDefault="0083456A">
            <w:pPr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Pr="00AA5717" w:rsidRDefault="008345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Default="0083456A" w:rsidP="0083456A">
            <w:pPr>
              <w:jc w:val="center"/>
            </w:pPr>
            <w:r w:rsidRPr="003E3994">
              <w:rPr>
                <w:sz w:val="22"/>
                <w:szCs w:val="22"/>
              </w:rPr>
              <w:t>45,8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Default="0083456A" w:rsidP="0083456A">
            <w:pPr>
              <w:jc w:val="center"/>
            </w:pPr>
            <w:r w:rsidRPr="003E3994">
              <w:rPr>
                <w:sz w:val="22"/>
                <w:szCs w:val="22"/>
              </w:rPr>
              <w:t>45,8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Default="0083456A" w:rsidP="0083456A">
            <w:pPr>
              <w:jc w:val="center"/>
            </w:pPr>
            <w:r w:rsidRPr="003E3994">
              <w:rPr>
                <w:sz w:val="22"/>
                <w:szCs w:val="22"/>
              </w:rPr>
              <w:t>45,8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Default="0083456A" w:rsidP="0083456A">
            <w:pPr>
              <w:jc w:val="center"/>
            </w:pPr>
            <w:r w:rsidRPr="003E3994">
              <w:rPr>
                <w:sz w:val="22"/>
                <w:szCs w:val="22"/>
              </w:rPr>
              <w:t>45,8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Default="0083456A" w:rsidP="0083456A">
            <w:pPr>
              <w:jc w:val="center"/>
            </w:pPr>
            <w:r w:rsidRPr="003E3994">
              <w:rPr>
                <w:sz w:val="22"/>
                <w:szCs w:val="22"/>
              </w:rPr>
              <w:t>45,8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Pr="00AA5717" w:rsidRDefault="008345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274,8</w:t>
            </w:r>
          </w:p>
        </w:tc>
      </w:tr>
      <w:tr w:rsidR="00DF7CCB" w:rsidTr="00DF7CCB">
        <w:trPr>
          <w:trHeight w:val="51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CB" w:rsidRPr="00AA5717" w:rsidRDefault="00DF7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CB" w:rsidRPr="00543A3F" w:rsidRDefault="00DF7CCB" w:rsidP="00543A3F">
            <w:pPr>
              <w:jc w:val="both"/>
              <w:rPr>
                <w:sz w:val="22"/>
                <w:szCs w:val="22"/>
              </w:rPr>
            </w:pPr>
            <w:r w:rsidRPr="00543A3F">
              <w:rPr>
                <w:sz w:val="22"/>
                <w:szCs w:val="22"/>
              </w:rPr>
              <w:t>Реализация расходных обязательств в части обеспечения выплаты заработной платы работникам муниципальных учреждений и органов местного самоуправления</w:t>
            </w:r>
          </w:p>
          <w:p w:rsidR="00DF7CCB" w:rsidRPr="00AA5717" w:rsidRDefault="00DF7CCB" w:rsidP="00DE01A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CB" w:rsidRPr="00AA5717" w:rsidRDefault="00F252F0">
            <w:pPr>
              <w:jc w:val="center"/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управление финансов Кирилловского муниципального округа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CB" w:rsidRDefault="00DF7CCB" w:rsidP="0054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 бюджета</w:t>
            </w:r>
          </w:p>
          <w:p w:rsidR="00DF7CCB" w:rsidRPr="00543A3F" w:rsidRDefault="00DF7CCB" w:rsidP="00543A3F">
            <w:pPr>
              <w:rPr>
                <w:sz w:val="22"/>
                <w:szCs w:val="22"/>
              </w:rPr>
            </w:pPr>
            <w:r w:rsidRPr="00AA5717">
              <w:rPr>
                <w:sz w:val="22"/>
                <w:szCs w:val="22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CB" w:rsidRPr="00AA5717" w:rsidRDefault="00DF7CCB" w:rsidP="00DF7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CB" w:rsidRDefault="00DF7CCB" w:rsidP="00DF7CCB">
            <w:pPr>
              <w:jc w:val="center"/>
            </w:pPr>
            <w:r w:rsidRPr="00A57F8C">
              <w:rPr>
                <w:sz w:val="22"/>
                <w:szCs w:val="22"/>
              </w:rPr>
              <w:t>1771,5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CB" w:rsidRDefault="00DF7CCB" w:rsidP="00DF7CCB">
            <w:pPr>
              <w:jc w:val="center"/>
            </w:pPr>
            <w:r w:rsidRPr="00A57F8C">
              <w:rPr>
                <w:sz w:val="22"/>
                <w:szCs w:val="22"/>
              </w:rPr>
              <w:t>1771,5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CB" w:rsidRDefault="00DF7CCB" w:rsidP="00DF7CCB">
            <w:pPr>
              <w:jc w:val="center"/>
            </w:pPr>
            <w:r w:rsidRPr="00A57F8C">
              <w:rPr>
                <w:sz w:val="22"/>
                <w:szCs w:val="22"/>
              </w:rPr>
              <w:t>1771,5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CB" w:rsidRDefault="00DF7CCB" w:rsidP="00DF7CCB">
            <w:pPr>
              <w:jc w:val="center"/>
            </w:pPr>
            <w:r w:rsidRPr="00A57F8C">
              <w:rPr>
                <w:sz w:val="22"/>
                <w:szCs w:val="22"/>
              </w:rPr>
              <w:t>1771,5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CB" w:rsidRDefault="00DF7CCB" w:rsidP="00DF7CCB">
            <w:pPr>
              <w:jc w:val="center"/>
            </w:pPr>
            <w:r w:rsidRPr="00A57F8C">
              <w:rPr>
                <w:sz w:val="22"/>
                <w:szCs w:val="22"/>
              </w:rPr>
              <w:t>1771,5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CB" w:rsidRPr="00AA5717" w:rsidRDefault="00DF7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10629,0</w:t>
            </w:r>
          </w:p>
        </w:tc>
      </w:tr>
      <w:tr w:rsidR="0083456A" w:rsidTr="0083456A">
        <w:trPr>
          <w:trHeight w:val="51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Pr="00AA5717" w:rsidRDefault="0083456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Pr="00AA5717" w:rsidRDefault="0083456A" w:rsidP="00DE01A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Default="0083456A" w:rsidP="00543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Кирилловского муниципального округа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6A" w:rsidRDefault="0083456A" w:rsidP="0054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 бюджета</w:t>
            </w:r>
          </w:p>
          <w:p w:rsidR="0083456A" w:rsidRDefault="0083456A" w:rsidP="00543A3F">
            <w:r w:rsidRPr="00AA5717">
              <w:rPr>
                <w:sz w:val="22"/>
                <w:szCs w:val="22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Pr="00AA5717" w:rsidRDefault="0083456A" w:rsidP="00DF7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Default="0083456A" w:rsidP="0083456A">
            <w:pPr>
              <w:jc w:val="center"/>
            </w:pPr>
            <w:r w:rsidRPr="008F2FAC">
              <w:rPr>
                <w:sz w:val="22"/>
                <w:szCs w:val="22"/>
              </w:rPr>
              <w:t>21564,2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Default="0083456A" w:rsidP="0083456A">
            <w:pPr>
              <w:jc w:val="center"/>
            </w:pPr>
            <w:r w:rsidRPr="008F2FAC">
              <w:rPr>
                <w:sz w:val="22"/>
                <w:szCs w:val="22"/>
              </w:rPr>
              <w:t>21564,2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Default="0083456A" w:rsidP="0083456A">
            <w:pPr>
              <w:jc w:val="center"/>
            </w:pPr>
            <w:r w:rsidRPr="008F2FAC">
              <w:rPr>
                <w:sz w:val="22"/>
                <w:szCs w:val="22"/>
              </w:rPr>
              <w:t>21564,2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Default="0083456A" w:rsidP="0083456A">
            <w:pPr>
              <w:jc w:val="center"/>
            </w:pPr>
            <w:r w:rsidRPr="008F2FAC">
              <w:rPr>
                <w:sz w:val="22"/>
                <w:szCs w:val="22"/>
              </w:rPr>
              <w:t>21564,2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Default="0083456A" w:rsidP="0083456A">
            <w:pPr>
              <w:jc w:val="center"/>
            </w:pPr>
            <w:r w:rsidRPr="008F2FAC">
              <w:rPr>
                <w:sz w:val="22"/>
                <w:szCs w:val="22"/>
              </w:rPr>
              <w:t>21564,2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Pr="00AA5717" w:rsidRDefault="008345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129385,2</w:t>
            </w:r>
          </w:p>
        </w:tc>
      </w:tr>
      <w:tr w:rsidR="0083456A" w:rsidTr="0083456A">
        <w:trPr>
          <w:trHeight w:val="51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Pr="00AA5717" w:rsidRDefault="0083456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Pr="00AA5717" w:rsidRDefault="0083456A" w:rsidP="00DE01A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Default="0083456A" w:rsidP="00C169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управление образования администрации Кирилловского муниципального округа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6A" w:rsidRDefault="0083456A" w:rsidP="0054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 бюджета</w:t>
            </w:r>
          </w:p>
          <w:p w:rsidR="0083456A" w:rsidRPr="00413872" w:rsidRDefault="0083456A" w:rsidP="00543A3F">
            <w:r w:rsidRPr="00AA5717">
              <w:rPr>
                <w:sz w:val="22"/>
                <w:szCs w:val="22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Pr="00AA5717" w:rsidRDefault="008345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32881,1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Default="0083456A" w:rsidP="0083456A">
            <w:pPr>
              <w:jc w:val="center"/>
            </w:pPr>
            <w:r w:rsidRPr="001A7865">
              <w:rPr>
                <w:sz w:val="22"/>
                <w:szCs w:val="22"/>
              </w:rPr>
              <w:t>32881,1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Default="0083456A" w:rsidP="0083456A">
            <w:pPr>
              <w:jc w:val="center"/>
            </w:pPr>
            <w:r w:rsidRPr="001A7865">
              <w:rPr>
                <w:sz w:val="22"/>
                <w:szCs w:val="22"/>
              </w:rPr>
              <w:t>32881,1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Default="0083456A" w:rsidP="0083456A">
            <w:pPr>
              <w:jc w:val="center"/>
            </w:pPr>
            <w:r w:rsidRPr="001A7865">
              <w:rPr>
                <w:sz w:val="22"/>
                <w:szCs w:val="22"/>
              </w:rPr>
              <w:t>32881,1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Default="0083456A" w:rsidP="0083456A">
            <w:pPr>
              <w:jc w:val="center"/>
            </w:pPr>
            <w:r w:rsidRPr="001A7865">
              <w:rPr>
                <w:sz w:val="22"/>
                <w:szCs w:val="22"/>
              </w:rPr>
              <w:t>32881,1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Default="0083456A" w:rsidP="0083456A">
            <w:pPr>
              <w:jc w:val="center"/>
            </w:pPr>
            <w:r w:rsidRPr="001A7865">
              <w:rPr>
                <w:sz w:val="22"/>
                <w:szCs w:val="22"/>
              </w:rPr>
              <w:t>32881,1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Pr="00AA5717" w:rsidRDefault="008345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197286,6</w:t>
            </w:r>
          </w:p>
        </w:tc>
      </w:tr>
      <w:tr w:rsidR="0083456A" w:rsidTr="0083456A">
        <w:trPr>
          <w:trHeight w:val="51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Pr="00AA5717" w:rsidRDefault="0083456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Pr="00AA5717" w:rsidRDefault="0083456A" w:rsidP="00DE01A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Default="0083456A" w:rsidP="00C169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отдел культуры администрации Кирилловского муниципального округа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6A" w:rsidRDefault="0083456A" w:rsidP="00DF7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 бюджета</w:t>
            </w:r>
          </w:p>
          <w:p w:rsidR="0083456A" w:rsidRDefault="0083456A" w:rsidP="00DF7CCB">
            <w:r w:rsidRPr="00AA5717">
              <w:rPr>
                <w:sz w:val="22"/>
                <w:szCs w:val="22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Pr="00AA5717" w:rsidRDefault="0083456A" w:rsidP="008345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26586,8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Default="0083456A" w:rsidP="0083456A">
            <w:pPr>
              <w:jc w:val="center"/>
            </w:pPr>
            <w:r w:rsidRPr="007F5B2B">
              <w:rPr>
                <w:sz w:val="22"/>
                <w:szCs w:val="22"/>
              </w:rPr>
              <w:t>26586,8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Default="0083456A" w:rsidP="0083456A">
            <w:pPr>
              <w:jc w:val="center"/>
            </w:pPr>
            <w:r w:rsidRPr="007F5B2B">
              <w:rPr>
                <w:sz w:val="22"/>
                <w:szCs w:val="22"/>
              </w:rPr>
              <w:t>26586,8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Default="0083456A" w:rsidP="0083456A">
            <w:pPr>
              <w:jc w:val="center"/>
            </w:pPr>
            <w:r w:rsidRPr="007F5B2B">
              <w:rPr>
                <w:sz w:val="22"/>
                <w:szCs w:val="22"/>
              </w:rPr>
              <w:t>26586,8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Default="0083456A" w:rsidP="0083456A">
            <w:pPr>
              <w:jc w:val="center"/>
            </w:pPr>
            <w:r w:rsidRPr="007F5B2B">
              <w:rPr>
                <w:sz w:val="22"/>
                <w:szCs w:val="22"/>
              </w:rPr>
              <w:t>26586,8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Default="0083456A" w:rsidP="0083456A">
            <w:pPr>
              <w:jc w:val="center"/>
            </w:pPr>
            <w:r w:rsidRPr="007F5B2B">
              <w:rPr>
                <w:sz w:val="22"/>
                <w:szCs w:val="22"/>
              </w:rPr>
              <w:t>26586,8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56A" w:rsidRPr="00AA5717" w:rsidRDefault="0083456A" w:rsidP="008345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159520,8</w:t>
            </w:r>
          </w:p>
        </w:tc>
      </w:tr>
      <w:tr w:rsidR="00DF7CCB" w:rsidTr="00C1692C">
        <w:trPr>
          <w:trHeight w:val="51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CB" w:rsidRPr="00AA5717" w:rsidRDefault="00DF7C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CB" w:rsidRPr="00AA5717" w:rsidRDefault="00DF7CCB" w:rsidP="00DE01A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CB" w:rsidRDefault="00DF7CCB" w:rsidP="00A81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Представительное Собрание  Кирилловского муниципального округа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CB" w:rsidRDefault="00DF7CCB" w:rsidP="00543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 бюджета</w:t>
            </w:r>
          </w:p>
          <w:p w:rsidR="00DF7CCB" w:rsidRPr="00413872" w:rsidRDefault="00DF7CCB" w:rsidP="00543A3F">
            <w:r w:rsidRPr="00AA5717">
              <w:rPr>
                <w:sz w:val="22"/>
                <w:szCs w:val="22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CB" w:rsidRPr="00AA5717" w:rsidRDefault="00DF7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CB" w:rsidRPr="00AA5717" w:rsidRDefault="00DF7CCB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CB" w:rsidRPr="00AA5717" w:rsidRDefault="00DF7CCB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CB" w:rsidRPr="00AA5717" w:rsidRDefault="00DF7CCB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CB" w:rsidRPr="00AA5717" w:rsidRDefault="00DF7CCB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1518,8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CB" w:rsidRPr="00AA5717" w:rsidRDefault="00DF7CCB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1518,8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CCB" w:rsidRPr="00AA5717" w:rsidRDefault="00DF7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9112,8</w:t>
            </w:r>
          </w:p>
        </w:tc>
      </w:tr>
    </w:tbl>
    <w:p w:rsidR="00330FB5" w:rsidRDefault="00330FB5" w:rsidP="00330FB5">
      <w:pPr>
        <w:ind w:left="14160"/>
      </w:pPr>
    </w:p>
    <w:p w:rsidR="00330FB5" w:rsidRDefault="00330FB5" w:rsidP="00330FB5">
      <w:pPr>
        <w:ind w:left="14160"/>
        <w:jc w:val="right"/>
        <w:rPr>
          <w:sz w:val="24"/>
        </w:rPr>
      </w:pPr>
    </w:p>
    <w:p w:rsidR="007060D1" w:rsidRDefault="00C1692C">
      <w:pPr>
        <w:ind w:left="11907"/>
        <w:rPr>
          <w:sz w:val="24"/>
        </w:rPr>
      </w:pPr>
      <w:r>
        <w:rPr>
          <w:sz w:val="24"/>
        </w:rPr>
        <w:t>П</w:t>
      </w:r>
      <w:r w:rsidR="002658CB">
        <w:rPr>
          <w:sz w:val="24"/>
        </w:rPr>
        <w:t xml:space="preserve">риложение 4 </w:t>
      </w:r>
    </w:p>
    <w:p w:rsidR="007060D1" w:rsidRDefault="002658CB">
      <w:pPr>
        <w:ind w:left="11907"/>
        <w:rPr>
          <w:sz w:val="24"/>
        </w:rPr>
      </w:pPr>
      <w:r>
        <w:rPr>
          <w:sz w:val="24"/>
        </w:rPr>
        <w:t>к муниципальной программе</w:t>
      </w:r>
    </w:p>
    <w:p w:rsidR="007060D1" w:rsidRDefault="007060D1">
      <w:pPr>
        <w:ind w:left="11907" w:right="-10"/>
        <w:rPr>
          <w:sz w:val="24"/>
        </w:rPr>
      </w:pPr>
    </w:p>
    <w:p w:rsidR="007060D1" w:rsidRDefault="007060D1">
      <w:pPr>
        <w:ind w:right="-10"/>
        <w:jc w:val="center"/>
        <w:rPr>
          <w:b/>
          <w:sz w:val="24"/>
        </w:rPr>
      </w:pPr>
    </w:p>
    <w:p w:rsidR="007060D1" w:rsidRDefault="002658CB">
      <w:pPr>
        <w:ind w:right="-10"/>
        <w:jc w:val="center"/>
        <w:rPr>
          <w:b/>
          <w:sz w:val="24"/>
        </w:rPr>
      </w:pPr>
      <w:r>
        <w:rPr>
          <w:b/>
          <w:sz w:val="24"/>
        </w:rPr>
        <w:t xml:space="preserve">Прогнозная (справочная) оценка расходов областного </w:t>
      </w:r>
      <w:r w:rsidR="00543A3F">
        <w:rPr>
          <w:b/>
          <w:sz w:val="24"/>
        </w:rPr>
        <w:t xml:space="preserve">бюджета </w:t>
      </w:r>
      <w:r>
        <w:rPr>
          <w:b/>
          <w:sz w:val="24"/>
        </w:rPr>
        <w:t>и бюджет</w:t>
      </w:r>
      <w:r w:rsidR="00543A3F">
        <w:rPr>
          <w:b/>
          <w:sz w:val="24"/>
        </w:rPr>
        <w:t>а округа</w:t>
      </w:r>
      <w:r>
        <w:rPr>
          <w:b/>
          <w:sz w:val="24"/>
        </w:rPr>
        <w:t xml:space="preserve"> </w:t>
      </w:r>
    </w:p>
    <w:p w:rsidR="007060D1" w:rsidRDefault="002658CB">
      <w:pPr>
        <w:ind w:right="-10"/>
        <w:jc w:val="center"/>
        <w:rPr>
          <w:b/>
          <w:sz w:val="24"/>
        </w:rPr>
      </w:pPr>
      <w:r>
        <w:rPr>
          <w:b/>
          <w:sz w:val="24"/>
        </w:rPr>
        <w:t xml:space="preserve"> на реализацию целей муниципальной программы</w:t>
      </w:r>
    </w:p>
    <w:p w:rsidR="007060D1" w:rsidRDefault="007060D1">
      <w:pPr>
        <w:ind w:right="-1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12"/>
        <w:gridCol w:w="1512"/>
        <w:gridCol w:w="1512"/>
        <w:gridCol w:w="1512"/>
        <w:gridCol w:w="1512"/>
        <w:gridCol w:w="1512"/>
        <w:gridCol w:w="2410"/>
      </w:tblGrid>
      <w:tr w:rsidR="007060D1">
        <w:trPr>
          <w:trHeight w:val="146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0D1" w:rsidRDefault="002658CB">
            <w:pPr>
              <w:ind w:right="-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0D1" w:rsidRDefault="002658CB">
            <w:pPr>
              <w:ind w:right="-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Оценка расходов (тыс. руб.), годы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D1" w:rsidRDefault="002658CB">
            <w:pPr>
              <w:ind w:right="-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Итого</w:t>
            </w:r>
          </w:p>
        </w:tc>
      </w:tr>
      <w:tr w:rsidR="007060D1">
        <w:trPr>
          <w:trHeight w:val="736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0D1" w:rsidRDefault="007060D1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0D1" w:rsidRDefault="002658CB" w:rsidP="00C60DEC">
            <w:pPr>
              <w:ind w:right="-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 w:rsidR="00C60DEC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 xml:space="preserve"> г.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0D1" w:rsidRDefault="002658CB" w:rsidP="00C60DEC">
            <w:pPr>
              <w:ind w:right="-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 w:rsidR="00C60DEC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 г.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0D1" w:rsidRDefault="002658CB" w:rsidP="00C60DEC">
            <w:pPr>
              <w:ind w:right="-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 w:rsidR="00C60DEC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 xml:space="preserve"> г.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0D1" w:rsidRDefault="002658CB" w:rsidP="00C60DEC">
            <w:pPr>
              <w:ind w:right="-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 w:rsidR="00C60DEC">
              <w:rPr>
                <w:b/>
                <w:sz w:val="22"/>
              </w:rPr>
              <w:t>7</w:t>
            </w:r>
            <w:r>
              <w:rPr>
                <w:b/>
                <w:sz w:val="22"/>
              </w:rPr>
              <w:t xml:space="preserve"> г.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0D1" w:rsidRDefault="002658CB" w:rsidP="00C60DEC">
            <w:pPr>
              <w:ind w:right="-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 w:rsidR="00C60DEC">
              <w:rPr>
                <w:b/>
                <w:sz w:val="22"/>
              </w:rPr>
              <w:t>8</w:t>
            </w:r>
            <w:r>
              <w:rPr>
                <w:b/>
                <w:sz w:val="22"/>
              </w:rPr>
              <w:t xml:space="preserve"> г.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0D1" w:rsidRDefault="002658CB" w:rsidP="00C60DEC">
            <w:pPr>
              <w:ind w:right="-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 w:rsidR="00C60DEC">
              <w:rPr>
                <w:b/>
                <w:sz w:val="22"/>
              </w:rPr>
              <w:t>9</w:t>
            </w:r>
            <w:r>
              <w:rPr>
                <w:b/>
                <w:sz w:val="22"/>
              </w:rPr>
              <w:t xml:space="preserve"> г.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D1" w:rsidRDefault="007060D1"/>
        </w:tc>
      </w:tr>
      <w:tr w:rsidR="00C1692C" w:rsidTr="00C1692C">
        <w:trPr>
          <w:trHeight w:val="5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92C" w:rsidRDefault="00C1692C">
            <w:pPr>
              <w:ind w:right="-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92C" w:rsidRPr="00AA5717" w:rsidRDefault="00C1692C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92410,0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92C" w:rsidRPr="00AA5717" w:rsidRDefault="00C1692C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92410,0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92C" w:rsidRPr="00AA5717" w:rsidRDefault="00C1692C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92410,0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92C" w:rsidRPr="00AA5717" w:rsidRDefault="00C1692C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92410,0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92C" w:rsidRPr="00AA5717" w:rsidRDefault="00C1692C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92410,0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92C" w:rsidRPr="00AA5717" w:rsidRDefault="00C1692C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92410,0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92C" w:rsidRPr="00AA5717" w:rsidRDefault="00C1692C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554460,0</w:t>
            </w:r>
          </w:p>
        </w:tc>
      </w:tr>
      <w:tr w:rsidR="00C1692C" w:rsidTr="00C1692C">
        <w:trPr>
          <w:trHeight w:val="7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92C" w:rsidRDefault="00C1692C">
            <w:pPr>
              <w:ind w:right="-10"/>
              <w:rPr>
                <w:sz w:val="24"/>
              </w:rPr>
            </w:pPr>
            <w:r>
              <w:rPr>
                <w:sz w:val="24"/>
              </w:rPr>
              <w:t>бюджет округа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92C" w:rsidRPr="00AA5717" w:rsidRDefault="00C1692C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92364,2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92C" w:rsidRPr="00AA5717" w:rsidRDefault="00C1692C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92364,2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92C" w:rsidRPr="00AA5717" w:rsidRDefault="00C1692C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92364,2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92C" w:rsidRPr="00AA5717" w:rsidRDefault="00C1692C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92364,2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92C" w:rsidRPr="00AA5717" w:rsidRDefault="00C1692C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92364,2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92C" w:rsidRPr="00AA5717" w:rsidRDefault="00C1692C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92364,2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92C" w:rsidRPr="00AA5717" w:rsidRDefault="00C1692C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554185,2</w:t>
            </w:r>
          </w:p>
        </w:tc>
      </w:tr>
      <w:tr w:rsidR="00C1692C" w:rsidTr="00C1692C">
        <w:trPr>
          <w:trHeight w:val="71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92C" w:rsidRDefault="00C1692C">
            <w:pPr>
              <w:ind w:right="-10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92C" w:rsidRPr="00AA5717" w:rsidRDefault="00C1692C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92C" w:rsidRPr="00AA5717" w:rsidRDefault="00C1692C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92C" w:rsidRPr="00AA5717" w:rsidRDefault="00C1692C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92C" w:rsidRPr="00AA5717" w:rsidRDefault="00C1692C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92C" w:rsidRPr="00AA5717" w:rsidRDefault="00C1692C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92C" w:rsidRPr="00AA5717" w:rsidRDefault="00C1692C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92C" w:rsidRPr="00AA5717" w:rsidRDefault="00C1692C" w:rsidP="00C1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274,8</w:t>
            </w:r>
          </w:p>
        </w:tc>
      </w:tr>
    </w:tbl>
    <w:p w:rsidR="007060D1" w:rsidRDefault="007060D1">
      <w:pPr>
        <w:pStyle w:val="23"/>
        <w:spacing w:after="0" w:line="240" w:lineRule="auto"/>
        <w:ind w:left="284"/>
        <w:jc w:val="center"/>
        <w:outlineLvl w:val="0"/>
        <w:rPr>
          <w:sz w:val="28"/>
        </w:rPr>
      </w:pPr>
    </w:p>
    <w:p w:rsidR="007060D1" w:rsidRDefault="007060D1">
      <w:pPr>
        <w:jc w:val="right"/>
        <w:rPr>
          <w:sz w:val="24"/>
        </w:rPr>
      </w:pPr>
    </w:p>
    <w:p w:rsidR="007060D1" w:rsidRDefault="007060D1">
      <w:pPr>
        <w:rPr>
          <w:sz w:val="28"/>
        </w:rPr>
      </w:pPr>
    </w:p>
    <w:p w:rsidR="007060D1" w:rsidRDefault="007060D1">
      <w:pPr>
        <w:rPr>
          <w:sz w:val="28"/>
        </w:rPr>
      </w:pPr>
    </w:p>
    <w:p w:rsidR="007060D1" w:rsidRDefault="007060D1">
      <w:pPr>
        <w:rPr>
          <w:sz w:val="28"/>
        </w:rPr>
      </w:pPr>
    </w:p>
    <w:p w:rsidR="007060D1" w:rsidRDefault="007060D1">
      <w:pPr>
        <w:sectPr w:rsidR="007060D1">
          <w:headerReference w:type="default" r:id="rId13"/>
          <w:footerReference w:type="default" r:id="rId14"/>
          <w:pgSz w:w="16840" w:h="11907" w:orient="landscape"/>
          <w:pgMar w:top="993" w:right="567" w:bottom="709" w:left="709" w:header="709" w:footer="709" w:gutter="0"/>
          <w:cols w:space="720"/>
        </w:sectPr>
      </w:pPr>
    </w:p>
    <w:p w:rsidR="007060D1" w:rsidRDefault="007060D1" w:rsidP="00C60DEC">
      <w:pPr>
        <w:ind w:left="6237"/>
        <w:rPr>
          <w:sz w:val="28"/>
        </w:rPr>
      </w:pPr>
    </w:p>
    <w:sectPr w:rsidR="007060D1" w:rsidSect="00C60DEC">
      <w:headerReference w:type="default" r:id="rId15"/>
      <w:footerReference w:type="default" r:id="rId16"/>
      <w:pgSz w:w="11906" w:h="16838"/>
      <w:pgMar w:top="624" w:right="624" w:bottom="624" w:left="1701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BE" w:rsidRDefault="008312BE">
      <w:r>
        <w:separator/>
      </w:r>
    </w:p>
  </w:endnote>
  <w:endnote w:type="continuationSeparator" w:id="0">
    <w:p w:rsidR="008312BE" w:rsidRDefault="0083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FC5" w:rsidRDefault="00547FC5">
    <w:pPr>
      <w:pStyle w:val="ac"/>
    </w:pPr>
    <w:r>
      <w:rPr>
        <w:sz w:val="14"/>
      </w:rPr>
      <w:t>14300</w:t>
    </w:r>
  </w:p>
  <w:p w:rsidR="00547FC5" w:rsidRDefault="00547FC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FC5" w:rsidRDefault="00547FC5">
    <w:pPr>
      <w:pStyle w:val="ac"/>
    </w:pPr>
    <w:r>
      <w:rPr>
        <w:sz w:val="14"/>
      </w:rPr>
      <w:t>14300</w:t>
    </w:r>
  </w:p>
  <w:p w:rsidR="00547FC5" w:rsidRDefault="00547FC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FC5" w:rsidRDefault="00547FC5">
    <w:pPr>
      <w:pStyle w:val="ac"/>
    </w:pPr>
    <w:r>
      <w:rPr>
        <w:sz w:val="14"/>
      </w:rPr>
      <w:t>14300  1610</w:t>
    </w:r>
  </w:p>
  <w:p w:rsidR="00547FC5" w:rsidRDefault="00547FC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BE" w:rsidRDefault="008312BE">
      <w:r>
        <w:separator/>
      </w:r>
    </w:p>
  </w:footnote>
  <w:footnote w:type="continuationSeparator" w:id="0">
    <w:p w:rsidR="008312BE" w:rsidRDefault="00831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FC5" w:rsidRDefault="00547FC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A5602">
      <w:rPr>
        <w:noProof/>
      </w:rPr>
      <w:t>2</w:t>
    </w:r>
    <w:r>
      <w:fldChar w:fldCharType="end"/>
    </w:r>
  </w:p>
  <w:p w:rsidR="00547FC5" w:rsidRDefault="00547FC5">
    <w:pPr>
      <w:pStyle w:val="af0"/>
      <w:jc w:val="center"/>
    </w:pPr>
  </w:p>
  <w:p w:rsidR="00547FC5" w:rsidRDefault="00547FC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FC5" w:rsidRDefault="00547FC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A5602">
      <w:rPr>
        <w:noProof/>
      </w:rPr>
      <w:t>23</w:t>
    </w:r>
    <w:r>
      <w:fldChar w:fldCharType="end"/>
    </w:r>
  </w:p>
  <w:p w:rsidR="00547FC5" w:rsidRDefault="00547FC5">
    <w:pPr>
      <w:pStyle w:val="af0"/>
      <w:jc w:val="center"/>
    </w:pPr>
  </w:p>
  <w:p w:rsidR="00547FC5" w:rsidRDefault="00547FC5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FC5" w:rsidRDefault="00547FC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A5602">
      <w:rPr>
        <w:noProof/>
      </w:rPr>
      <w:t>24</w:t>
    </w:r>
    <w:r>
      <w:fldChar w:fldCharType="end"/>
    </w:r>
  </w:p>
  <w:p w:rsidR="00547FC5" w:rsidRDefault="00547FC5">
    <w:pPr>
      <w:pStyle w:val="af0"/>
      <w:jc w:val="center"/>
    </w:pPr>
  </w:p>
  <w:p w:rsidR="00547FC5" w:rsidRDefault="00547FC5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60D1"/>
    <w:rsid w:val="00040185"/>
    <w:rsid w:val="00051FE3"/>
    <w:rsid w:val="00102EE9"/>
    <w:rsid w:val="001908FE"/>
    <w:rsid w:val="001B5154"/>
    <w:rsid w:val="001D61E6"/>
    <w:rsid w:val="002658CB"/>
    <w:rsid w:val="002961C5"/>
    <w:rsid w:val="002B1453"/>
    <w:rsid w:val="002D193D"/>
    <w:rsid w:val="002E3573"/>
    <w:rsid w:val="00330FB5"/>
    <w:rsid w:val="003B33A0"/>
    <w:rsid w:val="003F047F"/>
    <w:rsid w:val="004573AD"/>
    <w:rsid w:val="004A46E8"/>
    <w:rsid w:val="004D70B9"/>
    <w:rsid w:val="00534AE5"/>
    <w:rsid w:val="00543A3F"/>
    <w:rsid w:val="00547FC5"/>
    <w:rsid w:val="005A7D8E"/>
    <w:rsid w:val="006055AD"/>
    <w:rsid w:val="0068571C"/>
    <w:rsid w:val="006863FB"/>
    <w:rsid w:val="006F3FBE"/>
    <w:rsid w:val="007060D1"/>
    <w:rsid w:val="00721904"/>
    <w:rsid w:val="007768FC"/>
    <w:rsid w:val="00781923"/>
    <w:rsid w:val="007B05A7"/>
    <w:rsid w:val="007C0AF1"/>
    <w:rsid w:val="007D6C3D"/>
    <w:rsid w:val="007E05C8"/>
    <w:rsid w:val="008312BE"/>
    <w:rsid w:val="0083456A"/>
    <w:rsid w:val="0088200A"/>
    <w:rsid w:val="00892705"/>
    <w:rsid w:val="00895B2F"/>
    <w:rsid w:val="008C1136"/>
    <w:rsid w:val="0098296C"/>
    <w:rsid w:val="00986F1C"/>
    <w:rsid w:val="009D18A5"/>
    <w:rsid w:val="00A31425"/>
    <w:rsid w:val="00A43D4C"/>
    <w:rsid w:val="00A81E7C"/>
    <w:rsid w:val="00AA5717"/>
    <w:rsid w:val="00B1465F"/>
    <w:rsid w:val="00B55D8F"/>
    <w:rsid w:val="00B649F8"/>
    <w:rsid w:val="00B737A3"/>
    <w:rsid w:val="00BB2C57"/>
    <w:rsid w:val="00C06089"/>
    <w:rsid w:val="00C1692C"/>
    <w:rsid w:val="00C60DEC"/>
    <w:rsid w:val="00D11765"/>
    <w:rsid w:val="00D569A5"/>
    <w:rsid w:val="00DE01A0"/>
    <w:rsid w:val="00DE7493"/>
    <w:rsid w:val="00DF7CCB"/>
    <w:rsid w:val="00E852ED"/>
    <w:rsid w:val="00EA5602"/>
    <w:rsid w:val="00EF4E11"/>
    <w:rsid w:val="00F2509B"/>
    <w:rsid w:val="00F252F0"/>
    <w:rsid w:val="00F723F9"/>
    <w:rsid w:val="00F7796B"/>
    <w:rsid w:val="00F9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sz w:val="2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3">
    <w:name w:val="Body Text Indent"/>
    <w:basedOn w:val="a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6">
    <w:name w:val="Абзац списка Знак"/>
    <w:basedOn w:val="1"/>
    <w:link w:val="a5"/>
    <w:rPr>
      <w:rFonts w:ascii="Times New Roman CYR" w:hAnsi="Times New Roman CYR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Body Text"/>
    <w:basedOn w:val="a"/>
    <w:link w:val="aa"/>
    <w:rPr>
      <w:sz w:val="28"/>
    </w:rPr>
  </w:style>
  <w:style w:type="character" w:customStyle="1" w:styleId="aa">
    <w:name w:val="Основной текст Знак"/>
    <w:basedOn w:val="1"/>
    <w:link w:val="a9"/>
    <w:rPr>
      <w:sz w:val="28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5">
    <w:name w:val="Абзац списка1"/>
    <w:basedOn w:val="a"/>
    <w:link w:val="16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16">
    <w:name w:val="Абзац списка1"/>
    <w:basedOn w:val="1"/>
    <w:link w:val="15"/>
    <w:rPr>
      <w:rFonts w:ascii="Times New Roman CYR" w:hAnsi="Times New Roman CYR"/>
      <w:sz w:val="28"/>
    </w:rPr>
  </w:style>
  <w:style w:type="paragraph" w:customStyle="1" w:styleId="17">
    <w:name w:val="Основной шрифт абзаца1"/>
  </w:style>
  <w:style w:type="paragraph" w:customStyle="1" w:styleId="Style1">
    <w:name w:val="Style1"/>
    <w:basedOn w:val="a"/>
    <w:link w:val="Style10"/>
    <w:pPr>
      <w:widowControl w:val="0"/>
      <w:spacing w:line="1205" w:lineRule="exact"/>
    </w:pPr>
    <w:rPr>
      <w:rFonts w:ascii="Calibri" w:hAnsi="Calibri"/>
      <w:sz w:val="24"/>
    </w:rPr>
  </w:style>
  <w:style w:type="character" w:customStyle="1" w:styleId="Style10">
    <w:name w:val="Style1"/>
    <w:basedOn w:val="1"/>
    <w:link w:val="Style1"/>
    <w:rPr>
      <w:rFonts w:ascii="Calibri" w:hAnsi="Calibri"/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1"/>
    <w:link w:val="ac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</w:rPr>
  </w:style>
  <w:style w:type="paragraph" w:styleId="ae">
    <w:name w:val="Plain Text"/>
    <w:basedOn w:val="a"/>
    <w:link w:val="af"/>
    <w:rPr>
      <w:rFonts w:ascii="Courier New" w:hAnsi="Courier New"/>
    </w:rPr>
  </w:style>
  <w:style w:type="character" w:customStyle="1" w:styleId="af">
    <w:name w:val="Текст Знак"/>
    <w:basedOn w:val="1"/>
    <w:link w:val="ae"/>
    <w:rPr>
      <w:rFonts w:ascii="Courier New" w:hAnsi="Courier New"/>
    </w:rPr>
  </w:style>
  <w:style w:type="paragraph" w:styleId="af0">
    <w:name w:val="header"/>
    <w:basedOn w:val="a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1"/>
    <w:link w:val="af0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2">
    <w:name w:val="Мой стиль"/>
    <w:basedOn w:val="a"/>
    <w:link w:val="af3"/>
    <w:pPr>
      <w:spacing w:after="120" w:line="288" w:lineRule="auto"/>
      <w:ind w:left="2268"/>
      <w:jc w:val="both"/>
    </w:pPr>
    <w:rPr>
      <w:rFonts w:ascii="Georgia" w:hAnsi="Georgia"/>
      <w:sz w:val="22"/>
    </w:rPr>
  </w:style>
  <w:style w:type="character" w:customStyle="1" w:styleId="af3">
    <w:name w:val="Мой стиль"/>
    <w:basedOn w:val="1"/>
    <w:link w:val="af2"/>
    <w:rPr>
      <w:rFonts w:ascii="Georgia" w:hAnsi="Georgia"/>
      <w:sz w:val="22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customStyle="1" w:styleId="-11">
    <w:name w:val="Светлая заливка - Акцент 11"/>
    <w:basedOn w:val="a1"/>
    <w:rPr>
      <w:color w:val="365F91"/>
    </w:rPr>
    <w:tblPr>
      <w:tblInd w:w="0" w:type="dxa"/>
      <w:tblBorders>
        <w:top w:val="single" w:sz="8" w:space="0" w:color="4F81BD"/>
        <w:left w:val="nil"/>
        <w:bottom w:val="single" w:sz="8" w:space="0" w:color="4F81BD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ветлая заливка1"/>
    <w:basedOn w:val="a1"/>
    <w:tblPr>
      <w:tblInd w:w="0" w:type="dxa"/>
      <w:tblBorders>
        <w:top w:val="single" w:sz="8" w:space="0" w:color="000000"/>
        <w:left w:val="nil"/>
        <w:bottom w:val="single" w:sz="8" w:space="0" w:color="000000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sz w:val="2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3">
    <w:name w:val="Body Text Indent"/>
    <w:basedOn w:val="a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6">
    <w:name w:val="Абзац списка Знак"/>
    <w:basedOn w:val="1"/>
    <w:link w:val="a5"/>
    <w:rPr>
      <w:rFonts w:ascii="Times New Roman CYR" w:hAnsi="Times New Roman CYR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Body Text"/>
    <w:basedOn w:val="a"/>
    <w:link w:val="aa"/>
    <w:rPr>
      <w:sz w:val="28"/>
    </w:rPr>
  </w:style>
  <w:style w:type="character" w:customStyle="1" w:styleId="aa">
    <w:name w:val="Основной текст Знак"/>
    <w:basedOn w:val="1"/>
    <w:link w:val="a9"/>
    <w:rPr>
      <w:sz w:val="28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5">
    <w:name w:val="Абзац списка1"/>
    <w:basedOn w:val="a"/>
    <w:link w:val="16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16">
    <w:name w:val="Абзац списка1"/>
    <w:basedOn w:val="1"/>
    <w:link w:val="15"/>
    <w:rPr>
      <w:rFonts w:ascii="Times New Roman CYR" w:hAnsi="Times New Roman CYR"/>
      <w:sz w:val="28"/>
    </w:rPr>
  </w:style>
  <w:style w:type="paragraph" w:customStyle="1" w:styleId="17">
    <w:name w:val="Основной шрифт абзаца1"/>
  </w:style>
  <w:style w:type="paragraph" w:customStyle="1" w:styleId="Style1">
    <w:name w:val="Style1"/>
    <w:basedOn w:val="a"/>
    <w:link w:val="Style10"/>
    <w:pPr>
      <w:widowControl w:val="0"/>
      <w:spacing w:line="1205" w:lineRule="exact"/>
    </w:pPr>
    <w:rPr>
      <w:rFonts w:ascii="Calibri" w:hAnsi="Calibri"/>
      <w:sz w:val="24"/>
    </w:rPr>
  </w:style>
  <w:style w:type="character" w:customStyle="1" w:styleId="Style10">
    <w:name w:val="Style1"/>
    <w:basedOn w:val="1"/>
    <w:link w:val="Style1"/>
    <w:rPr>
      <w:rFonts w:ascii="Calibri" w:hAnsi="Calibri"/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1"/>
    <w:link w:val="ac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</w:rPr>
  </w:style>
  <w:style w:type="paragraph" w:styleId="ae">
    <w:name w:val="Plain Text"/>
    <w:basedOn w:val="a"/>
    <w:link w:val="af"/>
    <w:rPr>
      <w:rFonts w:ascii="Courier New" w:hAnsi="Courier New"/>
    </w:rPr>
  </w:style>
  <w:style w:type="character" w:customStyle="1" w:styleId="af">
    <w:name w:val="Текст Знак"/>
    <w:basedOn w:val="1"/>
    <w:link w:val="ae"/>
    <w:rPr>
      <w:rFonts w:ascii="Courier New" w:hAnsi="Courier New"/>
    </w:rPr>
  </w:style>
  <w:style w:type="paragraph" w:styleId="af0">
    <w:name w:val="header"/>
    <w:basedOn w:val="a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1"/>
    <w:link w:val="af0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2">
    <w:name w:val="Мой стиль"/>
    <w:basedOn w:val="a"/>
    <w:link w:val="af3"/>
    <w:pPr>
      <w:spacing w:after="120" w:line="288" w:lineRule="auto"/>
      <w:ind w:left="2268"/>
      <w:jc w:val="both"/>
    </w:pPr>
    <w:rPr>
      <w:rFonts w:ascii="Georgia" w:hAnsi="Georgia"/>
      <w:sz w:val="22"/>
    </w:rPr>
  </w:style>
  <w:style w:type="character" w:customStyle="1" w:styleId="af3">
    <w:name w:val="Мой стиль"/>
    <w:basedOn w:val="1"/>
    <w:link w:val="af2"/>
    <w:rPr>
      <w:rFonts w:ascii="Georgia" w:hAnsi="Georgia"/>
      <w:sz w:val="22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customStyle="1" w:styleId="-11">
    <w:name w:val="Светлая заливка - Акцент 11"/>
    <w:basedOn w:val="a1"/>
    <w:rPr>
      <w:color w:val="365F91"/>
    </w:rPr>
    <w:tblPr>
      <w:tblInd w:w="0" w:type="dxa"/>
      <w:tblBorders>
        <w:top w:val="single" w:sz="8" w:space="0" w:color="4F81BD"/>
        <w:left w:val="nil"/>
        <w:bottom w:val="single" w:sz="8" w:space="0" w:color="4F81BD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ветлая заливка1"/>
    <w:basedOn w:val="a1"/>
    <w:tblPr>
      <w:tblInd w:w="0" w:type="dxa"/>
      <w:tblBorders>
        <w:top w:val="single" w:sz="8" w:space="0" w:color="000000"/>
        <w:left w:val="nil"/>
        <w:bottom w:val="single" w:sz="8" w:space="0" w:color="000000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B05EF9B236F6CD6C9F60AA43F7CD2BF696FC0E03887D14522D26A29B7C7E04639631F6891986D9C2D41D202DfAJ0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nupr-kirillov@bk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AD058-53F4-4CB7-8D3F-FA90D536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24</Pages>
  <Words>5978</Words>
  <Characters>34078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Fino5_2</cp:lastModifiedBy>
  <cp:revision>21</cp:revision>
  <cp:lastPrinted>2023-08-23T09:11:00Z</cp:lastPrinted>
  <dcterms:created xsi:type="dcterms:W3CDTF">2023-07-26T13:36:00Z</dcterms:created>
  <dcterms:modified xsi:type="dcterms:W3CDTF">2023-09-28T06:08:00Z</dcterms:modified>
</cp:coreProperties>
</file>