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84" w:rsidRPr="00D06DFD" w:rsidRDefault="00861E84" w:rsidP="0026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A78" w:rsidRPr="00E8056D" w:rsidRDefault="004C76C7" w:rsidP="00D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малого бизнеса в 20</w:t>
      </w:r>
      <w:r w:rsidR="00C8083B">
        <w:rPr>
          <w:rFonts w:ascii="Times New Roman" w:hAnsi="Times New Roman" w:cs="Times New Roman"/>
          <w:b/>
          <w:sz w:val="28"/>
          <w:szCs w:val="28"/>
        </w:rPr>
        <w:t>21</w:t>
      </w:r>
      <w:r w:rsidR="00C80A78" w:rsidRPr="00E8056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80A78" w:rsidRPr="00E8056D" w:rsidRDefault="00C80A78" w:rsidP="00D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B5" w:rsidRDefault="0000580C" w:rsidP="00E8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58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</w:t>
      </w:r>
      <w:r w:rsidR="002C41B5">
        <w:rPr>
          <w:rFonts w:ascii="Times New Roman" w:hAnsi="Times New Roman" w:cs="Times New Roman"/>
          <w:b/>
          <w:sz w:val="28"/>
          <w:szCs w:val="28"/>
        </w:rPr>
        <w:t xml:space="preserve">основным </w:t>
      </w:r>
      <w:r w:rsidRPr="002F2758">
        <w:rPr>
          <w:rFonts w:ascii="Times New Roman" w:hAnsi="Times New Roman" w:cs="Times New Roman"/>
          <w:b/>
          <w:sz w:val="28"/>
          <w:szCs w:val="28"/>
        </w:rPr>
        <w:t>видам экономической деятельности</w:t>
      </w:r>
      <w:r w:rsidR="004C76C7" w:rsidRPr="002F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E84" w:rsidRPr="002F2758" w:rsidRDefault="004C76C7" w:rsidP="00E8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58">
        <w:rPr>
          <w:rFonts w:ascii="Times New Roman" w:hAnsi="Times New Roman" w:cs="Times New Roman"/>
          <w:b/>
          <w:sz w:val="28"/>
          <w:szCs w:val="28"/>
        </w:rPr>
        <w:t>за 20</w:t>
      </w:r>
      <w:r w:rsidR="00206599">
        <w:rPr>
          <w:rFonts w:ascii="Times New Roman" w:hAnsi="Times New Roman" w:cs="Times New Roman"/>
          <w:b/>
          <w:sz w:val="28"/>
          <w:szCs w:val="28"/>
        </w:rPr>
        <w:t>21</w:t>
      </w:r>
      <w:r w:rsidR="00DF633B" w:rsidRPr="002F27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1E84" w:rsidRPr="002F2758" w:rsidRDefault="00861E84" w:rsidP="00DF63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2127"/>
        <w:gridCol w:w="3543"/>
      </w:tblGrid>
      <w:tr w:rsidR="00C03040" w:rsidRPr="00DF26D2" w:rsidTr="002A5E99">
        <w:trPr>
          <w:trHeight w:val="747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ОКВЭД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Количество СМП, ед. 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В %  к общему количеству </w:t>
            </w:r>
          </w:p>
        </w:tc>
      </w:tr>
      <w:tr w:rsidR="00C03040" w:rsidRPr="00DF26D2" w:rsidTr="002A5E99">
        <w:trPr>
          <w:trHeight w:val="311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Добыча полезных ископаемых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B6019B" w:rsidP="008E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0,3</w:t>
            </w:r>
            <w:r w:rsidR="001A7096"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8</w:t>
            </w:r>
          </w:p>
        </w:tc>
      </w:tr>
      <w:tr w:rsidR="002C41B5" w:rsidRPr="00DF26D2" w:rsidTr="002A5E99">
        <w:trPr>
          <w:trHeight w:val="277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466A1C" w:rsidRDefault="001A7096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0,38</w:t>
            </w:r>
          </w:p>
        </w:tc>
      </w:tr>
      <w:tr w:rsidR="00C03040" w:rsidRPr="00DF26D2" w:rsidTr="002A5E99">
        <w:trPr>
          <w:trHeight w:val="277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финансовая и страховая</w:t>
            </w:r>
            <w:r w:rsidR="00C03040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C03040" w:rsidP="002C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0,</w:t>
            </w:r>
            <w:r w:rsidR="001A7096"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38</w:t>
            </w:r>
          </w:p>
        </w:tc>
      </w:tr>
      <w:tr w:rsidR="00C03040" w:rsidRPr="00DF26D2" w:rsidTr="002A5E99">
        <w:trPr>
          <w:trHeight w:val="229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1A7096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0,76</w:t>
            </w:r>
          </w:p>
        </w:tc>
      </w:tr>
      <w:tr w:rsidR="002C41B5" w:rsidRPr="00DF26D2" w:rsidTr="002A5E99">
        <w:trPr>
          <w:trHeight w:val="229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41B5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41B5" w:rsidRPr="00466A1C" w:rsidRDefault="001A7096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0,76</w:t>
            </w:r>
          </w:p>
        </w:tc>
      </w:tr>
      <w:tr w:rsidR="004C76C7" w:rsidRPr="00DF26D2" w:rsidTr="002A5E99">
        <w:trPr>
          <w:trHeight w:val="229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4C76C7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466A1C" w:rsidRDefault="004C76C7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  <w:r w:rsidR="001A7096"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,14</w:t>
            </w:r>
          </w:p>
        </w:tc>
      </w:tr>
      <w:tr w:rsidR="004C76C7" w:rsidRPr="00DF26D2" w:rsidTr="002A5E99">
        <w:trPr>
          <w:trHeight w:val="229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Обеспечение электроэнергией</w:t>
            </w:r>
            <w:r w:rsidR="00DF26D2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 газом, паром; водоснабжение и водоотведение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5E1BA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466A1C" w:rsidRDefault="005E1BA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1,9</w:t>
            </w:r>
          </w:p>
        </w:tc>
      </w:tr>
      <w:tr w:rsidR="00C03040" w:rsidRPr="00DF26D2" w:rsidTr="002A5E99">
        <w:trPr>
          <w:trHeight w:val="195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A5E99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Ры</w:t>
            </w:r>
            <w:r w:rsidR="00C03040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боловство </w:t>
            </w:r>
            <w:r w:rsidR="002C41B5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 рыбоводство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4C76C7" w:rsidP="002C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1,</w:t>
            </w:r>
            <w:r w:rsidR="005E1BA5"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C03040" w:rsidRPr="00DF26D2" w:rsidTr="00E8056D">
        <w:trPr>
          <w:trHeight w:val="544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DF26D2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профессиональная, научная, техническая</w:t>
            </w:r>
            <w:r w:rsidR="00C03040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5E1BA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5E1BA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2C41B5" w:rsidRPr="00DF26D2" w:rsidTr="00E8056D">
        <w:trPr>
          <w:trHeight w:val="314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Растениеводство и животноводство, охота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5E1BA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466A1C" w:rsidRDefault="005E1BA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3,8</w:t>
            </w:r>
          </w:p>
        </w:tc>
      </w:tr>
      <w:tr w:rsidR="00C03040" w:rsidRPr="00DF26D2" w:rsidTr="003F5FF4">
        <w:trPr>
          <w:trHeight w:val="234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2C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Гостиницы, рестораны</w:t>
            </w:r>
            <w:r w:rsidR="002C41B5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5E1BA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2C41B5" w:rsidRPr="00DF26D2" w:rsidTr="003F5FF4">
        <w:trPr>
          <w:trHeight w:val="234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5E1BA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466A1C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C03040" w:rsidRPr="00DF26D2" w:rsidTr="003F5FF4">
        <w:trPr>
          <w:trHeight w:val="213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2C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Операции с недвижимостью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5E1BA5" w:rsidP="004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C03040" w:rsidRPr="00DF26D2" w:rsidTr="002A5E99">
        <w:trPr>
          <w:trHeight w:val="403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Лесозаготовки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66A1C" w:rsidP="002C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3,8</w:t>
            </w:r>
          </w:p>
        </w:tc>
      </w:tr>
      <w:tr w:rsidR="00C03040" w:rsidRPr="00DF26D2" w:rsidTr="002A5E99">
        <w:trPr>
          <w:trHeight w:val="218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Строительство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C03040" w:rsidRPr="00DF26D2" w:rsidTr="003F5FF4">
        <w:trPr>
          <w:trHeight w:val="282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0E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Предоставление </w:t>
            </w:r>
            <w:r w:rsidR="000E280B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прочих видов</w:t>
            </w: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услуг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12,1</w:t>
            </w:r>
          </w:p>
        </w:tc>
      </w:tr>
      <w:tr w:rsidR="00C03040" w:rsidRPr="00DF26D2" w:rsidTr="002A5E99">
        <w:trPr>
          <w:trHeight w:val="293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0E280B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9,1</w:t>
            </w:r>
          </w:p>
        </w:tc>
      </w:tr>
      <w:tr w:rsidR="00C03040" w:rsidRPr="00DF26D2" w:rsidTr="003F5FF4">
        <w:trPr>
          <w:trHeight w:val="332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8E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Транспорт</w:t>
            </w:r>
            <w:r w:rsidR="008E62EE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ировка, хранение и</w:t>
            </w: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связь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66A1C" w:rsidP="008E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28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10,6</w:t>
            </w:r>
            <w:r w:rsidR="00C03040" w:rsidRPr="00466A1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</w:tr>
      <w:tr w:rsidR="00C03040" w:rsidRPr="00C03040" w:rsidTr="002A5E99">
        <w:trPr>
          <w:trHeight w:val="456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Торговля, ремонт автотранспортных средств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98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466A1C" w:rsidRDefault="00466A1C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1C">
              <w:rPr>
                <w:rFonts w:ascii="Times New Roman" w:eastAsia="Times New Roman" w:hAnsi="Times New Roman" w:cs="Times New Roman"/>
                <w:sz w:val="28"/>
                <w:szCs w:val="28"/>
              </w:rPr>
              <w:t>37,3</w:t>
            </w:r>
          </w:p>
        </w:tc>
      </w:tr>
    </w:tbl>
    <w:p w:rsidR="00861E84" w:rsidRDefault="00861E84" w:rsidP="00DF63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5429" w:rsidRPr="00CF5429" w:rsidRDefault="00CF5429" w:rsidP="00CF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29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212A5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24CAB">
        <w:rPr>
          <w:rFonts w:ascii="Times New Roman" w:hAnsi="Times New Roman" w:cs="Times New Roman"/>
          <w:b/>
          <w:sz w:val="28"/>
          <w:szCs w:val="28"/>
        </w:rPr>
        <w:t>21</w:t>
      </w:r>
      <w:r w:rsidRPr="00CF54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24E8" w:rsidRDefault="00B824E8" w:rsidP="00B82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85" w:type="dxa"/>
        <w:tblInd w:w="96" w:type="dxa"/>
        <w:tblLook w:val="04A0" w:firstRow="1" w:lastRow="0" w:firstColumn="1" w:lastColumn="0" w:noHBand="0" w:noVBand="1"/>
      </w:tblPr>
      <w:tblGrid>
        <w:gridCol w:w="8656"/>
        <w:gridCol w:w="2129"/>
      </w:tblGrid>
      <w:tr w:rsidR="001F3782" w:rsidRPr="001F3782" w:rsidTr="001F3782">
        <w:trPr>
          <w:trHeight w:val="1152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Среднесписочная</w:t>
            </w:r>
            <w:r w:rsidR="0092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численность работников за 2021 </w:t>
            </w:r>
            <w:r w:rsidRPr="001F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F3782" w:rsidRPr="001F3782" w:rsidTr="001F3782">
        <w:trPr>
          <w:trHeight w:val="39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02.20 Лесозаготовки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782" w:rsidRPr="001F3782" w:rsidTr="001F3782">
        <w:trPr>
          <w:trHeight w:val="28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08.1 Добыча камня, песка и глины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26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16.10 Распиловка и строгание древесины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26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22.2 Производство изделий из пластмасс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782" w:rsidRPr="001F3782" w:rsidTr="001F3782">
        <w:trPr>
          <w:trHeight w:val="398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25.21.2 Производство котлов центрального отопления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3782" w:rsidRPr="001F3782" w:rsidTr="001F3782">
        <w:trPr>
          <w:trHeight w:val="414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33.12 Ремонт машин и оборудования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40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33.14 Ремонт электрического оборудования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568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35.12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F3782" w:rsidRPr="001F3782" w:rsidTr="001F3782">
        <w:trPr>
          <w:trHeight w:val="28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35.30.14 Производство пара и горячей воды (тепловой энергии) котельными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7B5BC8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F3782" w:rsidRPr="001F3782" w:rsidTr="001F3782">
        <w:trPr>
          <w:trHeight w:val="40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41.2 Строительство жилых и нежилых зданий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7B5BC8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3782" w:rsidRPr="001F3782" w:rsidTr="001F3782">
        <w:trPr>
          <w:trHeight w:val="56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43.2 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3782" w:rsidRPr="001F3782" w:rsidTr="001F3782">
        <w:trPr>
          <w:trHeight w:val="28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43.21 Производство электромонтажных работ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54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782" w:rsidRPr="001F3782" w:rsidTr="001F3782">
        <w:trPr>
          <w:trHeight w:val="270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46.73.3 Торговля оптовая санитарно-техническим оборудованием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3782" w:rsidRPr="001F3782" w:rsidTr="001F3782">
        <w:trPr>
          <w:trHeight w:val="28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46.77 Торговля оптовая отходами и ломом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400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D70558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F3782" w:rsidRPr="001F3782" w:rsidTr="001F3782">
        <w:trPr>
          <w:trHeight w:val="69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47.78.6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3782" w:rsidRPr="001F3782" w:rsidTr="001F3782">
        <w:trPr>
          <w:trHeight w:val="57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52.22.21 Деятельность инфраструктуры </w:t>
            </w:r>
            <w:bookmarkStart w:id="0" w:name="_GoBack"/>
            <w:bookmarkEnd w:id="0"/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речных портов и гидротехнических сооружений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273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D70558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3782" w:rsidRPr="001F3782" w:rsidTr="001F3782">
        <w:trPr>
          <w:trHeight w:val="384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3782" w:rsidRPr="001F3782" w:rsidTr="001F3782">
        <w:trPr>
          <w:trHeight w:val="57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3782" w:rsidRPr="001F3782" w:rsidTr="001F3782">
        <w:trPr>
          <w:trHeight w:val="57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F3782" w:rsidRPr="001F3782" w:rsidTr="001F3782">
        <w:trPr>
          <w:trHeight w:val="338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79.11 Деятельность туристических агентств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782" w:rsidRPr="001F3782" w:rsidTr="001F3782">
        <w:trPr>
          <w:trHeight w:val="28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79.90.2 Деятельность по предоставлению экскурсионных туристических услуг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49024B" w:rsidRDefault="00D70558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2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3782" w:rsidRPr="00D06DFD" w:rsidRDefault="001F3782" w:rsidP="00B82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6D2" w:rsidRDefault="00DF26D2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F26D2" w:rsidSect="00D71C2C">
          <w:pgSz w:w="11906" w:h="16838"/>
          <w:pgMar w:top="426" w:right="850" w:bottom="993" w:left="709" w:header="708" w:footer="708" w:gutter="0"/>
          <w:cols w:space="708"/>
          <w:docGrid w:linePitch="360"/>
        </w:sectPr>
      </w:pPr>
    </w:p>
    <w:p w:rsidR="00300B58" w:rsidRPr="00341B29" w:rsidRDefault="00300B58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финансово-экономическом состоянии </w:t>
      </w:r>
    </w:p>
    <w:p w:rsidR="00300B58" w:rsidRDefault="00300B58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9">
        <w:rPr>
          <w:rFonts w:ascii="Times New Roman" w:hAnsi="Times New Roman" w:cs="Times New Roman"/>
          <w:b/>
          <w:sz w:val="28"/>
          <w:szCs w:val="28"/>
        </w:rPr>
        <w:t>субъектов малого и сред</w:t>
      </w:r>
      <w:r w:rsidR="00581A43">
        <w:rPr>
          <w:rFonts w:ascii="Times New Roman" w:hAnsi="Times New Roman" w:cs="Times New Roman"/>
          <w:b/>
          <w:sz w:val="28"/>
          <w:szCs w:val="28"/>
        </w:rPr>
        <w:t>него предпринимательства за 20</w:t>
      </w:r>
      <w:r w:rsidR="007007CB">
        <w:rPr>
          <w:rFonts w:ascii="Times New Roman" w:hAnsi="Times New Roman" w:cs="Times New Roman"/>
          <w:b/>
          <w:sz w:val="28"/>
          <w:szCs w:val="28"/>
        </w:rPr>
        <w:t>21</w:t>
      </w:r>
      <w:r w:rsidRPr="00341B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E23CD" w:rsidRDefault="002E23CD" w:rsidP="002E2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CD">
        <w:rPr>
          <w:rFonts w:ascii="Times New Roman" w:hAnsi="Times New Roman" w:cs="Times New Roman"/>
          <w:b/>
          <w:sz w:val="28"/>
          <w:szCs w:val="28"/>
        </w:rPr>
        <w:t>Основные тенденции развития малого и среднего предпринимательства</w:t>
      </w:r>
    </w:p>
    <w:p w:rsidR="002E23CD" w:rsidRPr="002E23CD" w:rsidRDefault="002E23CD" w:rsidP="002E2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2E" w:rsidRP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t xml:space="preserve">На 10 января 2022 года согласно Единому реестру субъектов малого и среднего предпринимательства на территории Кирилловского муниципального района зарегистрировано 263 субъекта малого и среднего предпринимательства, в том числе 55 малых и </w:t>
      </w:r>
      <w:proofErr w:type="spellStart"/>
      <w:r w:rsidRPr="004F4C2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4F4C2E">
        <w:rPr>
          <w:rFonts w:ascii="Times New Roman" w:hAnsi="Times New Roman" w:cs="Times New Roman"/>
          <w:sz w:val="28"/>
          <w:szCs w:val="28"/>
        </w:rPr>
        <w:t xml:space="preserve">, 2 средних, 206 индивидуальных предпринимателей. </w:t>
      </w:r>
    </w:p>
    <w:p w:rsidR="004F4C2E" w:rsidRP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t xml:space="preserve">За 2021 год количество зарегистрированных субъектов МСП составило 50 единиц: 4 ООО и 46 ИП. (для сравнения за 2020 год - 42 единицы: 2 юридических лица (ООО), 40 индивидуальных предпринимателей). Относительно начала 2021 года количество субъектов малого и среднего предпринимательства, включенных в Единый реестр субъектов МСП увеличилось на 3,5%. </w:t>
      </w:r>
    </w:p>
    <w:p w:rsidR="002E23CD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t>Структура малого и среднего бизнеса по видам экономической деятельности на протяжении нескольких лет остаётся практически неизменной. Основными направлениями деятельности малого и среднего бизнеса являются производство – 9,4%, транспорт и связь – 13,8%, торговля – 31,5%, услуги – 17,4%, строительство – 9,8%, прочие – 18,1%. Наименее популярными в районе видами экономической деятельности (среди субъектов малого и среднего предпринимательства) являются добыча полезных ископаемых, образование, финансовая и страховая деятельность.</w:t>
      </w:r>
    </w:p>
    <w:p w:rsid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t xml:space="preserve">Положительную динамику по количеству </w:t>
      </w:r>
      <w:proofErr w:type="spellStart"/>
      <w:r w:rsidRPr="004F4C2E">
        <w:rPr>
          <w:rFonts w:ascii="Times New Roman" w:hAnsi="Times New Roman" w:cs="Times New Roman"/>
          <w:sz w:val="28"/>
          <w:szCs w:val="28"/>
        </w:rPr>
        <w:t>субьектов</w:t>
      </w:r>
      <w:proofErr w:type="spellEnd"/>
      <w:r w:rsidRPr="004F4C2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мы отмечаем в 2021 году. </w:t>
      </w:r>
      <w:proofErr w:type="gramStart"/>
      <w:r w:rsidRPr="004F4C2E"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 w:rsidRPr="004F4C2E">
        <w:rPr>
          <w:rFonts w:ascii="Times New Roman" w:hAnsi="Times New Roman" w:cs="Times New Roman"/>
          <w:sz w:val="28"/>
          <w:szCs w:val="28"/>
        </w:rPr>
        <w:t xml:space="preserve"> сложные экономические условия, ограничительные мероприятия, все больше наших земляков выбирают открытое ведение своего набольшего бизнеса, используя специальный налоговый режим – налог на профессиональный доход и регистрируются в качестве </w:t>
      </w:r>
      <w:proofErr w:type="spellStart"/>
      <w:r w:rsidRPr="004F4C2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F4C2E">
        <w:rPr>
          <w:rFonts w:ascii="Times New Roman" w:hAnsi="Times New Roman" w:cs="Times New Roman"/>
          <w:sz w:val="28"/>
          <w:szCs w:val="28"/>
        </w:rPr>
        <w:t xml:space="preserve"> граждан. По состоянию на 01.01.22 года их уже 187 человек, при этом возможность использовать данный режим появилась только с 01 августа 2020 года. Чаще всего этой возможностью пользуются  граждане, занятые в сфере услуг. Это и оказание косметических услуг, сдача комнат, квартир в аренду посуточно и на длительный срок, перевозка грузов, производство продукции своими руками и её продажа и другие.</w:t>
      </w:r>
    </w:p>
    <w:p w:rsidR="004F4C2E" w:rsidRP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t xml:space="preserve">В Кирилловском муниципальном районе с целью создания условий для обеспечения </w:t>
      </w:r>
      <w:proofErr w:type="gramStart"/>
      <w:r w:rsidRPr="004F4C2E">
        <w:rPr>
          <w:rFonts w:ascii="Times New Roman" w:hAnsi="Times New Roman" w:cs="Times New Roman"/>
          <w:sz w:val="28"/>
          <w:szCs w:val="28"/>
        </w:rPr>
        <w:t>устойчивости повышения темпов социально-экономического развития района</w:t>
      </w:r>
      <w:proofErr w:type="gramEnd"/>
      <w:r w:rsidRPr="004F4C2E">
        <w:rPr>
          <w:rFonts w:ascii="Times New Roman" w:hAnsi="Times New Roman" w:cs="Times New Roman"/>
          <w:sz w:val="28"/>
          <w:szCs w:val="28"/>
        </w:rPr>
        <w:t xml:space="preserve"> действует муниципальная программа «Социально-экономическое развитие Кирилловского муниципального района на 2017-2022 годы» (далее – программа), утвержденная постановлением администрации района от 14.10.2016 № 803. В рамках подпрограммы «Экономическое развитие Кирилловского муниципального района» программы предусмотрено основное мероприятие 1.1 «Развитие малого и среднего предпринимательства на территории Кирилловского муниципального района», включающее в себя 12 мероприятий разной направленности, предполагающих информационную, консультативную, методическую и имущественную формы поддержки субъектов малого и среднего предпринимательства. Финансирование мероприятий в рамках муниципальной программы не осуществлялось.</w:t>
      </w:r>
    </w:p>
    <w:p w:rsid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 в 2021 году органами местного самоуправления Кирилловского муниципального района не осуществлялась.</w:t>
      </w:r>
    </w:p>
    <w:p w:rsidR="004F4C2E" w:rsidRP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lastRenderedPageBreak/>
        <w:t>Всего субъектов малого и среднего предпринимательства Кирилловского муниципального района, которым была предоставлена финансовая поддержка в 2021 году – 57 (2020-79). Предоставлявшие финансовую поддержку государственные органы: Федеральная налоговая служба Российской Федерации и Департамент сельского хозяйства и продовольственных ресурсов Вологодской области. Общая сумма оказанной поддержки субъектам малого и среднего предпринимательства Кирилловского муниципального района –  81030822,96 рублей (2020 - 57 322 555,57 рублей).</w:t>
      </w:r>
    </w:p>
    <w:p w:rsidR="004F4C2E" w:rsidRP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t>За 2021 год финансовую поддержку на открытие собственного дела (Департамент труда и занятости населения области) получили 4 предпринимателя.</w:t>
      </w:r>
    </w:p>
    <w:p w:rsid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C2E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«Социально-экономическое развитие Кирилловского муниципального района на 2017-2023 годы» и в соответствии с Правилами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пунктах, утвержденных постановлением администрации района от 29.07.2019 № 433 (актуализированными в 2021 году), проведен конкурсный отбор по рассмотрению заявок на получение субсидии на приобретение специализированного</w:t>
      </w:r>
      <w:proofErr w:type="gramEnd"/>
      <w:r w:rsidRPr="004F4C2E">
        <w:rPr>
          <w:rFonts w:ascii="Times New Roman" w:hAnsi="Times New Roman" w:cs="Times New Roman"/>
          <w:sz w:val="28"/>
          <w:szCs w:val="28"/>
        </w:rPr>
        <w:t xml:space="preserve"> автотранспорта для развития мобильной торговли в малонаселенных и (или) труднодоступных населенных пунктах. Единственным участником отбора стал индивидуальный предприни</w:t>
      </w:r>
      <w:r>
        <w:rPr>
          <w:rFonts w:ascii="Times New Roman" w:hAnsi="Times New Roman" w:cs="Times New Roman"/>
          <w:sz w:val="28"/>
          <w:szCs w:val="28"/>
        </w:rPr>
        <w:t>матель</w:t>
      </w:r>
      <w:r w:rsidRPr="004F4C2E">
        <w:rPr>
          <w:rFonts w:ascii="Times New Roman" w:hAnsi="Times New Roman" w:cs="Times New Roman"/>
          <w:sz w:val="28"/>
          <w:szCs w:val="28"/>
        </w:rPr>
        <w:t>, который в 2021 году приобрел 1 автолавку и получил субсидию в размере 1 499 250,37 рублей, в том числе 1 000 000 рублей - областные средства, 499 250,37 рублей – районные.</w:t>
      </w:r>
    </w:p>
    <w:p w:rsidR="004F4C2E" w:rsidRDefault="004F4C2E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2E">
        <w:rPr>
          <w:rFonts w:ascii="Times New Roman" w:hAnsi="Times New Roman" w:cs="Times New Roman"/>
          <w:sz w:val="28"/>
          <w:szCs w:val="28"/>
        </w:rPr>
        <w:t>На уровне района продолжена практика предоставления муниципальных преференций в виде передачи в аренду муниципального имущества. В 2021 году 9 таких преференций предоставлено 8 субъектам малого предпринимательства. В соответствии с федеральным законодательством предоставлялось преимущественное право выкупа арендуемого имущества, а также производились муниципальные закупки у представителей малого и среднего бизнеса.</w:t>
      </w:r>
    </w:p>
    <w:p w:rsidR="00260A04" w:rsidRPr="00260A04" w:rsidRDefault="00260A04" w:rsidP="00260A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04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индивидуальным предпринимателям регулярно оказывается информационная поддержка. На официальном сайте Кирилловского района в информационно-телекоммуникационной сети «Интернет» в новостной ленте, в разделе «Экономика»/«Предпринимательство» (http://kirillov-adm.ru/rayon4/invest/predprinim) в оперативном режиме размещается актуальная информация для представителей бизнеса района. Соответствующая информация также доносится до субъектов малого и среднего предпринимательства путем рассылки на электронные почты организаций и индивидуальных предпринимателей и распространения в социальных сетях. </w:t>
      </w:r>
    </w:p>
    <w:p w:rsidR="00260A04" w:rsidRPr="00260A04" w:rsidRDefault="00260A04" w:rsidP="00260A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A04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проинформированы путем рассылки на электронные почты о действующих мерах поддержки на муниципальном, региональном и федеральном уровнях в условиях распространения новой </w:t>
      </w:r>
      <w:proofErr w:type="spellStart"/>
      <w:r w:rsidRPr="00260A0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60A04">
        <w:rPr>
          <w:rFonts w:ascii="Times New Roman" w:hAnsi="Times New Roman" w:cs="Times New Roman"/>
          <w:sz w:val="28"/>
          <w:szCs w:val="28"/>
        </w:rPr>
        <w:t xml:space="preserve"> инфекции, в том числе о переносах сроков предоставления отчетности и уплаты налогов и страховых взносов.</w:t>
      </w:r>
      <w:proofErr w:type="gramEnd"/>
    </w:p>
    <w:p w:rsidR="00260A04" w:rsidRDefault="00260A04" w:rsidP="00260A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04">
        <w:rPr>
          <w:rFonts w:ascii="Times New Roman" w:hAnsi="Times New Roman" w:cs="Times New Roman"/>
          <w:sz w:val="28"/>
          <w:szCs w:val="28"/>
        </w:rPr>
        <w:t xml:space="preserve">С целью информирования потенциальных инвесторов на официальном сайте администрации района в разделе «Экономика» создана вкладка «Инвестиции», где размещена информация об инвестиционных предложениях Кирилловского муниципального района, информация о налоговых льготах и преференциях для </w:t>
      </w:r>
      <w:r w:rsidRPr="00260A04">
        <w:rPr>
          <w:rFonts w:ascii="Times New Roman" w:hAnsi="Times New Roman" w:cs="Times New Roman"/>
          <w:sz w:val="28"/>
          <w:szCs w:val="28"/>
        </w:rPr>
        <w:lastRenderedPageBreak/>
        <w:t>инвесторов, нормативные правовые акты в сфере инвестиционной деятельности, инвестиционный паспорт района, который ежегодно актуализируется.</w:t>
      </w:r>
    </w:p>
    <w:p w:rsidR="00A139F5" w:rsidRDefault="00A139F5" w:rsidP="00260A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F5">
        <w:rPr>
          <w:rFonts w:ascii="Times New Roman" w:hAnsi="Times New Roman" w:cs="Times New Roman"/>
          <w:sz w:val="28"/>
          <w:szCs w:val="28"/>
        </w:rPr>
        <w:t>Администрацией Кирилловского муниципального района осуществляется систематическое информирование населения и представителей бизнеса муниципального образования о действующем на территории области специальном налоговом режиме «Налог на профессиональный доход».</w:t>
      </w:r>
    </w:p>
    <w:p w:rsidR="00A139F5" w:rsidRDefault="00A139F5" w:rsidP="00260A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F5">
        <w:rPr>
          <w:rFonts w:ascii="Times New Roman" w:hAnsi="Times New Roman" w:cs="Times New Roman"/>
          <w:sz w:val="28"/>
          <w:szCs w:val="28"/>
        </w:rPr>
        <w:t xml:space="preserve">Буклеты с информацией о том, как использовать специальный налоговый режим размещаются на стендах администрации Кирилловского района и муниципальных образований, а также распространяются среди населения. Выявленным неформально занятым гражданам Кирилловского района рекомендуется зарегистрироваться в качестве </w:t>
      </w:r>
      <w:proofErr w:type="spellStart"/>
      <w:r w:rsidRPr="00A139F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139F5">
        <w:rPr>
          <w:rFonts w:ascii="Times New Roman" w:hAnsi="Times New Roman" w:cs="Times New Roman"/>
          <w:sz w:val="28"/>
          <w:szCs w:val="28"/>
        </w:rPr>
        <w:t>, а также разъясняются особенности и преимущества становления налогоплательщиком налога на профессиональный доход.</w:t>
      </w:r>
    </w:p>
    <w:p w:rsidR="00260A04" w:rsidRPr="002E23CD" w:rsidRDefault="00260A04" w:rsidP="004F4C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3CD" w:rsidSect="00D71C2C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637D"/>
    <w:multiLevelType w:val="hybridMultilevel"/>
    <w:tmpl w:val="F7168B78"/>
    <w:lvl w:ilvl="0" w:tplc="F70294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80C"/>
    <w:rsid w:val="00000726"/>
    <w:rsid w:val="0000580C"/>
    <w:rsid w:val="00010BCC"/>
    <w:rsid w:val="000324DD"/>
    <w:rsid w:val="00042142"/>
    <w:rsid w:val="000728B5"/>
    <w:rsid w:val="000904D4"/>
    <w:rsid w:val="00090FC6"/>
    <w:rsid w:val="000A4A10"/>
    <w:rsid w:val="000B64CD"/>
    <w:rsid w:val="000B7631"/>
    <w:rsid w:val="000C6192"/>
    <w:rsid w:val="000E26DA"/>
    <w:rsid w:val="000E280B"/>
    <w:rsid w:val="000E71D9"/>
    <w:rsid w:val="000F1E82"/>
    <w:rsid w:val="0011196C"/>
    <w:rsid w:val="00127A51"/>
    <w:rsid w:val="00154A26"/>
    <w:rsid w:val="00164C58"/>
    <w:rsid w:val="001667B9"/>
    <w:rsid w:val="00172A4B"/>
    <w:rsid w:val="001A7096"/>
    <w:rsid w:val="001B7CE5"/>
    <w:rsid w:val="001C1617"/>
    <w:rsid w:val="001D1631"/>
    <w:rsid w:val="001F3782"/>
    <w:rsid w:val="002025D5"/>
    <w:rsid w:val="00206599"/>
    <w:rsid w:val="002075E8"/>
    <w:rsid w:val="00212A58"/>
    <w:rsid w:val="00223B8C"/>
    <w:rsid w:val="00241E99"/>
    <w:rsid w:val="00260A04"/>
    <w:rsid w:val="00266534"/>
    <w:rsid w:val="00276C97"/>
    <w:rsid w:val="00290A69"/>
    <w:rsid w:val="00296D7F"/>
    <w:rsid w:val="002A15C7"/>
    <w:rsid w:val="002A5E99"/>
    <w:rsid w:val="002C41B5"/>
    <w:rsid w:val="002D7DB7"/>
    <w:rsid w:val="002E23CD"/>
    <w:rsid w:val="002F2758"/>
    <w:rsid w:val="00300B58"/>
    <w:rsid w:val="00304A96"/>
    <w:rsid w:val="00341B29"/>
    <w:rsid w:val="00350DC3"/>
    <w:rsid w:val="00360DDD"/>
    <w:rsid w:val="00373DE0"/>
    <w:rsid w:val="003825AD"/>
    <w:rsid w:val="0039217B"/>
    <w:rsid w:val="0039258F"/>
    <w:rsid w:val="003A45AB"/>
    <w:rsid w:val="003B3777"/>
    <w:rsid w:val="003B578E"/>
    <w:rsid w:val="003C2903"/>
    <w:rsid w:val="003D454B"/>
    <w:rsid w:val="003F5FF4"/>
    <w:rsid w:val="00402AFF"/>
    <w:rsid w:val="00407648"/>
    <w:rsid w:val="00412389"/>
    <w:rsid w:val="00443B76"/>
    <w:rsid w:val="00444793"/>
    <w:rsid w:val="004577B2"/>
    <w:rsid w:val="00466A1C"/>
    <w:rsid w:val="00477AD9"/>
    <w:rsid w:val="0048677F"/>
    <w:rsid w:val="0049024B"/>
    <w:rsid w:val="004C76C7"/>
    <w:rsid w:val="004D093E"/>
    <w:rsid w:val="004D6014"/>
    <w:rsid w:val="004E35C4"/>
    <w:rsid w:val="004F23CF"/>
    <w:rsid w:val="004F4C2E"/>
    <w:rsid w:val="005340DA"/>
    <w:rsid w:val="00562D66"/>
    <w:rsid w:val="00581A43"/>
    <w:rsid w:val="005A43F3"/>
    <w:rsid w:val="005B3EB3"/>
    <w:rsid w:val="005D388D"/>
    <w:rsid w:val="005E1BA5"/>
    <w:rsid w:val="005F63E6"/>
    <w:rsid w:val="0060201C"/>
    <w:rsid w:val="0060320D"/>
    <w:rsid w:val="00605708"/>
    <w:rsid w:val="00612C8A"/>
    <w:rsid w:val="006336AB"/>
    <w:rsid w:val="00641D35"/>
    <w:rsid w:val="006447D3"/>
    <w:rsid w:val="00646D40"/>
    <w:rsid w:val="006470FA"/>
    <w:rsid w:val="006A6AC5"/>
    <w:rsid w:val="006B0F5F"/>
    <w:rsid w:val="006B236E"/>
    <w:rsid w:val="006C412D"/>
    <w:rsid w:val="006E013A"/>
    <w:rsid w:val="007007CB"/>
    <w:rsid w:val="007159DE"/>
    <w:rsid w:val="007233D5"/>
    <w:rsid w:val="00730ABC"/>
    <w:rsid w:val="0074612E"/>
    <w:rsid w:val="00761C21"/>
    <w:rsid w:val="0078079E"/>
    <w:rsid w:val="007A6CE4"/>
    <w:rsid w:val="007B5BC8"/>
    <w:rsid w:val="007B66EE"/>
    <w:rsid w:val="00830E0A"/>
    <w:rsid w:val="00843179"/>
    <w:rsid w:val="0084500B"/>
    <w:rsid w:val="00847B08"/>
    <w:rsid w:val="00854D9C"/>
    <w:rsid w:val="00856F60"/>
    <w:rsid w:val="00860512"/>
    <w:rsid w:val="00861E84"/>
    <w:rsid w:val="00867B79"/>
    <w:rsid w:val="00880A56"/>
    <w:rsid w:val="008875A7"/>
    <w:rsid w:val="0089228E"/>
    <w:rsid w:val="008A0203"/>
    <w:rsid w:val="008A1D60"/>
    <w:rsid w:val="008B27A7"/>
    <w:rsid w:val="008B7A8A"/>
    <w:rsid w:val="008C250D"/>
    <w:rsid w:val="008D1FBD"/>
    <w:rsid w:val="008D284A"/>
    <w:rsid w:val="008D5718"/>
    <w:rsid w:val="008E3BCD"/>
    <w:rsid w:val="008E62EE"/>
    <w:rsid w:val="00905E3C"/>
    <w:rsid w:val="0091018C"/>
    <w:rsid w:val="00924CAB"/>
    <w:rsid w:val="00932B88"/>
    <w:rsid w:val="00936268"/>
    <w:rsid w:val="00941688"/>
    <w:rsid w:val="00962859"/>
    <w:rsid w:val="00963E8F"/>
    <w:rsid w:val="009659E7"/>
    <w:rsid w:val="00981502"/>
    <w:rsid w:val="00982892"/>
    <w:rsid w:val="00990B5B"/>
    <w:rsid w:val="009C0D02"/>
    <w:rsid w:val="009D38AF"/>
    <w:rsid w:val="009F349F"/>
    <w:rsid w:val="00A03335"/>
    <w:rsid w:val="00A06041"/>
    <w:rsid w:val="00A139F5"/>
    <w:rsid w:val="00A1722F"/>
    <w:rsid w:val="00A2610A"/>
    <w:rsid w:val="00A3748C"/>
    <w:rsid w:val="00A41910"/>
    <w:rsid w:val="00A46494"/>
    <w:rsid w:val="00A47727"/>
    <w:rsid w:val="00A74B94"/>
    <w:rsid w:val="00A81657"/>
    <w:rsid w:val="00AA38B9"/>
    <w:rsid w:val="00AB4259"/>
    <w:rsid w:val="00AC3BED"/>
    <w:rsid w:val="00AD05A3"/>
    <w:rsid w:val="00AF38BB"/>
    <w:rsid w:val="00B00C1D"/>
    <w:rsid w:val="00B0151C"/>
    <w:rsid w:val="00B23330"/>
    <w:rsid w:val="00B264C5"/>
    <w:rsid w:val="00B35BD2"/>
    <w:rsid w:val="00B412D0"/>
    <w:rsid w:val="00B429E0"/>
    <w:rsid w:val="00B4566A"/>
    <w:rsid w:val="00B508BE"/>
    <w:rsid w:val="00B6019B"/>
    <w:rsid w:val="00B82394"/>
    <w:rsid w:val="00B824E8"/>
    <w:rsid w:val="00B83E4D"/>
    <w:rsid w:val="00B9404F"/>
    <w:rsid w:val="00BA6D27"/>
    <w:rsid w:val="00BA7672"/>
    <w:rsid w:val="00BB1857"/>
    <w:rsid w:val="00BE705A"/>
    <w:rsid w:val="00C03040"/>
    <w:rsid w:val="00C034F6"/>
    <w:rsid w:val="00C10A4E"/>
    <w:rsid w:val="00C42811"/>
    <w:rsid w:val="00C42C0E"/>
    <w:rsid w:val="00C43316"/>
    <w:rsid w:val="00C45BAF"/>
    <w:rsid w:val="00C50CDA"/>
    <w:rsid w:val="00C6309D"/>
    <w:rsid w:val="00C8083B"/>
    <w:rsid w:val="00C80A78"/>
    <w:rsid w:val="00C84CB8"/>
    <w:rsid w:val="00CB4FFC"/>
    <w:rsid w:val="00CF5429"/>
    <w:rsid w:val="00D06DFD"/>
    <w:rsid w:val="00D10485"/>
    <w:rsid w:val="00D11421"/>
    <w:rsid w:val="00D1470C"/>
    <w:rsid w:val="00D23B25"/>
    <w:rsid w:val="00D278E1"/>
    <w:rsid w:val="00D32742"/>
    <w:rsid w:val="00D46E6B"/>
    <w:rsid w:val="00D70558"/>
    <w:rsid w:val="00D71C2C"/>
    <w:rsid w:val="00D8519C"/>
    <w:rsid w:val="00DA09E7"/>
    <w:rsid w:val="00DB162D"/>
    <w:rsid w:val="00DC254C"/>
    <w:rsid w:val="00DE5A15"/>
    <w:rsid w:val="00DE6C8C"/>
    <w:rsid w:val="00DF26D2"/>
    <w:rsid w:val="00DF30D0"/>
    <w:rsid w:val="00DF633B"/>
    <w:rsid w:val="00DF6947"/>
    <w:rsid w:val="00E35CA0"/>
    <w:rsid w:val="00E401F7"/>
    <w:rsid w:val="00E45692"/>
    <w:rsid w:val="00E576D1"/>
    <w:rsid w:val="00E60E5C"/>
    <w:rsid w:val="00E70B69"/>
    <w:rsid w:val="00E7320D"/>
    <w:rsid w:val="00E8056D"/>
    <w:rsid w:val="00E82000"/>
    <w:rsid w:val="00E85D53"/>
    <w:rsid w:val="00E93567"/>
    <w:rsid w:val="00EA5F07"/>
    <w:rsid w:val="00EB7AEE"/>
    <w:rsid w:val="00EC66D3"/>
    <w:rsid w:val="00ED6DEE"/>
    <w:rsid w:val="00EE2829"/>
    <w:rsid w:val="00EE3732"/>
    <w:rsid w:val="00F06532"/>
    <w:rsid w:val="00F27E3C"/>
    <w:rsid w:val="00F4426A"/>
    <w:rsid w:val="00F673E6"/>
    <w:rsid w:val="00F7120A"/>
    <w:rsid w:val="00F76FEC"/>
    <w:rsid w:val="00FB60B3"/>
    <w:rsid w:val="00FD323D"/>
    <w:rsid w:val="00FD4EFC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0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F23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3CF"/>
    <w:pPr>
      <w:widowControl w:val="0"/>
      <w:shd w:val="clear" w:color="auto" w:fill="FFFFFF"/>
      <w:spacing w:before="620" w:after="0" w:line="49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F69B-3806-4B5F-813B-F279FC3E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RePack by Diakov</cp:lastModifiedBy>
  <cp:revision>17</cp:revision>
  <cp:lastPrinted>2019-03-27T07:47:00Z</cp:lastPrinted>
  <dcterms:created xsi:type="dcterms:W3CDTF">2022-01-13T10:48:00Z</dcterms:created>
  <dcterms:modified xsi:type="dcterms:W3CDTF">2022-03-01T20:04:00Z</dcterms:modified>
</cp:coreProperties>
</file>