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Показатели малого бизнеса в 20</w:t>
      </w:r>
      <w:r>
        <w:rPr>
          <w:rFonts w:ascii="Times New Roman" w:hAnsi="Times New Roman"/>
          <w:b w:val="1"/>
          <w:sz w:val="28"/>
        </w:rPr>
        <w:t>23</w:t>
      </w:r>
      <w:r>
        <w:rPr>
          <w:rFonts w:ascii="Times New Roman" w:hAnsi="Times New Roman"/>
          <w:b w:val="1"/>
          <w:sz w:val="28"/>
        </w:rPr>
        <w:t xml:space="preserve"> году.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Информация о количестве субъектов малого и среднего предпринимательства и об их классификации по </w:t>
      </w:r>
      <w:r>
        <w:rPr>
          <w:rFonts w:ascii="Times New Roman" w:hAnsi="Times New Roman"/>
          <w:b w:val="1"/>
          <w:sz w:val="28"/>
        </w:rPr>
        <w:t xml:space="preserve">основным </w:t>
      </w:r>
      <w:r>
        <w:rPr>
          <w:rFonts w:ascii="Times New Roman" w:hAnsi="Times New Roman"/>
          <w:b w:val="1"/>
          <w:sz w:val="28"/>
        </w:rPr>
        <w:t>видам экономической деятельности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20</w:t>
      </w:r>
      <w:r>
        <w:rPr>
          <w:rFonts w:ascii="Times New Roman" w:hAnsi="Times New Roman"/>
          <w:b w:val="1"/>
          <w:sz w:val="28"/>
        </w:rPr>
        <w:t>23</w:t>
      </w:r>
      <w:r>
        <w:rPr>
          <w:rFonts w:ascii="Times New Roman" w:hAnsi="Times New Roman"/>
          <w:b w:val="1"/>
          <w:sz w:val="28"/>
        </w:rPr>
        <w:t xml:space="preserve"> год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7171"/>
        <w:gridCol w:w="1843"/>
        <w:gridCol w:w="1984"/>
      </w:tblGrid>
      <w:tr>
        <w:trPr>
          <w:trHeight w:hRule="atLeast" w:val="822"/>
        </w:trPr>
        <w:tc>
          <w:tcPr>
            <w:tcW w:type="dxa" w:w="7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41"/>
              <w:left w:type="dxa" w:w="83"/>
              <w:bottom w:type="dxa" w:w="41"/>
              <w:right w:type="dxa" w:w="83"/>
            </w:tcMar>
          </w:tcPr>
          <w:p w14:paraId="06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ОКВЭД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41"/>
              <w:left w:type="dxa" w:w="83"/>
              <w:bottom w:type="dxa" w:w="41"/>
              <w:right w:type="dxa" w:w="83"/>
            </w:tcMar>
          </w:tcPr>
          <w:p w14:paraId="07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Количество СМП, ед.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41"/>
              <w:left w:type="dxa" w:w="83"/>
              <w:bottom w:type="dxa" w:w="41"/>
              <w:right w:type="dxa" w:w="83"/>
            </w:tcMar>
          </w:tcPr>
          <w:p w14:paraId="08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В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 %  к общему количеству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 xml:space="preserve"> </w:t>
            </w:r>
          </w:p>
        </w:tc>
      </w:tr>
      <w:tr>
        <w:trPr>
          <w:trHeight w:hRule="atLeast" w:val="637"/>
        </w:trPr>
        <w:tc>
          <w:tcPr>
            <w:tcW w:type="dxa" w:w="7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09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Водоснабжение, водоотведение, организация сбора и утилизации отходов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0A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0B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0,7</w:t>
            </w:r>
          </w:p>
        </w:tc>
      </w:tr>
      <w:tr>
        <w:trPr>
          <w:trHeight w:hRule="atLeast" w:val="401"/>
        </w:trPr>
        <w:tc>
          <w:tcPr>
            <w:tcW w:type="dxa" w:w="7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0C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Деятельность финансовая и страховая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0D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0E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0,7</w:t>
            </w:r>
          </w:p>
        </w:tc>
      </w:tr>
      <w:tr>
        <w:trPr>
          <w:trHeight w:hRule="atLeast" w:val="401"/>
        </w:trPr>
        <w:tc>
          <w:tcPr>
            <w:tcW w:type="dxa" w:w="7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0F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Образование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10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11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0,7</w:t>
            </w:r>
          </w:p>
        </w:tc>
      </w:tr>
      <w:tr>
        <w:trPr>
          <w:trHeight w:hRule="atLeast" w:val="401"/>
        </w:trPr>
        <w:tc>
          <w:tcPr>
            <w:tcW w:type="dxa" w:w="7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12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Деятельность в области здравоохранения и соц. услуг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13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14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0,7</w:t>
            </w:r>
          </w:p>
        </w:tc>
      </w:tr>
      <w:tr>
        <w:trPr>
          <w:trHeight w:hRule="atLeast" w:val="502"/>
        </w:trPr>
        <w:tc>
          <w:tcPr>
            <w:tcW w:type="dxa" w:w="7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15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Деятельность туристических агентств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16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17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1,1</w:t>
            </w:r>
          </w:p>
        </w:tc>
      </w:tr>
      <w:tr>
        <w:trPr>
          <w:trHeight w:hRule="atLeast" w:val="502"/>
        </w:trPr>
        <w:tc>
          <w:tcPr>
            <w:tcW w:type="dxa" w:w="7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18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Обеспечение электрической энергией, газом и паром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19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1A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2,1</w:t>
            </w:r>
          </w:p>
        </w:tc>
      </w:tr>
      <w:tr>
        <w:trPr>
          <w:trHeight w:hRule="atLeast" w:val="531"/>
        </w:trPr>
        <w:tc>
          <w:tcPr>
            <w:tcW w:type="dxa" w:w="7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1B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Деятельность гостиниц и предприятий общественного питания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1C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9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1D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3,2</w:t>
            </w:r>
          </w:p>
        </w:tc>
      </w:tr>
      <w:tr>
        <w:trPr>
          <w:trHeight w:hRule="atLeast" w:val="502"/>
        </w:trPr>
        <w:tc>
          <w:tcPr>
            <w:tcW w:type="dxa" w:w="7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1E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Деятельность в области культуры, спорта, досуга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1F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20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1,4</w:t>
            </w:r>
          </w:p>
        </w:tc>
      </w:tr>
      <w:tr>
        <w:trPr>
          <w:trHeight w:hRule="atLeast" w:val="556"/>
        </w:trPr>
        <w:tc>
          <w:tcPr>
            <w:tcW w:type="dxa" w:w="7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21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Деятельность по операциям с недвижимым имуществом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22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23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5,3</w:t>
            </w:r>
          </w:p>
        </w:tc>
      </w:tr>
      <w:tr>
        <w:trPr>
          <w:trHeight w:hRule="atLeast" w:val="401"/>
        </w:trPr>
        <w:tc>
          <w:tcPr>
            <w:tcW w:type="dxa" w:w="7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24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Предоставление прочих видов услуг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25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26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7,8</w:t>
            </w:r>
          </w:p>
        </w:tc>
      </w:tr>
      <w:tr>
        <w:trPr>
          <w:trHeight w:hRule="atLeast" w:val="531"/>
        </w:trPr>
        <w:tc>
          <w:tcPr>
            <w:tcW w:type="dxa" w:w="7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27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Сельское, лесное хозяйство, охота, рыболовство и рыбоводство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28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19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29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6,7</w:t>
            </w:r>
          </w:p>
        </w:tc>
      </w:tr>
      <w:tr>
        <w:trPr>
          <w:trHeight w:hRule="atLeast" w:val="531"/>
        </w:trPr>
        <w:tc>
          <w:tcPr>
            <w:tcW w:type="dxa" w:w="7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2A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Деятельность транспорта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2B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39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2C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13,8</w:t>
            </w:r>
          </w:p>
        </w:tc>
      </w:tr>
      <w:tr>
        <w:trPr>
          <w:trHeight w:hRule="atLeast" w:val="401"/>
        </w:trPr>
        <w:tc>
          <w:tcPr>
            <w:tcW w:type="dxa" w:w="7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2D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Строительство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2E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2F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13,1</w:t>
            </w:r>
          </w:p>
        </w:tc>
      </w:tr>
      <w:tr>
        <w:trPr>
          <w:trHeight w:hRule="atLeast" w:val="824"/>
        </w:trPr>
        <w:tc>
          <w:tcPr>
            <w:tcW w:type="dxa" w:w="7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30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Торговля оптовая и розничная; ремонт автотранспортных средств и мотоциклов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31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88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32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31,2</w:t>
            </w:r>
          </w:p>
        </w:tc>
      </w:tr>
      <w:tr>
        <w:trPr>
          <w:trHeight w:hRule="atLeast" w:val="824"/>
        </w:trPr>
        <w:tc>
          <w:tcPr>
            <w:tcW w:type="dxa" w:w="7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33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Производственная деятельность (производство  пищевых продуктов, одежды, металлических изделий и пр.)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34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35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8,5</w:t>
            </w:r>
          </w:p>
        </w:tc>
      </w:tr>
      <w:tr>
        <w:trPr>
          <w:trHeight w:hRule="atLeast" w:val="531"/>
        </w:trPr>
        <w:tc>
          <w:tcPr>
            <w:tcW w:type="dxa" w:w="7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36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Ремонт и монтаж машин и оборудования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37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38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0,7</w:t>
            </w:r>
          </w:p>
        </w:tc>
      </w:tr>
      <w:tr>
        <w:trPr>
          <w:trHeight w:hRule="atLeast" w:val="740"/>
        </w:trPr>
        <w:tc>
          <w:tcPr>
            <w:tcW w:type="dxa" w:w="7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39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Ремонт компьютеров, предметов личного потребления и хозяйственно-бытового назначения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3A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62"/>
              <w:bottom w:type="dxa" w:w="0"/>
              <w:right w:type="dxa" w:w="62"/>
            </w:tcMar>
            <w:vAlign w:val="bottom"/>
          </w:tcPr>
          <w:p w14:paraId="3B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2,1</w:t>
            </w:r>
          </w:p>
        </w:tc>
      </w:tr>
    </w:tbl>
    <w:p w14:paraId="3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D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3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>
        <w:rPr>
          <w:rFonts w:ascii="Times New Roman" w:hAnsi="Times New Roman"/>
          <w:b w:val="1"/>
          <w:sz w:val="28"/>
        </w:rPr>
        <w:t xml:space="preserve"> за 20</w:t>
      </w:r>
      <w:r>
        <w:rPr>
          <w:rFonts w:ascii="Times New Roman" w:hAnsi="Times New Roman"/>
          <w:b w:val="1"/>
          <w:sz w:val="28"/>
        </w:rPr>
        <w:t>23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(данные Единого реестра субъектов малого и среднего предпринимательства по состоянию на 10.01.2024)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96"/>
        <w:tblLayout w:type="fixed"/>
      </w:tblPr>
      <w:tblGrid>
        <w:gridCol w:w="8656"/>
        <w:gridCol w:w="2129"/>
      </w:tblGrid>
      <w:tr>
        <w:trPr>
          <w:trHeight w:hRule="atLeast" w:val="1152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Основной вид деятельности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Среднесписочная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численность работников за 2023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год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00000">
            <w:pPr>
              <w:spacing w:after="0" w:line="240" w:lineRule="auto"/>
              <w:ind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79.90.2 Деятельность по предоставлению экскурсионных туристических услуг</w:t>
            </w:r>
          </w:p>
        </w:tc>
        <w:tc>
          <w:tcPr>
            <w:tcW w:type="dxa" w:w="2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12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00000">
            <w:pPr>
              <w:spacing w:after="0" w:line="240" w:lineRule="auto"/>
              <w:ind/>
              <w:rPr>
                <w:rFonts w:ascii="Tinos" w:hAnsi="Tinos"/>
                <w:sz w:val="24"/>
                <w:highlight w:val="yellow"/>
              </w:rPr>
            </w:pPr>
            <w:r>
              <w:rPr>
                <w:rFonts w:ascii="Tinos" w:hAnsi="Tinos"/>
                <w:sz w:val="24"/>
              </w:rPr>
              <w:t>43.12 Подготовка строительной площадки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8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00000">
            <w:pPr>
              <w:spacing w:after="0" w:line="240" w:lineRule="auto"/>
              <w:ind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01.70 Охота, отлов и отстрел диких животных, включая предоставление услуг в этих областях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00000">
            <w:pPr>
              <w:spacing w:after="0" w:line="240" w:lineRule="auto"/>
              <w:ind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46.73.3 Торговля оптовая санитарно-техническим оборудованием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32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00000">
            <w:pPr>
              <w:spacing w:after="0" w:line="240" w:lineRule="auto"/>
              <w:ind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33.14 Ремонт электрического оборудования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00000">
            <w:pPr>
              <w:spacing w:after="0" w:line="240" w:lineRule="auto"/>
              <w:ind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35.30.14 Производство пара и горячей воды (тепловой энергии) котельными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41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00000">
            <w:pPr>
              <w:spacing w:after="0" w:line="240" w:lineRule="auto"/>
              <w:ind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36.00.1 Забор и очистка воды для питьевых и промышленных нужд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26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Style w:val="Style_2_ch"/>
                <w:rFonts w:ascii="Tinos" w:hAnsi="Tinos"/>
                <w:color w:themeColor="text1" w:val="000000"/>
                <w:sz w:val="24"/>
                <w:u w:val="none"/>
              </w:rPr>
              <w:fldChar w:fldCharType="begin"/>
            </w:r>
            <w:r>
              <w:rPr>
                <w:rStyle w:val="Style_2_ch"/>
                <w:rFonts w:ascii="Tinos" w:hAnsi="Tinos"/>
                <w:color w:themeColor="text1" w:val="000000"/>
                <w:sz w:val="24"/>
                <w:u w:val="none"/>
              </w:rPr>
              <w:instrText>HYPERLINK "https://www.list-org.com/list?okved=02.01.1"</w:instrText>
            </w:r>
            <w:r>
              <w:rPr>
                <w:rStyle w:val="Style_2_ch"/>
                <w:rFonts w:ascii="Tinos" w:hAnsi="Tinos"/>
                <w:color w:themeColor="text1" w:val="000000"/>
                <w:sz w:val="24"/>
                <w:u w:val="none"/>
              </w:rPr>
              <w:fldChar w:fldCharType="separate"/>
            </w:r>
            <w:r>
              <w:rPr>
                <w:rStyle w:val="Style_2_ch"/>
                <w:rFonts w:ascii="Tinos" w:hAnsi="Tinos"/>
                <w:color w:themeColor="text1" w:val="000000"/>
                <w:sz w:val="24"/>
                <w:u w:val="none"/>
              </w:rPr>
              <w:t>02.01.1</w:t>
            </w:r>
            <w:r>
              <w:rPr>
                <w:rStyle w:val="Style_2_ch"/>
                <w:rFonts w:ascii="Tinos" w:hAnsi="Tinos"/>
                <w:color w:themeColor="text1" w:val="000000"/>
                <w:sz w:val="24"/>
                <w:u w:val="none"/>
              </w:rPr>
              <w:fldChar w:fldCharType="end"/>
            </w:r>
            <w:r>
              <w:rPr>
                <w:rFonts w:ascii="Tinos" w:hAnsi="Tinos"/>
                <w:color w:themeColor="text1" w:val="000000"/>
                <w:sz w:val="24"/>
              </w:rPr>
              <w:t> - Лесозаготовки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22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20.41 Производство мыла и моющих, чистящих и полирующих средств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68.32 Управление недвижимым имуществом за вознаграждение или на договорной основе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8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47.78.6 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46.77 Торговля оптовая отходами и ломом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35.12 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21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25.21.2 Производство котлов центрального отопления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4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22.2 Производство изделий из пластмасс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6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79.11 Деятельность туристических агентств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sz w:val="24"/>
              </w:rPr>
              <w:t>45.31 Торговля оптовая автомобильными деталями, узлами и принадлежностями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47.29.3 Торговля розничная прочими пищевыми продуктами в специализированных магазинах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52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4</w:t>
            </w:r>
            <w:r>
              <w:rPr>
                <w:rFonts w:ascii="Tinos" w:hAnsi="Tinos"/>
                <w:color w:themeColor="text1" w:val="000000"/>
                <w:sz w:val="24"/>
              </w:rPr>
              <w:t>1.2 Строительство жилых и нежилых зданий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32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47.25.1 Торговля розничная алкогольными напитками, включая пиво, в специализированных магазинах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29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52.22.21 Деятельность инфраструктуры речных портов и гидротехнических сооружений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96.0 Деятельность по предоставлению прочих персональных услуг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10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55.10 Деятельность гостиниц и прочих мест для временного проживания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11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00000">
            <w:pPr>
              <w:spacing w:line="240" w:lineRule="auto"/>
              <w:ind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43.2 Производство электромонтажных, санитарно-технических и прочих строительно-монтажных работ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2</w:t>
            </w:r>
          </w:p>
        </w:tc>
      </w:tr>
      <w:tr>
        <w:trPr>
          <w:trHeight w:hRule="atLeast" w:val="287"/>
        </w:trPr>
        <w:tc>
          <w:tcPr>
            <w:tcW w:type="dxa" w:w="8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00000">
            <w:pPr>
              <w:spacing w:after="0" w:line="240" w:lineRule="auto"/>
              <w:ind/>
              <w:rPr>
                <w:rFonts w:ascii="Tinos" w:hAnsi="Tinos"/>
                <w:color w:themeColor="text1" w:val="000000"/>
                <w:sz w:val="24"/>
              </w:rPr>
            </w:pPr>
            <w:r>
              <w:rPr>
                <w:rFonts w:ascii="Tinos" w:hAnsi="Tinos"/>
                <w:color w:themeColor="text1" w:val="000000"/>
                <w:sz w:val="24"/>
              </w:rPr>
              <w:t>33.12 Ремонт машин и оборудования</w:t>
            </w:r>
          </w:p>
        </w:tc>
        <w:tc>
          <w:tcPr>
            <w:tcW w:type="dxa" w:w="2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00000">
            <w:pPr>
              <w:spacing w:after="0" w:line="240" w:lineRule="auto"/>
              <w:ind/>
              <w:jc w:val="right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</w:tr>
    </w:tbl>
    <w:p w14:paraId="82000000">
      <w:pPr>
        <w:sectPr>
          <w:pgSz w:h="16838" w:orient="portrait" w:w="11906"/>
          <w:pgMar w:bottom="538" w:footer="708" w:gutter="0" w:header="708" w:left="709" w:right="850" w:top="426"/>
        </w:sectPr>
      </w:pPr>
    </w:p>
    <w:p w14:paraId="8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Информация о финансово-экономическом состоянии </w:t>
      </w:r>
    </w:p>
    <w:p w14:paraId="8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субъектов малого и сред</w:t>
      </w:r>
      <w:r>
        <w:rPr>
          <w:rFonts w:ascii="Times New Roman" w:hAnsi="Times New Roman"/>
          <w:b w:val="1"/>
          <w:sz w:val="28"/>
        </w:rPr>
        <w:t>него предпринимательства за 20</w:t>
      </w:r>
      <w:r>
        <w:rPr>
          <w:rFonts w:ascii="Times New Roman" w:hAnsi="Times New Roman"/>
          <w:b w:val="1"/>
          <w:sz w:val="28"/>
        </w:rPr>
        <w:t>23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8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тенденции развития малого и среднего предпринимательства</w:t>
      </w:r>
    </w:p>
    <w:p w14:paraId="86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7000000">
      <w:pPr>
        <w:spacing w:after="0" w:before="0" w:line="276" w:lineRule="auto"/>
        <w:ind w:firstLine="709" w:left="0"/>
        <w:jc w:val="both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Н</w:t>
      </w:r>
      <w:r>
        <w:rPr>
          <w:rFonts w:ascii="Tinos" w:hAnsi="Tinos"/>
          <w:color w:val="000000"/>
          <w:sz w:val="24"/>
        </w:rPr>
        <w:t>а 1</w:t>
      </w:r>
      <w:r>
        <w:rPr>
          <w:rFonts w:ascii="Tinos" w:hAnsi="Tinos"/>
          <w:color w:val="000000"/>
          <w:sz w:val="24"/>
        </w:rPr>
        <w:t>0 января</w:t>
      </w:r>
      <w:r>
        <w:rPr>
          <w:rFonts w:ascii="Tinos" w:hAnsi="Tinos"/>
          <w:color w:val="000000"/>
          <w:sz w:val="24"/>
        </w:rPr>
        <w:t xml:space="preserve"> 2024</w:t>
      </w:r>
      <w:r>
        <w:rPr>
          <w:rFonts w:ascii="Tinos" w:hAnsi="Tinos"/>
          <w:color w:val="000000"/>
          <w:sz w:val="24"/>
        </w:rPr>
        <w:t xml:space="preserve"> года </w:t>
      </w:r>
      <w:r>
        <w:rPr>
          <w:rFonts w:ascii="Tinos" w:hAnsi="Tinos"/>
          <w:color w:val="000000"/>
          <w:sz w:val="24"/>
        </w:rPr>
        <w:t>согласно</w:t>
      </w:r>
      <w:r>
        <w:rPr>
          <w:rFonts w:ascii="Tinos" w:hAnsi="Tinos"/>
          <w:color w:val="000000"/>
          <w:sz w:val="24"/>
        </w:rPr>
        <w:t xml:space="preserve"> Единого реестра</w:t>
      </w:r>
      <w:r>
        <w:rPr>
          <w:rFonts w:ascii="Tinos" w:hAnsi="Tinos"/>
          <w:color w:val="000000"/>
          <w:sz w:val="24"/>
        </w:rPr>
        <w:t xml:space="preserve"> субъектов малого и среднего предпринимательства на территории Кирилловского муниципального округа зарегистрировано </w:t>
      </w:r>
      <w:r>
        <w:rPr>
          <w:rFonts w:ascii="Tinos" w:hAnsi="Tinos"/>
          <w:color w:val="000000"/>
          <w:sz w:val="24"/>
        </w:rPr>
        <w:t>280</w:t>
      </w:r>
      <w:r>
        <w:rPr>
          <w:rFonts w:ascii="Tinos" w:hAnsi="Tinos"/>
          <w:color w:val="000000"/>
          <w:sz w:val="24"/>
        </w:rPr>
        <w:t xml:space="preserve"> субъектов</w:t>
      </w:r>
      <w:r>
        <w:rPr>
          <w:rFonts w:ascii="Tinos" w:hAnsi="Tinos"/>
          <w:color w:val="000000"/>
          <w:sz w:val="24"/>
        </w:rPr>
        <w:t xml:space="preserve"> малого и среднего предпринимательства, в том числе 8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 xml:space="preserve">малых </w:t>
      </w:r>
      <w:r>
        <w:rPr>
          <w:rFonts w:ascii="Tinos" w:hAnsi="Tinos"/>
          <w:color w:val="000000"/>
          <w:sz w:val="24"/>
        </w:rPr>
        <w:t>и 2 средних предприятия, 225</w:t>
      </w:r>
      <w:r>
        <w:rPr>
          <w:rFonts w:ascii="Tinos" w:hAnsi="Tinos"/>
          <w:color w:val="000000"/>
          <w:sz w:val="24"/>
        </w:rPr>
        <w:t xml:space="preserve"> индивидуальных предприним</w:t>
      </w:r>
      <w:r>
        <w:rPr>
          <w:rFonts w:ascii="Tinos" w:hAnsi="Tinos"/>
          <w:color w:val="000000"/>
          <w:sz w:val="24"/>
        </w:rPr>
        <w:t>ателей.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Среди малых предприятий 7 юридических лиц, 1 индивидуальный предприниматель.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На 10 января</w:t>
      </w:r>
      <w:r>
        <w:rPr>
          <w:rFonts w:ascii="Tinos" w:hAnsi="Tinos"/>
          <w:color w:val="000000"/>
          <w:sz w:val="24"/>
        </w:rPr>
        <w:t xml:space="preserve"> 2023</w:t>
      </w:r>
      <w:r>
        <w:rPr>
          <w:rFonts w:ascii="Tinos" w:hAnsi="Tinos"/>
          <w:color w:val="000000"/>
          <w:sz w:val="24"/>
        </w:rPr>
        <w:t xml:space="preserve"> года на территории Кирилловского муниципального района </w:t>
      </w:r>
      <w:r>
        <w:rPr>
          <w:rFonts w:ascii="Tinos" w:hAnsi="Tinos"/>
          <w:color w:val="000000"/>
          <w:sz w:val="24"/>
        </w:rPr>
        <w:t>были включены в Реестр 260</w:t>
      </w:r>
      <w:r>
        <w:rPr>
          <w:rFonts w:ascii="Tinos" w:hAnsi="Tinos"/>
          <w:color w:val="000000"/>
          <w:sz w:val="24"/>
        </w:rPr>
        <w:t xml:space="preserve"> субъектов</w:t>
      </w:r>
      <w:r>
        <w:rPr>
          <w:rFonts w:ascii="Tinos" w:hAnsi="Tinos"/>
          <w:color w:val="000000"/>
          <w:sz w:val="24"/>
        </w:rPr>
        <w:t xml:space="preserve"> малого и среднего пр</w:t>
      </w:r>
      <w:r>
        <w:rPr>
          <w:rFonts w:ascii="Tinos" w:hAnsi="Tinos"/>
          <w:color w:val="000000"/>
          <w:sz w:val="24"/>
        </w:rPr>
        <w:t>едприним</w:t>
      </w:r>
      <w:r>
        <w:rPr>
          <w:rFonts w:ascii="Tinos" w:hAnsi="Tinos"/>
          <w:color w:val="000000"/>
          <w:sz w:val="24"/>
        </w:rPr>
        <w:t>ательства</w:t>
      </w:r>
      <w:r>
        <w:rPr>
          <w:rFonts w:ascii="Tinos" w:hAnsi="Tinos"/>
          <w:color w:val="000000"/>
          <w:sz w:val="24"/>
        </w:rPr>
        <w:t>, в том числе 10</w:t>
      </w:r>
      <w:r>
        <w:rPr>
          <w:rFonts w:ascii="Tinos" w:hAnsi="Tinos"/>
          <w:color w:val="000000"/>
          <w:sz w:val="24"/>
        </w:rPr>
        <w:t xml:space="preserve"> ма</w:t>
      </w:r>
      <w:r>
        <w:rPr>
          <w:rFonts w:ascii="Tinos" w:hAnsi="Tinos"/>
          <w:color w:val="000000"/>
          <w:sz w:val="24"/>
        </w:rPr>
        <w:t>лых и 2 средних предприятия, 204</w:t>
      </w:r>
      <w:r>
        <w:rPr>
          <w:rFonts w:ascii="Tinos" w:hAnsi="Tinos"/>
          <w:color w:val="000000"/>
          <w:sz w:val="24"/>
        </w:rPr>
        <w:t xml:space="preserve"> индивидуальных предпринимателей.</w:t>
      </w:r>
    </w:p>
    <w:p w14:paraId="88000000">
      <w:pPr>
        <w:spacing w:after="0" w:before="0" w:line="276" w:lineRule="auto"/>
        <w:ind w:firstLine="709" w:left="0"/>
        <w:jc w:val="both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Количество вновь созданных субъектов малого и среднего предпринимательства за 2023 год составило 64</w:t>
      </w:r>
      <w:r>
        <w:rPr>
          <w:rFonts w:ascii="Tinos" w:hAnsi="Tinos"/>
          <w:color w:val="000000"/>
          <w:sz w:val="24"/>
        </w:rPr>
        <w:t xml:space="preserve"> единицы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(за</w:t>
      </w:r>
      <w:r>
        <w:rPr>
          <w:rFonts w:ascii="Tinos" w:hAnsi="Tinos"/>
          <w:color w:val="000000"/>
          <w:sz w:val="24"/>
        </w:rPr>
        <w:t xml:space="preserve"> 2022 год - 58</w:t>
      </w:r>
      <w:r>
        <w:rPr>
          <w:rFonts w:ascii="Tinos" w:hAnsi="Tinos"/>
          <w:color w:val="000000"/>
          <w:sz w:val="24"/>
        </w:rPr>
        <w:t xml:space="preserve"> единиц</w:t>
      </w:r>
      <w:r>
        <w:rPr>
          <w:rFonts w:ascii="Tinos" w:hAnsi="Tinos"/>
          <w:color w:val="000000"/>
          <w:sz w:val="24"/>
        </w:rPr>
        <w:t>)</w:t>
      </w:r>
      <w:r>
        <w:rPr>
          <w:rFonts w:ascii="Tinos" w:hAnsi="Tinos"/>
          <w:color w:val="000000"/>
          <w:sz w:val="24"/>
        </w:rPr>
        <w:t>: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6</w:t>
      </w:r>
      <w:r>
        <w:rPr>
          <w:rFonts w:ascii="Tinos" w:hAnsi="Tinos"/>
          <w:color w:val="000000"/>
          <w:sz w:val="24"/>
        </w:rPr>
        <w:t xml:space="preserve"> юридических</w:t>
      </w:r>
      <w:r>
        <w:rPr>
          <w:rFonts w:ascii="Tinos" w:hAnsi="Tinos"/>
          <w:color w:val="000000"/>
          <w:sz w:val="24"/>
        </w:rPr>
        <w:t xml:space="preserve"> лиц</w:t>
      </w:r>
      <w:r>
        <w:rPr>
          <w:rFonts w:ascii="Tinos" w:hAnsi="Tinos"/>
          <w:color w:val="000000"/>
          <w:sz w:val="24"/>
        </w:rPr>
        <w:t xml:space="preserve"> (ООО), 58</w:t>
      </w:r>
      <w:r>
        <w:rPr>
          <w:rFonts w:ascii="Tinos" w:hAnsi="Tinos"/>
          <w:color w:val="000000"/>
          <w:sz w:val="24"/>
        </w:rPr>
        <w:t xml:space="preserve"> и</w:t>
      </w:r>
      <w:r>
        <w:rPr>
          <w:rFonts w:ascii="Tinos" w:hAnsi="Tinos"/>
          <w:color w:val="000000"/>
          <w:sz w:val="24"/>
        </w:rPr>
        <w:t>ндивидуальных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предпри</w:t>
      </w:r>
      <w:r>
        <w:rPr>
          <w:rFonts w:ascii="Tinos" w:hAnsi="Tinos"/>
          <w:color w:val="000000"/>
          <w:sz w:val="24"/>
        </w:rPr>
        <w:t>нимателей</w:t>
      </w:r>
      <w:r>
        <w:rPr>
          <w:rFonts w:ascii="Tinos" w:hAnsi="Tinos"/>
          <w:color w:val="000000"/>
          <w:sz w:val="24"/>
        </w:rPr>
        <w:t xml:space="preserve"> (за</w:t>
      </w:r>
      <w:r>
        <w:rPr>
          <w:rFonts w:ascii="Tinos" w:hAnsi="Tinos"/>
          <w:color w:val="000000"/>
          <w:sz w:val="24"/>
        </w:rPr>
        <w:t xml:space="preserve"> 2022 год - 6 юридических лиц, 52</w:t>
      </w:r>
      <w:r>
        <w:rPr>
          <w:rFonts w:ascii="Tinos" w:hAnsi="Tinos"/>
          <w:color w:val="000000"/>
          <w:sz w:val="24"/>
        </w:rPr>
        <w:t xml:space="preserve"> индивидуальных предпринимателя)</w:t>
      </w:r>
      <w:r>
        <w:rPr>
          <w:rFonts w:ascii="Tinos" w:hAnsi="Tinos"/>
          <w:color w:val="000000"/>
          <w:sz w:val="24"/>
        </w:rPr>
        <w:t xml:space="preserve">. </w:t>
      </w:r>
      <w:r>
        <w:rPr>
          <w:rFonts w:ascii="Tinos" w:hAnsi="Tinos"/>
          <w:color w:val="000000"/>
          <w:sz w:val="24"/>
        </w:rPr>
        <w:t>Все</w:t>
      </w:r>
      <w:r>
        <w:rPr>
          <w:rFonts w:ascii="Tinos" w:hAnsi="Tinos"/>
          <w:color w:val="000000"/>
          <w:sz w:val="24"/>
        </w:rPr>
        <w:t xml:space="preserve"> с</w:t>
      </w:r>
      <w:r>
        <w:rPr>
          <w:rFonts w:ascii="Tinos" w:hAnsi="Tinos"/>
          <w:color w:val="000000"/>
          <w:sz w:val="24"/>
        </w:rPr>
        <w:t>у</w:t>
      </w:r>
      <w:r>
        <w:rPr>
          <w:rFonts w:ascii="Tinos" w:hAnsi="Tinos"/>
          <w:color w:val="000000"/>
          <w:sz w:val="24"/>
        </w:rPr>
        <w:t xml:space="preserve">бъекты бизнеса, </w:t>
      </w:r>
      <w:r>
        <w:rPr>
          <w:rFonts w:ascii="Tinos" w:hAnsi="Tinos"/>
          <w:color w:val="000000"/>
          <w:sz w:val="24"/>
        </w:rPr>
        <w:t>включенные</w:t>
      </w:r>
      <w:r>
        <w:rPr>
          <w:rFonts w:ascii="Tinos" w:hAnsi="Tinos"/>
          <w:color w:val="000000"/>
          <w:sz w:val="24"/>
        </w:rPr>
        <w:t xml:space="preserve"> в реестр, относят</w:t>
      </w:r>
      <w:r>
        <w:rPr>
          <w:rFonts w:ascii="Tinos" w:hAnsi="Tinos"/>
          <w:color w:val="000000"/>
          <w:sz w:val="24"/>
        </w:rPr>
        <w:t xml:space="preserve">ся к категории </w:t>
      </w:r>
      <w:r>
        <w:rPr>
          <w:rFonts w:ascii="Tinos" w:hAnsi="Tinos"/>
          <w:color w:val="000000"/>
          <w:sz w:val="24"/>
        </w:rPr>
        <w:t>микропредприятий.</w:t>
      </w:r>
    </w:p>
    <w:p w14:paraId="89000000">
      <w:pPr>
        <w:spacing w:after="0" w:before="0" w:line="276" w:lineRule="auto"/>
        <w:ind w:firstLine="709" w:left="0"/>
        <w:jc w:val="both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За</w:t>
      </w:r>
      <w:r>
        <w:rPr>
          <w:rFonts w:ascii="Tinos" w:hAnsi="Tinos"/>
          <w:color w:val="000000"/>
          <w:sz w:val="24"/>
        </w:rPr>
        <w:t xml:space="preserve"> 2023 года из реестра выбыло 44 субъекта</w:t>
      </w:r>
      <w:r>
        <w:rPr>
          <w:rFonts w:ascii="Tinos" w:hAnsi="Tinos"/>
          <w:color w:val="000000"/>
          <w:sz w:val="24"/>
        </w:rPr>
        <w:t xml:space="preserve"> малого и среднего </w:t>
      </w:r>
      <w:r>
        <w:rPr>
          <w:rFonts w:ascii="Tinos" w:hAnsi="Tinos"/>
          <w:color w:val="000000"/>
          <w:sz w:val="24"/>
        </w:rPr>
        <w:t>предпринимательства</w:t>
      </w:r>
      <w:r>
        <w:rPr>
          <w:rFonts w:ascii="Tinos" w:hAnsi="Tinos"/>
          <w:color w:val="000000"/>
          <w:sz w:val="24"/>
        </w:rPr>
        <w:t xml:space="preserve"> (прекратили деятельность в качестве субъектов</w:t>
      </w:r>
      <w:r>
        <w:rPr>
          <w:rFonts w:ascii="Tinos" w:hAnsi="Tinos"/>
          <w:color w:val="000000"/>
          <w:sz w:val="24"/>
        </w:rPr>
        <w:t xml:space="preserve"> бизнеса 37 ИП и 7 ЮЛ</w:t>
      </w:r>
      <w:r>
        <w:rPr>
          <w:rFonts w:ascii="Tinos" w:hAnsi="Tinos"/>
          <w:color w:val="000000"/>
          <w:sz w:val="24"/>
        </w:rPr>
        <w:t>)</w:t>
      </w:r>
      <w:r>
        <w:rPr>
          <w:rFonts w:ascii="Tinos" w:hAnsi="Tinos"/>
          <w:color w:val="000000"/>
          <w:sz w:val="24"/>
        </w:rPr>
        <w:t>.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sz w:val="24"/>
        </w:rPr>
        <w:t xml:space="preserve">За 2022 год </w:t>
      </w:r>
      <w:r>
        <w:rPr>
          <w:rFonts w:ascii="Tinos" w:hAnsi="Tinos"/>
          <w:sz w:val="24"/>
        </w:rPr>
        <w:t xml:space="preserve">исключены из </w:t>
      </w:r>
      <w:r>
        <w:rPr>
          <w:rFonts w:ascii="Tinos" w:hAnsi="Tinos"/>
          <w:sz w:val="24"/>
        </w:rPr>
        <w:t xml:space="preserve"> реестр</w:t>
      </w:r>
      <w:r>
        <w:rPr>
          <w:rFonts w:ascii="Tinos" w:hAnsi="Tinos"/>
          <w:sz w:val="24"/>
        </w:rPr>
        <w:t>а</w:t>
      </w:r>
      <w:r>
        <w:rPr>
          <w:rFonts w:ascii="Tinos" w:hAnsi="Tinos"/>
          <w:sz w:val="24"/>
        </w:rPr>
        <w:t xml:space="preserve"> субъектов малого </w:t>
      </w:r>
      <w:r>
        <w:rPr>
          <w:rFonts w:ascii="Tinos" w:hAnsi="Tinos"/>
          <w:sz w:val="24"/>
        </w:rPr>
        <w:t>и</w:t>
      </w:r>
      <w:r>
        <w:rPr>
          <w:rFonts w:ascii="Tinos" w:hAnsi="Tinos"/>
          <w:sz w:val="24"/>
        </w:rPr>
        <w:t xml:space="preserve"> среднего предпринимательства 54 субъекта: 48 индивидуальных предпринимателей</w:t>
      </w:r>
      <w:r>
        <w:rPr>
          <w:rFonts w:ascii="Tinos" w:hAnsi="Tinos"/>
          <w:sz w:val="24"/>
        </w:rPr>
        <w:t>, 6 юридичес</w:t>
      </w:r>
      <w:r>
        <w:rPr>
          <w:rFonts w:ascii="Tinos" w:hAnsi="Tinos"/>
          <w:sz w:val="24"/>
        </w:rPr>
        <w:t xml:space="preserve">ких лиц. </w:t>
      </w:r>
    </w:p>
    <w:p w14:paraId="8A000000">
      <w:pPr>
        <w:spacing w:after="0" w:before="0" w:line="276" w:lineRule="auto"/>
        <w:ind w:firstLine="709" w:left="0"/>
        <w:jc w:val="both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Основными направлениями деятельности малого и среднего бизнеса являются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 xml:space="preserve">производство </w:t>
      </w:r>
      <w:r>
        <w:rPr>
          <w:rFonts w:ascii="Tinos" w:hAnsi="Tinos"/>
          <w:color w:val="000000"/>
          <w:sz w:val="24"/>
        </w:rPr>
        <w:t>– 8,5</w:t>
      </w:r>
      <w:r>
        <w:rPr>
          <w:rFonts w:ascii="Tinos" w:hAnsi="Tinos"/>
          <w:color w:val="000000"/>
          <w:sz w:val="24"/>
        </w:rPr>
        <w:t>%,</w:t>
      </w:r>
      <w:r>
        <w:rPr>
          <w:rFonts w:ascii="Tinos" w:hAnsi="Tinos"/>
          <w:color w:val="000000"/>
          <w:sz w:val="24"/>
        </w:rPr>
        <w:t xml:space="preserve"> транспорт и связь – 13</w:t>
      </w:r>
      <w:r>
        <w:rPr>
          <w:rFonts w:ascii="Tinos" w:hAnsi="Tinos"/>
          <w:color w:val="000000"/>
          <w:sz w:val="24"/>
        </w:rPr>
        <w:t>,8</w:t>
      </w:r>
      <w:r>
        <w:rPr>
          <w:rFonts w:ascii="Tinos" w:hAnsi="Tinos"/>
          <w:color w:val="000000"/>
          <w:sz w:val="24"/>
        </w:rPr>
        <w:t>%</w:t>
      </w:r>
      <w:r>
        <w:rPr>
          <w:rFonts w:ascii="Tinos" w:hAnsi="Tinos"/>
          <w:color w:val="000000"/>
          <w:sz w:val="24"/>
        </w:rPr>
        <w:t>,</w:t>
      </w:r>
      <w:r>
        <w:rPr>
          <w:rFonts w:ascii="Tinos" w:hAnsi="Tinos"/>
          <w:color w:val="000000"/>
          <w:sz w:val="24"/>
        </w:rPr>
        <w:t xml:space="preserve"> торговля –</w:t>
      </w:r>
      <w:r>
        <w:rPr>
          <w:rFonts w:ascii="Tinos" w:hAnsi="Tinos"/>
          <w:color w:val="000000"/>
          <w:sz w:val="24"/>
        </w:rPr>
        <w:t xml:space="preserve"> 31,2</w:t>
      </w:r>
      <w:r>
        <w:rPr>
          <w:rFonts w:ascii="Tinos" w:hAnsi="Tinos"/>
          <w:color w:val="000000"/>
          <w:sz w:val="24"/>
        </w:rPr>
        <w:t>%,</w:t>
      </w:r>
      <w:r>
        <w:rPr>
          <w:rFonts w:ascii="Tinos" w:hAnsi="Tinos"/>
          <w:color w:val="000000"/>
          <w:sz w:val="24"/>
        </w:rPr>
        <w:t xml:space="preserve"> усл</w:t>
      </w:r>
      <w:r>
        <w:rPr>
          <w:rFonts w:ascii="Tinos" w:hAnsi="Tinos"/>
          <w:color w:val="000000"/>
          <w:sz w:val="24"/>
        </w:rPr>
        <w:t xml:space="preserve">уги – 7,8%, </w:t>
      </w:r>
      <w:r>
        <w:rPr>
          <w:rFonts w:ascii="Tinos" w:hAnsi="Tinos"/>
          <w:color w:val="000000"/>
          <w:sz w:val="24"/>
        </w:rPr>
        <w:t>строительство – 13,1</w:t>
      </w:r>
      <w:r>
        <w:rPr>
          <w:rFonts w:ascii="Tinos" w:hAnsi="Tinos"/>
          <w:color w:val="000000"/>
          <w:sz w:val="24"/>
        </w:rPr>
        <w:t>%</w:t>
      </w:r>
      <w:r>
        <w:rPr>
          <w:rFonts w:ascii="Tinos" w:hAnsi="Tinos"/>
          <w:color w:val="000000"/>
          <w:sz w:val="24"/>
        </w:rPr>
        <w:t>,</w:t>
      </w:r>
      <w:r>
        <w:rPr>
          <w:rFonts w:ascii="Tinos" w:hAnsi="Tinos"/>
          <w:color w:val="000000"/>
          <w:sz w:val="24"/>
        </w:rPr>
        <w:t xml:space="preserve"> сельское/лесное хозяйство - 6,7</w:t>
      </w:r>
      <w:r>
        <w:rPr>
          <w:rFonts w:ascii="Tinos" w:hAnsi="Tinos"/>
          <w:color w:val="000000"/>
          <w:sz w:val="24"/>
        </w:rPr>
        <w:t>%</w:t>
      </w:r>
      <w:r>
        <w:rPr>
          <w:rFonts w:ascii="Tinos" w:hAnsi="Tinos"/>
          <w:color w:val="000000"/>
          <w:sz w:val="24"/>
        </w:rPr>
        <w:t>,</w:t>
      </w:r>
      <w:r>
        <w:rPr>
          <w:rFonts w:ascii="Tinos" w:hAnsi="Tinos"/>
          <w:color w:val="000000"/>
          <w:sz w:val="24"/>
        </w:rPr>
        <w:t xml:space="preserve"> прочие – 18,9</w:t>
      </w:r>
      <w:r>
        <w:rPr>
          <w:rFonts w:ascii="Tinos" w:hAnsi="Tinos"/>
          <w:color w:val="000000"/>
          <w:sz w:val="24"/>
        </w:rPr>
        <w:t>%.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Наименее</w:t>
      </w:r>
      <w:r>
        <w:rPr>
          <w:rFonts w:ascii="Tinos" w:hAnsi="Tinos"/>
          <w:color w:val="000000"/>
          <w:sz w:val="24"/>
        </w:rPr>
        <w:t xml:space="preserve"> распространенными</w:t>
      </w:r>
      <w:r>
        <w:rPr>
          <w:rFonts w:ascii="Tinos" w:hAnsi="Tinos"/>
          <w:color w:val="000000"/>
          <w:sz w:val="24"/>
        </w:rPr>
        <w:t xml:space="preserve"> в районе видами экономической деятельности (среди субъектов малого и среднего предпринимательства) являются добыча полезных ископаемых, образование,</w:t>
      </w:r>
      <w:r>
        <w:rPr>
          <w:rFonts w:ascii="Tinos" w:hAnsi="Tinos"/>
          <w:color w:val="000000"/>
          <w:sz w:val="24"/>
        </w:rPr>
        <w:t xml:space="preserve"> здравоохранение,</w:t>
      </w:r>
      <w:r>
        <w:rPr>
          <w:rFonts w:ascii="Tinos" w:hAnsi="Tinos"/>
          <w:color w:val="000000"/>
          <w:sz w:val="24"/>
        </w:rPr>
        <w:t xml:space="preserve"> фина</w:t>
      </w:r>
      <w:r>
        <w:rPr>
          <w:rFonts w:ascii="Tinos" w:hAnsi="Tinos"/>
          <w:color w:val="000000"/>
          <w:sz w:val="24"/>
        </w:rPr>
        <w:t xml:space="preserve">нсовая и страховая деятельность, а также деятельность в области </w:t>
      </w:r>
      <w:r>
        <w:rPr>
          <w:rFonts w:ascii="Tinos" w:hAnsi="Tinos"/>
          <w:color w:val="000000"/>
          <w:sz w:val="24"/>
        </w:rPr>
        <w:t>культуры, спорта, информации и связи.</w:t>
      </w:r>
      <w:r>
        <w:rPr>
          <w:rFonts w:ascii="Tinos" w:hAnsi="Tinos"/>
          <w:color w:val="000000"/>
          <w:sz w:val="24"/>
        </w:rPr>
        <w:t xml:space="preserve"> Следует отметить, что в 2023</w:t>
      </w:r>
      <w:r>
        <w:rPr>
          <w:rFonts w:ascii="Tinos" w:hAnsi="Tinos"/>
          <w:color w:val="000000"/>
          <w:sz w:val="24"/>
        </w:rPr>
        <w:t xml:space="preserve"> году </w:t>
      </w:r>
      <w:r>
        <w:rPr>
          <w:rFonts w:ascii="Tinos" w:hAnsi="Tinos"/>
          <w:color w:val="000000"/>
          <w:sz w:val="24"/>
        </w:rPr>
        <w:t xml:space="preserve">наиболее распространенными видами деятельности, среди </w:t>
      </w:r>
      <w:r>
        <w:rPr>
          <w:rFonts w:ascii="Tinos" w:hAnsi="Tinos"/>
          <w:color w:val="000000"/>
          <w:sz w:val="24"/>
        </w:rPr>
        <w:t>включенных</w:t>
      </w:r>
      <w:r>
        <w:rPr>
          <w:rFonts w:ascii="Tinos" w:hAnsi="Tinos"/>
          <w:color w:val="000000"/>
          <w:sz w:val="24"/>
        </w:rPr>
        <w:t xml:space="preserve"> в реестр предпринимателей, также являются категории</w:t>
      </w:r>
      <w:r>
        <w:rPr>
          <w:rFonts w:ascii="Tinos" w:hAnsi="Tinos"/>
          <w:color w:val="000000"/>
          <w:sz w:val="24"/>
        </w:rPr>
        <w:t xml:space="preserve"> «Торговля»– </w:t>
      </w:r>
      <w:r>
        <w:rPr>
          <w:rFonts w:ascii="Tinos" w:hAnsi="Tinos"/>
          <w:color w:val="000000"/>
          <w:sz w:val="24"/>
        </w:rPr>
        <w:t>25 ИП</w:t>
      </w:r>
      <w:r>
        <w:rPr>
          <w:rFonts w:ascii="Tinos" w:hAnsi="Tinos"/>
          <w:color w:val="000000"/>
          <w:sz w:val="24"/>
        </w:rPr>
        <w:t>; «Строительство» – 1</w:t>
      </w:r>
      <w:r>
        <w:rPr>
          <w:rFonts w:ascii="Tinos" w:hAnsi="Tinos"/>
          <w:color w:val="000000"/>
          <w:sz w:val="24"/>
        </w:rPr>
        <w:t>2 ИП;</w:t>
      </w:r>
      <w:r>
        <w:rPr>
          <w:rFonts w:ascii="Tinos" w:hAnsi="Tinos"/>
          <w:color w:val="000000"/>
          <w:sz w:val="24"/>
        </w:rPr>
        <w:t xml:space="preserve"> «Транспорт» –</w:t>
      </w:r>
      <w:r>
        <w:rPr>
          <w:rFonts w:ascii="Tinos" w:hAnsi="Tinos"/>
          <w:color w:val="000000"/>
          <w:sz w:val="24"/>
        </w:rPr>
        <w:t xml:space="preserve"> 7 </w:t>
      </w:r>
      <w:r>
        <w:rPr>
          <w:rFonts w:ascii="Tinos" w:hAnsi="Tinos"/>
          <w:color w:val="000000"/>
          <w:sz w:val="24"/>
        </w:rPr>
        <w:t>ИП.</w:t>
      </w:r>
    </w:p>
    <w:p w14:paraId="8B000000">
      <w:pPr>
        <w:spacing w:after="0" w:before="0" w:line="276" w:lineRule="auto"/>
        <w:ind w:firstLine="709" w:left="0"/>
        <w:jc w:val="both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По состоянию на 01.10</w:t>
      </w:r>
      <w:r>
        <w:rPr>
          <w:rFonts w:ascii="Tinos" w:hAnsi="Tinos"/>
          <w:color w:val="000000"/>
          <w:sz w:val="24"/>
        </w:rPr>
        <w:t>.23</w:t>
      </w:r>
      <w:r>
        <w:rPr>
          <w:rFonts w:ascii="Tinos" w:hAnsi="Tinos"/>
          <w:color w:val="000000"/>
          <w:sz w:val="24"/>
        </w:rPr>
        <w:t xml:space="preserve"> года количество граждан, использующих специальный налоговый режим - налог на профессиональный доход </w:t>
      </w:r>
      <w:r>
        <w:rPr>
          <w:rFonts w:ascii="Tinos" w:hAnsi="Tinos"/>
          <w:color w:val="000000"/>
          <w:sz w:val="24"/>
        </w:rPr>
        <w:t>–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405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человек</w:t>
      </w:r>
      <w:r>
        <w:rPr>
          <w:rFonts w:ascii="Tinos" w:hAnsi="Tinos"/>
          <w:color w:val="000000"/>
          <w:sz w:val="24"/>
        </w:rPr>
        <w:t xml:space="preserve"> (для сравнения: на 1 октября 2022 года – 298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самозанятых</w:t>
      </w:r>
      <w:r>
        <w:rPr>
          <w:rFonts w:ascii="Tinos" w:hAnsi="Tinos"/>
          <w:color w:val="000000"/>
          <w:sz w:val="24"/>
        </w:rPr>
        <w:t>)</w:t>
      </w:r>
      <w:r>
        <w:rPr>
          <w:rFonts w:ascii="Tinos" w:hAnsi="Tinos"/>
          <w:color w:val="000000"/>
          <w:sz w:val="24"/>
        </w:rPr>
        <w:t>.</w:t>
      </w:r>
      <w:r>
        <w:rPr>
          <w:rFonts w:ascii="Tinos" w:hAnsi="Tinos"/>
          <w:color w:val="000000"/>
          <w:sz w:val="24"/>
        </w:rPr>
        <w:t xml:space="preserve"> За 9 месяцев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2023</w:t>
      </w:r>
      <w:r>
        <w:rPr>
          <w:rFonts w:ascii="Tinos" w:hAnsi="Tinos"/>
          <w:color w:val="000000"/>
          <w:sz w:val="24"/>
        </w:rPr>
        <w:t xml:space="preserve"> года</w:t>
      </w:r>
      <w:r>
        <w:rPr>
          <w:rFonts w:ascii="Tinos" w:hAnsi="Tinos"/>
          <w:color w:val="000000"/>
          <w:sz w:val="24"/>
        </w:rPr>
        <w:t xml:space="preserve"> в качестве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самозанятых</w:t>
      </w:r>
      <w:r>
        <w:rPr>
          <w:rFonts w:ascii="Tinos" w:hAnsi="Tinos"/>
          <w:color w:val="000000"/>
          <w:sz w:val="24"/>
        </w:rPr>
        <w:t xml:space="preserve"> </w:t>
      </w:r>
      <w:r>
        <w:rPr>
          <w:rFonts w:ascii="Tinos" w:hAnsi="Tinos"/>
          <w:color w:val="000000"/>
          <w:sz w:val="24"/>
        </w:rPr>
        <w:t>зарегистрировались 132 человека</w:t>
      </w:r>
      <w:r>
        <w:rPr>
          <w:rFonts w:ascii="Tinos" w:hAnsi="Tinos"/>
          <w:color w:val="000000"/>
          <w:sz w:val="24"/>
        </w:rPr>
        <w:t xml:space="preserve">. </w:t>
      </w:r>
      <w:r>
        <w:rPr>
          <w:rFonts w:ascii="Tinos" w:hAnsi="Tinos"/>
          <w:color w:val="000000"/>
          <w:sz w:val="24"/>
        </w:rPr>
        <w:t>Чаще всего этой возможностью пользуются  граждане,</w:t>
      </w:r>
      <w:r>
        <w:rPr>
          <w:rFonts w:ascii="Tinos" w:hAnsi="Tinos"/>
          <w:color w:val="000000"/>
          <w:sz w:val="24"/>
        </w:rPr>
        <w:t xml:space="preserve"> занятые в сфере услуг:</w:t>
      </w:r>
      <w:r>
        <w:rPr>
          <w:rFonts w:ascii="Tinos" w:hAnsi="Tinos"/>
          <w:color w:val="000000"/>
          <w:sz w:val="24"/>
        </w:rPr>
        <w:t xml:space="preserve"> оказание косметических услуг,</w:t>
      </w:r>
      <w:r>
        <w:rPr>
          <w:rFonts w:ascii="Tinos" w:hAnsi="Tinos"/>
          <w:color w:val="000000"/>
          <w:sz w:val="24"/>
        </w:rPr>
        <w:t xml:space="preserve"> ремонт бытовой техники,</w:t>
      </w:r>
      <w:r>
        <w:rPr>
          <w:rFonts w:ascii="Tinos" w:hAnsi="Tinos"/>
          <w:color w:val="000000"/>
          <w:sz w:val="24"/>
        </w:rPr>
        <w:t xml:space="preserve"> сдача комнат, квартир в аренду посуточно и на длительный срок, перевозка грузов, </w:t>
      </w:r>
      <w:r>
        <w:rPr>
          <w:rFonts w:ascii="Tinos" w:hAnsi="Tinos"/>
          <w:color w:val="000000"/>
          <w:sz w:val="24"/>
        </w:rPr>
        <w:t>торговля самостоятельно произведенным товаром</w:t>
      </w:r>
      <w:r>
        <w:rPr>
          <w:rFonts w:ascii="Tinos" w:hAnsi="Tinos"/>
          <w:color w:val="000000"/>
          <w:sz w:val="24"/>
        </w:rPr>
        <w:t>. По состоянию на 01.01.2024 УФНС по Вологодской области не располагает данными о количестве самозанятых граждан на территории округа, поскольку регистрация в приложении «Мой налог» осуществляется физическими лицами на территории субъекта РФ без выбора муниципалитета.</w:t>
      </w:r>
    </w:p>
    <w:p w14:paraId="8C000000">
      <w:pPr>
        <w:spacing w:after="0" w:before="0" w:line="276" w:lineRule="auto"/>
        <w:ind w:firstLine="709" w:left="0"/>
        <w:jc w:val="both"/>
        <w:rPr>
          <w:rFonts w:ascii="Tinos" w:hAnsi="Tinos"/>
          <w:b w:val="1"/>
          <w:color w:val="000000"/>
          <w:sz w:val="24"/>
        </w:rPr>
      </w:pPr>
      <w:r>
        <w:rPr>
          <w:rFonts w:ascii="Tinos" w:hAnsi="Tinos"/>
          <w:sz w:val="24"/>
        </w:rPr>
        <w:t xml:space="preserve">В Кирилловском муниципальном районе с целью создания условий для обеспечения </w:t>
      </w:r>
      <w:r>
        <w:rPr>
          <w:rFonts w:ascii="Tinos" w:hAnsi="Tinos"/>
          <w:sz w:val="24"/>
        </w:rPr>
        <w:t>устойчивости повышения темпов социально-экономического развития района</w:t>
      </w:r>
      <w:r>
        <w:rPr>
          <w:rFonts w:ascii="Tinos" w:hAnsi="Tinos"/>
          <w:sz w:val="24"/>
        </w:rPr>
        <w:t xml:space="preserve"> действует муниципальная программа «Социально-экономическое развитие Кирилловского му</w:t>
      </w:r>
      <w:r>
        <w:rPr>
          <w:rFonts w:ascii="Tinos" w:hAnsi="Tinos"/>
          <w:sz w:val="24"/>
        </w:rPr>
        <w:t>ниципального района н</w:t>
      </w:r>
      <w:r>
        <w:rPr>
          <w:rFonts w:ascii="Tinos" w:hAnsi="Tinos"/>
          <w:sz w:val="24"/>
        </w:rPr>
        <w:t>а 2017-2025</w:t>
      </w:r>
      <w:r>
        <w:rPr>
          <w:rFonts w:ascii="Tinos" w:hAnsi="Tinos"/>
          <w:sz w:val="24"/>
        </w:rPr>
        <w:t xml:space="preserve"> годы» (далее – программа), утвержденная </w:t>
      </w:r>
      <w:r>
        <w:rPr>
          <w:rFonts w:ascii="Tinos" w:hAnsi="Tinos"/>
          <w:sz w:val="24"/>
        </w:rPr>
        <w:t>постановлением администрации района от 14.10.2016 № 803</w:t>
      </w:r>
      <w:r>
        <w:rPr>
          <w:rFonts w:ascii="Tinos" w:hAnsi="Tinos"/>
          <w:sz w:val="24"/>
        </w:rPr>
        <w:t>(с изменениями)</w:t>
      </w:r>
      <w:r>
        <w:rPr>
          <w:rFonts w:ascii="Tinos" w:hAnsi="Tinos"/>
          <w:sz w:val="24"/>
        </w:rPr>
        <w:t>. В рамках подпрограммы «Экономическое развитие Кирилловского муниципального района» программы предусмотрено основное мероприятие 1.1 «</w:t>
      </w:r>
      <w:r>
        <w:rPr>
          <w:rFonts w:ascii="Tinos" w:hAnsi="Tinos"/>
          <w:sz w:val="24"/>
        </w:rPr>
        <w:t xml:space="preserve">Развитие малого и среднего предпринимательства на территории Кирилловского муниципального района», включающее в себя 12 мероприятий разной направленности, предполагающих информационную, консультативную, методическую и имущественную формы поддержки субъектов малого и </w:t>
      </w:r>
      <w:r>
        <w:rPr>
          <w:rFonts w:ascii="Tinos" w:hAnsi="Tinos"/>
          <w:color w:val="000000"/>
          <w:sz w:val="24"/>
        </w:rPr>
        <w:t>среднего предпринимательства.</w:t>
      </w:r>
    </w:p>
    <w:p w14:paraId="8D000000">
      <w:pPr>
        <w:widowControl w:val="0"/>
        <w:spacing w:after="0" w:line="276" w:lineRule="auto"/>
        <w:ind w:firstLine="708" w:left="0"/>
        <w:jc w:val="both"/>
        <w:rPr>
          <w:rFonts w:ascii="Tinos" w:hAnsi="Tinos"/>
          <w:color w:val="C0504D"/>
          <w:sz w:val="24"/>
        </w:rPr>
      </w:pPr>
      <w:r>
        <w:rPr>
          <w:rFonts w:ascii="Tinos" w:hAnsi="Tinos"/>
          <w:color w:val="000000"/>
          <w:sz w:val="24"/>
        </w:rPr>
        <w:t>По данной программе на развитие малого и среднего предпринимательства на террит</w:t>
      </w:r>
      <w:r>
        <w:rPr>
          <w:rFonts w:ascii="Tinos" w:hAnsi="Tinos"/>
          <w:color w:val="000000"/>
          <w:sz w:val="24"/>
        </w:rPr>
        <w:t>ории Кирилловского района в 2023</w:t>
      </w:r>
      <w:r>
        <w:rPr>
          <w:rFonts w:ascii="Tinos" w:hAnsi="Tinos"/>
          <w:color w:val="000000"/>
          <w:sz w:val="24"/>
        </w:rPr>
        <w:t xml:space="preserve"> году </w:t>
      </w:r>
      <w:r>
        <w:rPr>
          <w:rFonts w:ascii="Tinos" w:hAnsi="Tinos"/>
          <w:color w:val="000000"/>
          <w:sz w:val="24"/>
        </w:rPr>
        <w:t>израсходовано 7</w:t>
      </w:r>
      <w:r>
        <w:rPr>
          <w:rFonts w:ascii="Tinos" w:hAnsi="Tinos"/>
          <w:color w:val="000000"/>
          <w:sz w:val="24"/>
        </w:rPr>
        <w:t xml:space="preserve"> тыс. рублей.</w:t>
      </w:r>
      <w:r>
        <w:rPr>
          <w:rFonts w:ascii="Tinos" w:hAnsi="Tinos"/>
          <w:color w:val="000000"/>
          <w:sz w:val="24"/>
        </w:rPr>
        <w:t xml:space="preserve"> В 2024 году  н</w:t>
      </w:r>
      <w:r>
        <w:rPr>
          <w:rFonts w:ascii="Tinos" w:hAnsi="Tinos"/>
          <w:color w:val="000000"/>
          <w:sz w:val="24"/>
        </w:rPr>
        <w:t xml:space="preserve">а данное направление предусмотрено финансирование в размере 20 тыс. рублей. </w:t>
      </w:r>
      <w:r>
        <w:rPr>
          <w:rFonts w:ascii="Tinos" w:hAnsi="Tinos"/>
          <w:color w:val="000000"/>
          <w:sz w:val="24"/>
        </w:rPr>
        <w:t xml:space="preserve">Предусмотренные средства планируется </w:t>
      </w:r>
      <w:r>
        <w:rPr>
          <w:rFonts w:ascii="Tinos" w:hAnsi="Tinos"/>
          <w:color w:val="000000"/>
          <w:sz w:val="24"/>
        </w:rPr>
        <w:t>направить</w:t>
      </w:r>
      <w:r>
        <w:rPr>
          <w:rFonts w:ascii="Tinos" w:hAnsi="Tinos"/>
          <w:color w:val="000000"/>
          <w:sz w:val="24"/>
        </w:rPr>
        <w:t xml:space="preserve"> на </w:t>
      </w:r>
      <w:r>
        <w:rPr>
          <w:rFonts w:ascii="Tinos" w:hAnsi="Tinos"/>
          <w:color w:val="000000"/>
          <w:sz w:val="24"/>
        </w:rPr>
        <w:t>организацию и проведение «круглых столов», семинаров, курсов и других ме</w:t>
      </w:r>
      <w:r>
        <w:rPr>
          <w:rFonts w:ascii="Tinos" w:hAnsi="Tinos"/>
          <w:color w:val="000000"/>
          <w:sz w:val="24"/>
        </w:rPr>
        <w:t>роприя</w:t>
      </w:r>
      <w:r>
        <w:rPr>
          <w:rFonts w:ascii="Tinos" w:hAnsi="Tinos"/>
          <w:color w:val="000000"/>
          <w:sz w:val="24"/>
        </w:rPr>
        <w:t>тий по во</w:t>
      </w:r>
      <w:r>
        <w:rPr>
          <w:rFonts w:ascii="Tinos" w:hAnsi="Tinos"/>
          <w:color w:val="000000"/>
          <w:sz w:val="24"/>
        </w:rPr>
        <w:t>просам развития предпри</w:t>
      </w:r>
      <w:r>
        <w:rPr>
          <w:rFonts w:ascii="Tinos" w:hAnsi="Tinos"/>
          <w:color w:val="000000"/>
          <w:sz w:val="24"/>
        </w:rPr>
        <w:t>нимат</w:t>
      </w:r>
      <w:r>
        <w:rPr>
          <w:rFonts w:ascii="Tinos" w:hAnsi="Tinos"/>
          <w:color w:val="000000"/>
          <w:sz w:val="24"/>
        </w:rPr>
        <w:t xml:space="preserve">ельства, обучения граждан основам ведения предпринимательской деятельности, а также </w:t>
      </w:r>
      <w:r>
        <w:rPr>
          <w:rFonts w:ascii="Tinos" w:hAnsi="Tinos"/>
          <w:color w:val="000000"/>
          <w:sz w:val="24"/>
        </w:rPr>
        <w:t>содей</w:t>
      </w:r>
      <w:r>
        <w:rPr>
          <w:rFonts w:ascii="Tinos" w:hAnsi="Tinos"/>
          <w:color w:val="000000"/>
          <w:sz w:val="24"/>
        </w:rPr>
        <w:t>ствие участию субъек</w:t>
      </w:r>
      <w:r>
        <w:rPr>
          <w:rFonts w:ascii="Tinos" w:hAnsi="Tinos"/>
          <w:color w:val="000000"/>
          <w:sz w:val="24"/>
        </w:rPr>
        <w:t>тов малого и среднего пред</w:t>
      </w:r>
      <w:r>
        <w:rPr>
          <w:rFonts w:ascii="Tinos" w:hAnsi="Tinos"/>
          <w:color w:val="000000"/>
          <w:sz w:val="24"/>
        </w:rPr>
        <w:t>принима</w:t>
      </w:r>
      <w:r>
        <w:rPr>
          <w:rFonts w:ascii="Tinos" w:hAnsi="Tinos"/>
          <w:color w:val="000000"/>
          <w:sz w:val="24"/>
        </w:rPr>
        <w:t>тельства в конкур</w:t>
      </w:r>
      <w:r>
        <w:rPr>
          <w:rFonts w:ascii="Tinos" w:hAnsi="Tinos"/>
          <w:color w:val="000000"/>
          <w:sz w:val="24"/>
        </w:rPr>
        <w:t>сах, выставках и ярмарках, проводимых на межрайонном, областном, региональном, федеральном уровнях.</w:t>
      </w:r>
    </w:p>
    <w:p w14:paraId="8E000000">
      <w:pPr>
        <w:spacing w:after="0" w:before="0" w:line="276" w:lineRule="auto"/>
        <w:ind w:firstLine="709" w:left="0"/>
        <w:jc w:val="both"/>
        <w:rPr>
          <w:rFonts w:ascii="Tinos" w:hAnsi="Tinos"/>
          <w:color w:val="FF0000"/>
          <w:sz w:val="24"/>
        </w:rPr>
      </w:pPr>
      <w:r>
        <w:rPr>
          <w:rFonts w:ascii="Tinos" w:hAnsi="Tinos"/>
          <w:sz w:val="24"/>
        </w:rPr>
        <w:t>Финансовая поддержка субъектов малого и сре</w:t>
      </w:r>
      <w:r>
        <w:rPr>
          <w:rFonts w:ascii="Tinos" w:hAnsi="Tinos"/>
          <w:sz w:val="24"/>
        </w:rPr>
        <w:t>днего предпринимательства в</w:t>
      </w:r>
      <w:r>
        <w:rPr>
          <w:rFonts w:ascii="Tinos" w:hAnsi="Tinos"/>
          <w:sz w:val="24"/>
        </w:rPr>
        <w:t xml:space="preserve"> 2023</w:t>
      </w:r>
      <w:r>
        <w:rPr>
          <w:rFonts w:ascii="Tinos" w:hAnsi="Tinos"/>
          <w:sz w:val="24"/>
        </w:rPr>
        <w:t xml:space="preserve"> году </w:t>
      </w:r>
      <w:r>
        <w:rPr>
          <w:rFonts w:ascii="Tinos" w:hAnsi="Tinos"/>
          <w:sz w:val="24"/>
        </w:rPr>
        <w:t>органами местного самоуправления Кирилловского муниципального района не осуществлялась.</w:t>
      </w:r>
      <w:r>
        <w:rPr>
          <w:rFonts w:ascii="Tinos" w:hAnsi="Tinos"/>
          <w:color w:val="FF0000"/>
          <w:sz w:val="24"/>
        </w:rPr>
        <w:t xml:space="preserve"> </w:t>
      </w:r>
    </w:p>
    <w:p w14:paraId="8F000000">
      <w:pPr>
        <w:spacing w:after="0" w:before="0" w:line="276" w:lineRule="auto"/>
        <w:ind w:firstLine="709" w:left="0"/>
        <w:jc w:val="both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БУ СО ВО «Комплексный центр социального обслуживания населения Кирилловского района» за 2023 год заключил 11 социальных контрактов с самозанятыми гражданами на осуществление предпринимательской деятельности на сумму 3 882 585 рублей.</w:t>
      </w:r>
    </w:p>
    <w:p w14:paraId="90000000">
      <w:pPr>
        <w:spacing w:after="0" w:before="0" w:line="276" w:lineRule="auto"/>
        <w:ind w:firstLine="709" w:left="0"/>
        <w:jc w:val="both"/>
        <w:rPr>
          <w:rFonts w:ascii="Tinos" w:hAnsi="Tinos"/>
          <w:b w:val="0"/>
          <w:color w:val="000000"/>
          <w:sz w:val="24"/>
        </w:rPr>
      </w:pPr>
      <w:r>
        <w:rPr>
          <w:rFonts w:ascii="Tinos" w:hAnsi="Tinos"/>
          <w:b w:val="0"/>
          <w:color w:val="000000"/>
          <w:sz w:val="24"/>
        </w:rPr>
        <w:t>После защиты бизнес-проектов через Отделение занятости населения по Кирилловскому муниципальному району 5 самозанятых граждан в минувшем году получили финансовую помощь для реализации бизнес-идей на сумму 350 тыс. рублей.</w:t>
      </w:r>
    </w:p>
    <w:p w14:paraId="91000000">
      <w:pPr>
        <w:spacing w:after="0" w:before="0" w:line="276" w:lineRule="auto"/>
        <w:ind w:firstLine="709" w:left="0"/>
        <w:jc w:val="both"/>
        <w:rPr>
          <w:rFonts w:ascii="Tinos" w:hAnsi="Tinos"/>
          <w:color w:val="FF0000"/>
          <w:sz w:val="24"/>
        </w:rPr>
      </w:pPr>
      <w:r>
        <w:rPr>
          <w:rFonts w:ascii="Tinos" w:hAnsi="Tinos"/>
          <w:sz w:val="24"/>
        </w:rPr>
        <w:t>Предпринимателям, осуществляющим развозную торговлю в труднодоступные и малонаселенные населенные пункты, предоставляется возможность получения компенсации части затрат на ГСМ, произведенных при доставке товаров первой необходимости в такие населенные пункты.</w:t>
      </w:r>
    </w:p>
    <w:p w14:paraId="92000000">
      <w:pPr>
        <w:spacing w:after="0" w:before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nos" w:hAnsi="Tinos"/>
          <w:sz w:val="24"/>
        </w:rPr>
        <w:t xml:space="preserve">В рамках реализации основного мероприятия «Содействие развитию сельскохозяйственного производства» муниципальной программы «Социально-экономическое развитие Кирилловского муниципального района на 2017-2025 годы» предусмотрено предоставление субсидий районного бюджета на возмещение части затрат на приобретение комбикормов, отрубей зерновых, фуражного зерна </w:t>
      </w:r>
      <w:r>
        <w:rPr>
          <w:rFonts w:ascii="Tinos" w:hAnsi="Tinos"/>
          <w:sz w:val="24"/>
        </w:rPr>
        <w:t>сельхозтовар</w:t>
      </w:r>
      <w:r>
        <w:rPr>
          <w:rFonts w:ascii="Tinos" w:hAnsi="Tinos"/>
          <w:sz w:val="24"/>
        </w:rPr>
        <w:t>опроизводителям</w:t>
      </w:r>
      <w:r>
        <w:rPr>
          <w:rFonts w:ascii="Tinos" w:hAnsi="Tinos"/>
          <w:sz w:val="24"/>
        </w:rPr>
        <w:t xml:space="preserve">, </w:t>
      </w:r>
      <w:r>
        <w:rPr>
          <w:rFonts w:ascii="Tinos" w:hAnsi="Tinos"/>
          <w:sz w:val="24"/>
        </w:rPr>
        <w:t>осуществляющим</w:t>
      </w:r>
      <w:r>
        <w:rPr>
          <w:rFonts w:ascii="Tinos" w:hAnsi="Tinos"/>
          <w:sz w:val="24"/>
        </w:rPr>
        <w:t xml:space="preserve"> производство сельхозпродукции на территории района. </w:t>
      </w:r>
      <w:r>
        <w:rPr>
          <w:rFonts w:ascii="Tinos" w:hAnsi="Tinos"/>
          <w:sz w:val="24"/>
        </w:rPr>
        <w:t>В  2023  году  документы  на  получение  субсидии  направил  один  заявитель.</w:t>
      </w:r>
      <w:r>
        <w:rPr>
          <w:rFonts w:ascii="Tinos" w:hAnsi="Tinos"/>
          <w:sz w:val="24"/>
        </w:rPr>
        <w:t xml:space="preserve"> </w:t>
      </w:r>
      <w:r>
        <w:rPr>
          <w:rFonts w:ascii="Tinos" w:hAnsi="Tinos"/>
          <w:sz w:val="24"/>
        </w:rPr>
        <w:t>По итогам проверки документов оснований для отказа в предоставлении субсидии не было. Сумма субсидии составила 200000 рублей (Постановление администрации района от</w:t>
      </w:r>
      <w:r>
        <w:rPr>
          <w:rFonts w:ascii="Tinos" w:hAnsi="Tinos"/>
          <w:sz w:val="24"/>
        </w:rPr>
        <w:t xml:space="preserve"> 09.11.2023</w:t>
      </w:r>
      <w:r>
        <w:rPr>
          <w:rFonts w:ascii="Tinos" w:hAnsi="Tinos"/>
          <w:sz w:val="24"/>
        </w:rPr>
        <w:t xml:space="preserve"> №</w:t>
      </w:r>
      <w:r>
        <w:rPr>
          <w:rFonts w:ascii="Tinos" w:hAnsi="Tinos"/>
          <w:sz w:val="24"/>
        </w:rPr>
        <w:t xml:space="preserve"> 1032</w:t>
      </w:r>
      <w:r>
        <w:rPr>
          <w:rFonts w:ascii="Tinos" w:hAnsi="Tinos"/>
          <w:sz w:val="24"/>
        </w:rPr>
        <w:t>).</w:t>
      </w:r>
    </w:p>
    <w:p w14:paraId="93000000">
      <w:pPr>
        <w:spacing w:after="0" w:before="0" w:line="276" w:lineRule="auto"/>
        <w:ind w:firstLine="709" w:left="0"/>
        <w:jc w:val="both"/>
        <w:rPr>
          <w:rFonts w:ascii="Tinos" w:hAnsi="Tinos"/>
          <w:sz w:val="24"/>
        </w:rPr>
      </w:pPr>
      <w:r>
        <w:rPr>
          <w:rFonts w:ascii="Tinos" w:hAnsi="Tinos"/>
          <w:sz w:val="24"/>
        </w:rPr>
        <w:t>Согласно Реестру субъектов малого и среднего предпринимательства о</w:t>
      </w:r>
      <w:r>
        <w:rPr>
          <w:rFonts w:ascii="Tinos" w:hAnsi="Tinos"/>
          <w:sz w:val="24"/>
        </w:rPr>
        <w:t>бщая сумма оказанной</w:t>
      </w:r>
      <w:r>
        <w:rPr>
          <w:rFonts w:ascii="Tinos" w:hAnsi="Tinos"/>
          <w:sz w:val="24"/>
        </w:rPr>
        <w:t xml:space="preserve"> финансовой</w:t>
      </w:r>
      <w:r>
        <w:rPr>
          <w:rFonts w:ascii="Tinos" w:hAnsi="Tinos"/>
          <w:sz w:val="24"/>
        </w:rPr>
        <w:t xml:space="preserve"> поддержки субъектам малого и среднего предпринимательства Кирилловского му</w:t>
      </w:r>
      <w:r>
        <w:rPr>
          <w:rFonts w:ascii="Tinos" w:hAnsi="Tinos"/>
          <w:sz w:val="24"/>
        </w:rPr>
        <w:t>ниципального района за весь 2023</w:t>
      </w:r>
      <w:r>
        <w:rPr>
          <w:rFonts w:ascii="Tinos" w:hAnsi="Tinos"/>
          <w:sz w:val="24"/>
        </w:rPr>
        <w:t xml:space="preserve"> год</w:t>
      </w:r>
      <w:r>
        <w:rPr>
          <w:rFonts w:ascii="Tinos" w:hAnsi="Tinos"/>
          <w:sz w:val="24"/>
        </w:rPr>
        <w:t xml:space="preserve"> составила 106 136 148,19 </w:t>
      </w:r>
      <w:r>
        <w:rPr>
          <w:rFonts w:ascii="Tinos" w:hAnsi="Tinos"/>
          <w:sz w:val="24"/>
        </w:rPr>
        <w:t>рублей</w:t>
      </w:r>
      <w:r>
        <w:rPr>
          <w:rFonts w:ascii="Tinos" w:hAnsi="Tinos"/>
          <w:sz w:val="24"/>
        </w:rPr>
        <w:t>, или 106,8% относительно показателя прошлого года</w:t>
      </w:r>
      <w:r>
        <w:rPr>
          <w:rFonts w:ascii="Tinos" w:hAnsi="Tinos"/>
          <w:sz w:val="24"/>
        </w:rPr>
        <w:t xml:space="preserve"> по тем же организациям. Н</w:t>
      </w:r>
      <w:r>
        <w:rPr>
          <w:rFonts w:ascii="Tinos" w:hAnsi="Tinos"/>
          <w:sz w:val="24"/>
        </w:rPr>
        <w:t>аибольшую финансовую поддержку оказывает Департамент сельского хозяйства и продовольственных ресурсов Вологодской области сельскохозяйственным организациям, относящимся к категории средних предприятий.</w:t>
      </w:r>
    </w:p>
    <w:p w14:paraId="94000000">
      <w:pPr>
        <w:pStyle w:val="Style_3"/>
        <w:spacing w:after="0"/>
        <w:ind w:firstLine="720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993" w:footer="708" w:gutter="0" w:header="708" w:left="709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текст (2)"/>
    <w:basedOn w:val="Style_4"/>
    <w:link w:val="Style_11_ch"/>
    <w:pPr>
      <w:widowControl w:val="0"/>
      <w:spacing w:after="0" w:before="620" w:line="499" w:lineRule="exact"/>
      <w:ind/>
      <w:jc w:val="both"/>
    </w:pPr>
    <w:rPr>
      <w:rFonts w:ascii="Times New Roman" w:hAnsi="Times New Roman"/>
      <w:sz w:val="28"/>
    </w:rPr>
  </w:style>
  <w:style w:styleId="Style_11_ch" w:type="character">
    <w:name w:val="Основной текст (2)"/>
    <w:basedOn w:val="Style_4_ch"/>
    <w:link w:val="Style_11"/>
    <w:rPr>
      <w:rFonts w:ascii="Times New Roman" w:hAnsi="Times New Roman"/>
      <w:sz w:val="28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2" w:type="paragraph">
    <w:name w:val="Hyperlink"/>
    <w:basedOn w:val="Style_13"/>
    <w:link w:val="Style_2_ch"/>
    <w:rPr>
      <w:color w:val="0000FF"/>
      <w:u w:val="single"/>
    </w:rPr>
  </w:style>
  <w:style w:styleId="Style_2_ch" w:type="character">
    <w:name w:val="Hyperlink"/>
    <w:basedOn w:val="Style_13_ch"/>
    <w:link w:val="Style_2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Normal (Web)"/>
    <w:basedOn w:val="Style_4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Normal (Web)"/>
    <w:basedOn w:val="Style_4_ch"/>
    <w:link w:val="Style_23"/>
    <w:rPr>
      <w:rFonts w:ascii="Times New Roman" w:hAnsi="Times New Roman"/>
      <w:sz w:val="24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2024-02-09T05:43:13Z</dcterms:modified>
</cp:coreProperties>
</file>