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tbl>
      <w:tblPr>
        <w:tblStyle w:val="Style_1"/>
        <w:tblLayout w:type="fixed"/>
        <w:tblCellMar>
          <w:left w:type="dxa" w:w="28"/>
          <w:right w:type="dxa" w:w="28"/>
        </w:tblCellMar>
      </w:tblPr>
      <w:tblGrid>
        <w:gridCol w:w="138"/>
        <w:gridCol w:w="27"/>
        <w:gridCol w:w="170"/>
        <w:gridCol w:w="15"/>
        <w:gridCol w:w="113"/>
        <w:gridCol w:w="70"/>
        <w:gridCol w:w="113"/>
        <w:gridCol w:w="82"/>
        <w:gridCol w:w="202"/>
        <w:gridCol w:w="25"/>
        <w:gridCol w:w="84"/>
        <w:gridCol w:w="200"/>
        <w:gridCol w:w="113"/>
        <w:gridCol w:w="883"/>
        <w:gridCol w:w="48"/>
        <w:gridCol w:w="113"/>
        <w:gridCol w:w="89"/>
        <w:gridCol w:w="34"/>
        <w:gridCol w:w="75"/>
        <w:gridCol w:w="173"/>
        <w:gridCol w:w="113"/>
        <w:gridCol w:w="249"/>
        <w:gridCol w:w="142"/>
        <w:gridCol w:w="39"/>
        <w:gridCol w:w="303"/>
        <w:gridCol w:w="35"/>
        <w:gridCol w:w="18"/>
        <w:gridCol w:w="342"/>
        <w:gridCol w:w="204"/>
        <w:gridCol w:w="144"/>
        <w:gridCol w:w="321"/>
        <w:gridCol w:w="378"/>
        <w:gridCol w:w="565"/>
        <w:gridCol w:w="306"/>
        <w:gridCol w:w="44"/>
        <w:gridCol w:w="69"/>
        <w:gridCol w:w="44"/>
        <w:gridCol w:w="632"/>
        <w:gridCol w:w="3073"/>
        <w:gridCol w:w="66"/>
        <w:gridCol w:w="88"/>
        <w:gridCol w:w="176"/>
      </w:tblGrid>
      <w:tr>
        <w:tc>
          <w:tcPr>
            <w:tcW w:type="dxa" w:w="10118"/>
            <w:gridSpan w:val="42"/>
            <w:tcBorders>
              <w:top w:color="000000" w:sz="4" w:val="double"/>
              <w:left w:color="000000" w:sz="4" w:val="double"/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000000">
            <w:pPr>
              <w:spacing w:after="20" w:before="20"/>
              <w:ind w:firstLine="0" w:left="113" w:right="113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>
        <w:tc>
          <w:tcPr>
            <w:tcW w:type="dxa" w:w="10118"/>
            <w:gridSpan w:val="42"/>
            <w:tcBorders>
              <w:top w:color="000000" w:sz="4" w:val="double"/>
              <w:left w:color="000000" w:sz="4" w:val="double"/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03000000">
            <w:pPr>
              <w:spacing w:before="20"/>
              <w:ind w:firstLine="567" w:left="170" w:right="1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 </w:t>
            </w:r>
          </w:p>
        </w:tc>
      </w:tr>
      <w:tr>
        <w:tc>
          <w:tcPr>
            <w:tcW w:type="dxa" w:w="3648"/>
            <w:gridSpan w:val="26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04000000">
            <w:pPr>
              <w:ind w:firstLine="0" w:left="170"/>
              <w:rPr>
                <w:sz w:val="24"/>
              </w:rPr>
            </w:pPr>
            <w:r>
              <w:rPr>
                <w:sz w:val="24"/>
              </w:rPr>
              <w:t>субъект Российской Федерации</w:t>
            </w:r>
          </w:p>
        </w:tc>
        <w:tc>
          <w:tcPr>
            <w:tcW w:type="dxa" w:w="6206"/>
            <w:gridSpan w:val="14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05000000">
            <w:pPr>
              <w:rPr>
                <w:sz w:val="24"/>
              </w:rPr>
            </w:pPr>
            <w:r>
              <w:rPr>
                <w:sz w:val="24"/>
              </w:rPr>
              <w:t xml:space="preserve">Вологодская область </w:t>
            </w:r>
          </w:p>
        </w:tc>
        <w:tc>
          <w:tcPr>
            <w:tcW w:type="dxa" w:w="264"/>
            <w:gridSpan w:val="2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06000000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>
        <w:tc>
          <w:tcPr>
            <w:tcW w:type="dxa" w:w="3310"/>
            <w:gridSpan w:val="24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07000000">
            <w:pPr>
              <w:ind w:firstLine="0" w:left="170"/>
              <w:rPr>
                <w:sz w:val="24"/>
              </w:rPr>
            </w:pPr>
            <w:r>
              <w:rPr>
                <w:sz w:val="24"/>
              </w:rPr>
              <w:t>муниципальное образование</w:t>
            </w:r>
          </w:p>
        </w:tc>
        <w:tc>
          <w:tcPr>
            <w:tcW w:type="dxa" w:w="6544"/>
            <w:gridSpan w:val="16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08000000">
            <w:r>
              <w:rPr>
                <w:sz w:val="24"/>
              </w:rPr>
              <w:t>Кирилловский</w:t>
            </w:r>
            <w:r>
              <w:rPr>
                <w:sz w:val="24"/>
              </w:rPr>
              <w:t xml:space="preserve"> муниципальный округ</w:t>
            </w:r>
          </w:p>
        </w:tc>
        <w:tc>
          <w:tcPr>
            <w:tcW w:type="dxa" w:w="264"/>
            <w:gridSpan w:val="2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09000000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>
        <w:tc>
          <w:tcPr>
            <w:tcW w:type="dxa" w:w="2235"/>
            <w:gridSpan w:val="14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0A000000">
            <w:pPr>
              <w:ind w:firstLine="0" w:left="170"/>
              <w:rPr>
                <w:sz w:val="24"/>
              </w:rPr>
            </w:pPr>
            <w:r>
              <w:rPr>
                <w:sz w:val="24"/>
              </w:rPr>
              <w:t>населенный пункт</w:t>
            </w:r>
          </w:p>
        </w:tc>
        <w:tc>
          <w:tcPr>
            <w:tcW w:type="dxa" w:w="7619"/>
            <w:gridSpan w:val="26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0B000000">
            <w:r>
              <w:t>п. Шексна</w:t>
            </w:r>
          </w:p>
        </w:tc>
        <w:tc>
          <w:tcPr>
            <w:tcW w:type="dxa" w:w="264"/>
            <w:gridSpan w:val="2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0C000000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>
        <w:tc>
          <w:tcPr>
            <w:tcW w:type="dxa" w:w="10118"/>
            <w:gridSpan w:val="42"/>
            <w:tcBorders>
              <w:left w:color="000000" w:sz="4" w:val="double"/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000000">
            <w:pPr>
              <w:spacing w:before="40"/>
              <w:ind w:firstLine="0" w:left="170" w:right="170"/>
              <w:jc w:val="both"/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 xml:space="preserve">кадастрового квартала (нескольких </w:t>
            </w:r>
            <w:r>
              <w:rPr>
                <w:sz w:val="24"/>
              </w:rPr>
              <w:t>смежных кадастровых кварталов):</w:t>
            </w:r>
          </w:p>
        </w:tc>
      </w:tr>
      <w:tr>
        <w:tc>
          <w:tcPr>
            <w:tcW w:type="dxa" w:w="165"/>
            <w:gridSpan w:val="2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0E000000">
            <w:pPr>
              <w:rPr>
                <w:sz w:val="24"/>
              </w:rPr>
            </w:pPr>
          </w:p>
        </w:tc>
        <w:tc>
          <w:tcPr>
            <w:tcW w:type="dxa" w:w="9777"/>
            <w:gridSpan w:val="39"/>
            <w:shd w:fill="auto" w:val="clear"/>
            <w:tcMar>
              <w:left w:type="dxa" w:w="28"/>
              <w:right w:type="dxa" w:w="28"/>
            </w:tcMar>
            <w:vAlign w:val="bottom"/>
          </w:tcPr>
          <w:p w14:paraId="0F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35:</w:t>
            </w:r>
            <w:r>
              <w:rPr>
                <w:color w:val="000000"/>
                <w:sz w:val="22"/>
              </w:rPr>
              <w:t>05</w:t>
            </w:r>
            <w:r>
              <w:rPr>
                <w:color w:val="000000"/>
                <w:sz w:val="22"/>
              </w:rPr>
              <w:t>:</w:t>
            </w:r>
            <w:r>
              <w:rPr>
                <w:color w:val="000000"/>
                <w:sz w:val="22"/>
              </w:rPr>
              <w:t>0304037</w:t>
            </w:r>
          </w:p>
        </w:tc>
        <w:tc>
          <w:tcPr>
            <w:tcW w:type="dxa" w:w="176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10000000">
            <w:pPr>
              <w:rPr>
                <w:sz w:val="24"/>
              </w:rPr>
            </w:pPr>
          </w:p>
        </w:tc>
      </w:tr>
      <w:tr>
        <w:tc>
          <w:tcPr>
            <w:tcW w:type="dxa" w:w="165"/>
            <w:gridSpan w:val="2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11000000">
            <w:pPr>
              <w:rPr>
                <w:sz w:val="24"/>
              </w:rPr>
            </w:pPr>
          </w:p>
        </w:tc>
        <w:tc>
          <w:tcPr>
            <w:tcW w:type="dxa" w:w="9777"/>
            <w:gridSpan w:val="39"/>
            <w:tcBorders>
              <w:top w:color="000000" w:sz="4" w:val="single"/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12000000">
            <w:pPr>
              <w:rPr>
                <w:color w:val="000000"/>
                <w:sz w:val="22"/>
              </w:rPr>
            </w:pPr>
          </w:p>
        </w:tc>
        <w:tc>
          <w:tcPr>
            <w:tcW w:type="dxa" w:w="176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13000000">
            <w:pPr>
              <w:rPr>
                <w:sz w:val="24"/>
              </w:rPr>
            </w:pPr>
          </w:p>
        </w:tc>
      </w:tr>
      <w:tr>
        <w:tc>
          <w:tcPr>
            <w:tcW w:type="dxa" w:w="165"/>
            <w:gridSpan w:val="2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</w:tcPr>
          <w:p w14:paraId="14000000"/>
        </w:tc>
        <w:tc>
          <w:tcPr>
            <w:tcW w:type="dxa" w:w="9777"/>
            <w:gridSpan w:val="39"/>
            <w:shd w:fill="auto" w:val="clear"/>
            <w:tcMar>
              <w:left w:type="dxa" w:w="28"/>
              <w:right w:type="dxa" w:w="28"/>
            </w:tcMar>
          </w:tcPr>
          <w:p w14:paraId="1500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type="dxa" w:w="176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</w:tcPr>
          <w:p w14:paraId="16000000"/>
        </w:tc>
      </w:tr>
      <w:tr>
        <w:tc>
          <w:tcPr>
            <w:tcW w:type="dxa" w:w="165"/>
            <w:gridSpan w:val="2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</w:tcPr>
          <w:p w14:paraId="17000000"/>
        </w:tc>
        <w:tc>
          <w:tcPr>
            <w:tcW w:type="dxa" w:w="9777"/>
            <w:gridSpan w:val="39"/>
            <w:shd w:fill="auto" w:val="clear"/>
            <w:tcMar>
              <w:left w:type="dxa" w:w="28"/>
              <w:right w:type="dxa" w:w="28"/>
            </w:tcMar>
          </w:tcPr>
          <w:p w14:paraId="18000000">
            <w:pPr>
              <w:ind/>
              <w:jc w:val="center"/>
            </w:pPr>
            <w:r>
              <w:rPr>
                <w:i w:val="1"/>
              </w:rPr>
              <w:t>выполняются комплексные кадастровые работы )</w:t>
            </w:r>
          </w:p>
        </w:tc>
        <w:tc>
          <w:tcPr>
            <w:tcW w:type="dxa" w:w="176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</w:tcPr>
          <w:p w14:paraId="19000000"/>
        </w:tc>
      </w:tr>
      <w:tr>
        <w:tc>
          <w:tcPr>
            <w:tcW w:type="dxa" w:w="10118"/>
            <w:gridSpan w:val="42"/>
            <w:tcBorders>
              <w:left w:color="000000" w:sz="4" w:val="double"/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1A000000">
            <w:pPr>
              <w:spacing w:after="20"/>
              <w:ind w:firstLine="0" w:left="170" w:right="17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соответствии с договором</w:t>
            </w:r>
          </w:p>
        </w:tc>
      </w:tr>
      <w:tr>
        <w:tc>
          <w:tcPr>
            <w:tcW w:type="dxa" w:w="463"/>
            <w:gridSpan w:val="5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1B000000">
            <w:pPr>
              <w:ind w:firstLine="0" w:left="17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type="dxa" w:w="183"/>
            <w:gridSpan w:val="2"/>
            <w:shd w:fill="auto" w:val="clear"/>
            <w:tcMar>
              <w:left w:type="dxa" w:w="28"/>
              <w:right w:type="dxa" w:w="28"/>
            </w:tcMar>
            <w:vAlign w:val="bottom"/>
          </w:tcPr>
          <w:p w14:paraId="1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type="dxa" w:w="393"/>
            <w:gridSpan w:val="4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1D000000">
            <w:pPr>
              <w:ind/>
              <w:jc w:val="center"/>
            </w:pPr>
            <w:r>
              <w:rPr>
                <w:sz w:val="24"/>
              </w:rPr>
              <w:t>26</w:t>
            </w:r>
          </w:p>
        </w:tc>
        <w:tc>
          <w:tcPr>
            <w:tcW w:type="dxa" w:w="313"/>
            <w:gridSpan w:val="2"/>
            <w:shd w:fill="auto" w:val="clear"/>
            <w:tcMar>
              <w:left w:type="dxa" w:w="28"/>
              <w:right w:type="dxa" w:w="28"/>
            </w:tcMar>
            <w:vAlign w:val="bottom"/>
          </w:tcPr>
          <w:p w14:paraId="1E000000">
            <w:pPr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type="dxa" w:w="1415"/>
            <w:gridSpan w:val="7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1F000000">
            <w:pPr>
              <w:ind/>
              <w:jc w:val="center"/>
            </w:pPr>
            <w:r>
              <w:rPr>
                <w:sz w:val="24"/>
              </w:rPr>
              <w:t>апреля</w:t>
            </w:r>
          </w:p>
        </w:tc>
        <w:tc>
          <w:tcPr>
            <w:tcW w:type="dxa" w:w="113"/>
            <w:shd w:fill="auto" w:val="clear"/>
            <w:tcMar>
              <w:left w:type="dxa" w:w="28"/>
              <w:right w:type="dxa" w:w="28"/>
            </w:tcMar>
            <w:vAlign w:val="bottom"/>
          </w:tcPr>
          <w:p w14:paraId="20000000">
            <w:pPr>
              <w:rPr>
                <w:sz w:val="24"/>
              </w:rPr>
            </w:pPr>
          </w:p>
        </w:tc>
        <w:tc>
          <w:tcPr>
            <w:tcW w:type="dxa" w:w="733"/>
            <w:gridSpan w:val="4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2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599"/>
            <w:gridSpan w:val="4"/>
            <w:shd w:fill="auto" w:val="clear"/>
            <w:tcMar>
              <w:left w:type="dxa" w:w="28"/>
              <w:right w:type="dxa" w:w="28"/>
            </w:tcMar>
            <w:vAlign w:val="bottom"/>
          </w:tcPr>
          <w:p w14:paraId="2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г. №</w:t>
            </w:r>
          </w:p>
        </w:tc>
        <w:tc>
          <w:tcPr>
            <w:tcW w:type="dxa" w:w="5576"/>
            <w:gridSpan w:val="10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23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2</w:t>
            </w:r>
          </w:p>
        </w:tc>
        <w:tc>
          <w:tcPr>
            <w:tcW w:type="dxa" w:w="330"/>
            <w:gridSpan w:val="3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24000000"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10118"/>
            <w:gridSpan w:val="42"/>
            <w:tcBorders>
              <w:left w:color="000000" w:sz="4" w:val="double"/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25000000">
            <w:pPr>
              <w:ind w:right="170"/>
              <w:rPr>
                <w:sz w:val="24"/>
              </w:rPr>
            </w:pPr>
            <w:r>
              <w:rPr>
                <w:sz w:val="24"/>
              </w:rPr>
              <w:t xml:space="preserve">    выполняются комплексные кадастровые работы.</w:t>
            </w:r>
          </w:p>
        </w:tc>
      </w:tr>
      <w:tr>
        <w:tc>
          <w:tcPr>
            <w:tcW w:type="dxa" w:w="10118"/>
            <w:gridSpan w:val="42"/>
            <w:tcBorders>
              <w:left w:color="000000" w:sz="4" w:val="double"/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26000000">
            <w:pPr>
              <w:ind w:firstLine="567" w:left="170" w:right="170"/>
              <w:jc w:val="both"/>
              <w:rPr>
                <w:sz w:val="24"/>
              </w:rPr>
            </w:pPr>
            <w:r>
              <w:rPr>
                <w:sz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>
        <w:tc>
          <w:tcPr>
            <w:tcW w:type="dxa" w:w="165"/>
            <w:gridSpan w:val="2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27000000">
            <w:pPr>
              <w:rPr>
                <w:sz w:val="24"/>
              </w:rPr>
            </w:pPr>
          </w:p>
        </w:tc>
        <w:tc>
          <w:tcPr>
            <w:tcW w:type="dxa" w:w="9777"/>
            <w:gridSpan w:val="39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28000000">
            <w:r>
              <w:rPr>
                <w:sz w:val="24"/>
              </w:rPr>
              <w:t>161100</w:t>
            </w:r>
            <w:r>
              <w:rPr>
                <w:sz w:val="24"/>
              </w:rPr>
              <w:t xml:space="preserve">, Вологодская область, </w:t>
            </w:r>
            <w:r>
              <w:rPr>
                <w:sz w:val="24"/>
              </w:rPr>
              <w:t>Кирилловский</w:t>
            </w:r>
            <w:r>
              <w:rPr>
                <w:sz w:val="24"/>
              </w:rPr>
              <w:t xml:space="preserve"> район, г. Кириллов</w:t>
            </w:r>
            <w:r>
              <w:rPr>
                <w:sz w:val="24"/>
              </w:rPr>
              <w:t xml:space="preserve">, ул. </w:t>
            </w:r>
            <w:r>
              <w:rPr>
                <w:sz w:val="24"/>
              </w:rPr>
              <w:t>Преображенского</w:t>
            </w:r>
            <w:r>
              <w:rPr>
                <w:sz w:val="24"/>
              </w:rPr>
              <w:t xml:space="preserve">, д. </w:t>
            </w:r>
            <w:r>
              <w:rPr>
                <w:sz w:val="24"/>
              </w:rPr>
              <w:t>4</w:t>
            </w:r>
          </w:p>
        </w:tc>
        <w:tc>
          <w:tcPr>
            <w:tcW w:type="dxa" w:w="176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29000000">
            <w:pPr>
              <w:rPr>
                <w:sz w:val="24"/>
              </w:rPr>
            </w:pPr>
          </w:p>
        </w:tc>
      </w:tr>
      <w:tr>
        <w:tc>
          <w:tcPr>
            <w:tcW w:type="dxa" w:w="165"/>
            <w:gridSpan w:val="2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</w:tcPr>
          <w:p w14:paraId="2A000000"/>
        </w:tc>
        <w:tc>
          <w:tcPr>
            <w:tcW w:type="dxa" w:w="9777"/>
            <w:gridSpan w:val="39"/>
            <w:shd w:fill="auto" w:val="clear"/>
            <w:tcMar>
              <w:left w:type="dxa" w:w="28"/>
              <w:right w:type="dxa" w:w="28"/>
            </w:tcMar>
          </w:tcPr>
          <w:p w14:paraId="2B00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(Адрес работы согласительной комиссии)</w:t>
            </w:r>
          </w:p>
        </w:tc>
        <w:tc>
          <w:tcPr>
            <w:tcW w:type="dxa" w:w="176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</w:tcPr>
          <w:p w14:paraId="2C000000"/>
        </w:tc>
      </w:tr>
      <w:tr>
        <w:tc>
          <w:tcPr>
            <w:tcW w:type="dxa" w:w="10118"/>
            <w:gridSpan w:val="42"/>
            <w:tcBorders>
              <w:left w:color="000000" w:sz="4" w:val="double"/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2D000000">
            <w:pPr>
              <w:ind w:firstLine="0" w:left="170" w:right="170"/>
              <w:jc w:val="both"/>
              <w:rPr>
                <w:sz w:val="2"/>
              </w:rPr>
            </w:pPr>
            <w:r>
              <w:rPr>
                <w:sz w:val="24"/>
              </w:rPr>
              <w:t>или на официальных сайтах в информационно-телекоммуникационной сети “Интернет”:</w:t>
            </w:r>
            <w:r>
              <w:rPr>
                <w:sz w:val="24"/>
              </w:rPr>
              <w:br/>
            </w:r>
          </w:p>
        </w:tc>
      </w:tr>
      <w:tr>
        <w:tc>
          <w:tcPr>
            <w:tcW w:type="dxa" w:w="165"/>
            <w:gridSpan w:val="2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2E000000">
            <w:pPr>
              <w:rPr>
                <w:sz w:val="24"/>
              </w:rPr>
            </w:pPr>
          </w:p>
        </w:tc>
        <w:tc>
          <w:tcPr>
            <w:tcW w:type="dxa" w:w="5805"/>
            <w:gridSpan w:val="33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2F000000">
            <w:pPr>
              <w:ind/>
              <w:jc w:val="center"/>
            </w:pPr>
            <w:r>
              <w:rPr>
                <w:sz w:val="24"/>
              </w:rPr>
              <w:t>Кирилловского</w:t>
            </w:r>
            <w:r>
              <w:rPr>
                <w:sz w:val="24"/>
              </w:rPr>
              <w:t xml:space="preserve"> муниципального округа</w:t>
            </w:r>
          </w:p>
        </w:tc>
        <w:tc>
          <w:tcPr>
            <w:tcW w:type="dxa" w:w="113"/>
            <w:gridSpan w:val="2"/>
            <w:shd w:fill="auto" w:val="clear"/>
            <w:tcMar>
              <w:left w:type="dxa" w:w="28"/>
              <w:right w:type="dxa" w:w="28"/>
            </w:tcMar>
            <w:vAlign w:val="bottom"/>
          </w:tcPr>
          <w:p w14:paraId="30000000">
            <w:pPr>
              <w:rPr>
                <w:sz w:val="24"/>
              </w:rPr>
            </w:pPr>
          </w:p>
        </w:tc>
        <w:tc>
          <w:tcPr>
            <w:tcW w:type="dxa" w:w="3771"/>
            <w:gridSpan w:val="3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31000000">
            <w:pPr>
              <w:spacing w:line="300" w:lineRule="atLeast"/>
              <w:ind w:firstLine="426" w:left="0"/>
              <w:jc w:val="both"/>
              <w:rPr>
                <w:sz w:val="28"/>
              </w:rPr>
            </w:pPr>
            <w:r>
              <w:rPr>
                <w:sz w:val="28"/>
              </w:rPr>
              <w:t>35kirillovskij.gosuslugi.ru</w:t>
            </w:r>
          </w:p>
        </w:tc>
        <w:tc>
          <w:tcPr>
            <w:tcW w:type="dxa" w:w="264"/>
            <w:gridSpan w:val="2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32000000">
            <w:pPr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>
        <w:tc>
          <w:tcPr>
            <w:tcW w:type="dxa" w:w="165"/>
            <w:gridSpan w:val="2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</w:tcPr>
          <w:p w14:paraId="33000000">
            <w:pPr>
              <w:rPr>
                <w:i w:val="1"/>
              </w:rPr>
            </w:pPr>
          </w:p>
        </w:tc>
        <w:tc>
          <w:tcPr>
            <w:tcW w:type="dxa" w:w="5805"/>
            <w:gridSpan w:val="33"/>
            <w:shd w:fill="auto" w:val="clear"/>
            <w:tcMar>
              <w:left w:type="dxa" w:w="28"/>
              <w:right w:type="dxa" w:w="28"/>
            </w:tcMar>
          </w:tcPr>
          <w:p w14:paraId="3400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(Наименование заказчика комплексных кадастровых работ)</w:t>
            </w:r>
          </w:p>
        </w:tc>
        <w:tc>
          <w:tcPr>
            <w:tcW w:type="dxa" w:w="113"/>
            <w:gridSpan w:val="2"/>
            <w:shd w:fill="auto" w:val="clear"/>
            <w:tcMar>
              <w:left w:type="dxa" w:w="28"/>
              <w:right w:type="dxa" w:w="28"/>
            </w:tcMar>
          </w:tcPr>
          <w:p w14:paraId="35000000">
            <w:pPr>
              <w:rPr>
                <w:i w:val="1"/>
              </w:rPr>
            </w:pPr>
          </w:p>
        </w:tc>
        <w:tc>
          <w:tcPr>
            <w:tcW w:type="dxa" w:w="3771"/>
            <w:gridSpan w:val="3"/>
            <w:shd w:fill="auto" w:val="clear"/>
            <w:tcMar>
              <w:left w:type="dxa" w:w="28"/>
              <w:right w:type="dxa" w:w="28"/>
            </w:tcMar>
          </w:tcPr>
          <w:p w14:paraId="36000000">
            <w:pPr>
              <w:ind/>
              <w:jc w:val="center"/>
              <w:rPr>
                <w:i w:val="1"/>
                <w:sz w:val="28"/>
              </w:rPr>
            </w:pPr>
            <w:r>
              <w:rPr>
                <w:i w:val="1"/>
              </w:rPr>
              <w:t>(Адрес сайта)</w:t>
            </w:r>
          </w:p>
          <w:p w14:paraId="3700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264"/>
            <w:gridSpan w:val="2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</w:tcPr>
          <w:p w14:paraId="38000000">
            <w:pPr>
              <w:rPr>
                <w:i w:val="1"/>
              </w:rPr>
            </w:pPr>
          </w:p>
        </w:tc>
      </w:tr>
      <w:tr>
        <w:tc>
          <w:tcPr>
            <w:tcW w:type="dxa" w:w="165"/>
            <w:gridSpan w:val="2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39000000">
            <w:pPr>
              <w:rPr>
                <w:sz w:val="24"/>
              </w:rPr>
            </w:pPr>
          </w:p>
        </w:tc>
        <w:tc>
          <w:tcPr>
            <w:tcW w:type="dxa" w:w="5805"/>
            <w:gridSpan w:val="33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3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Департамент имущественных отношений Вологодской области</w:t>
            </w:r>
          </w:p>
        </w:tc>
        <w:tc>
          <w:tcPr>
            <w:tcW w:type="dxa" w:w="113"/>
            <w:gridSpan w:val="2"/>
            <w:shd w:fill="auto" w:val="clear"/>
            <w:tcMar>
              <w:left w:type="dxa" w:w="28"/>
              <w:right w:type="dxa" w:w="28"/>
            </w:tcMar>
            <w:vAlign w:val="bottom"/>
          </w:tcPr>
          <w:p w14:paraId="3B000000">
            <w:pPr>
              <w:rPr>
                <w:sz w:val="24"/>
              </w:rPr>
            </w:pPr>
          </w:p>
        </w:tc>
        <w:tc>
          <w:tcPr>
            <w:tcW w:type="dxa" w:w="3771"/>
            <w:gridSpan w:val="3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3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http://dio.gov35.ru</w:t>
            </w:r>
          </w:p>
        </w:tc>
        <w:tc>
          <w:tcPr>
            <w:tcW w:type="dxa" w:w="264"/>
            <w:gridSpan w:val="2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3D000000">
            <w:pPr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>
        <w:tc>
          <w:tcPr>
            <w:tcW w:type="dxa" w:w="165"/>
            <w:gridSpan w:val="2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</w:tcPr>
          <w:p w14:paraId="3E000000">
            <w:pPr>
              <w:rPr>
                <w:i w:val="1"/>
              </w:rPr>
            </w:pPr>
          </w:p>
        </w:tc>
        <w:tc>
          <w:tcPr>
            <w:tcW w:type="dxa" w:w="5805"/>
            <w:gridSpan w:val="33"/>
            <w:shd w:fill="auto" w:val="clear"/>
            <w:tcMar>
              <w:left w:type="dxa" w:w="28"/>
              <w:right w:type="dxa" w:w="28"/>
            </w:tcMar>
          </w:tcPr>
          <w:p w14:paraId="3F000000">
            <w:pPr>
              <w:ind w:firstLine="0" w:left="57" w:right="57"/>
              <w:jc w:val="center"/>
              <w:rPr>
                <w:i w:val="1"/>
              </w:rPr>
            </w:pPr>
            <w:r>
              <w:rPr>
                <w:i w:val="1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type="dxa" w:w="113"/>
            <w:gridSpan w:val="2"/>
            <w:shd w:fill="auto" w:val="clear"/>
            <w:tcMar>
              <w:left w:type="dxa" w:w="28"/>
              <w:right w:type="dxa" w:w="28"/>
            </w:tcMar>
          </w:tcPr>
          <w:p w14:paraId="40000000">
            <w:pPr>
              <w:rPr>
                <w:i w:val="1"/>
              </w:rPr>
            </w:pPr>
          </w:p>
        </w:tc>
        <w:tc>
          <w:tcPr>
            <w:tcW w:type="dxa" w:w="3771"/>
            <w:gridSpan w:val="3"/>
            <w:shd w:fill="auto" w:val="clear"/>
            <w:tcMar>
              <w:left w:type="dxa" w:w="28"/>
              <w:right w:type="dxa" w:w="28"/>
            </w:tcMar>
          </w:tcPr>
          <w:p w14:paraId="4100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(Адрес сайта)</w:t>
            </w:r>
          </w:p>
        </w:tc>
        <w:tc>
          <w:tcPr>
            <w:tcW w:type="dxa" w:w="264"/>
            <w:gridSpan w:val="2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</w:tcPr>
          <w:p w14:paraId="42000000">
            <w:pPr>
              <w:rPr>
                <w:i w:val="1"/>
              </w:rPr>
            </w:pPr>
          </w:p>
        </w:tc>
      </w:tr>
      <w:tr>
        <w:tc>
          <w:tcPr>
            <w:tcW w:type="dxa" w:w="165"/>
            <w:gridSpan w:val="2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43000000">
            <w:pPr>
              <w:rPr>
                <w:sz w:val="24"/>
              </w:rPr>
            </w:pPr>
          </w:p>
        </w:tc>
        <w:tc>
          <w:tcPr>
            <w:tcW w:type="dxa" w:w="5805"/>
            <w:gridSpan w:val="33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44000000">
            <w:pPr>
              <w:rPr>
                <w:sz w:val="24"/>
              </w:rPr>
            </w:pPr>
            <w:r>
              <w:rPr>
                <w:sz w:val="24"/>
              </w:rPr>
              <w:t>Управление Федеральной службы государственной регистрации, кадастра и картографии по Вологодской области</w:t>
            </w:r>
          </w:p>
        </w:tc>
        <w:tc>
          <w:tcPr>
            <w:tcW w:type="dxa" w:w="113"/>
            <w:gridSpan w:val="2"/>
            <w:shd w:fill="auto" w:val="clear"/>
            <w:tcMar>
              <w:left w:type="dxa" w:w="28"/>
              <w:right w:type="dxa" w:w="28"/>
            </w:tcMar>
            <w:vAlign w:val="bottom"/>
          </w:tcPr>
          <w:p w14:paraId="45000000">
            <w:pPr>
              <w:rPr>
                <w:sz w:val="24"/>
              </w:rPr>
            </w:pPr>
          </w:p>
        </w:tc>
        <w:tc>
          <w:tcPr>
            <w:tcW w:type="dxa" w:w="3771"/>
            <w:gridSpan w:val="3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46000000">
            <w:pPr>
              <w:ind/>
              <w:jc w:val="center"/>
            </w:pPr>
            <w:r>
              <w:rPr>
                <w:rStyle w:val="Style_2_ch"/>
                <w:color w:val="000000"/>
                <w:sz w:val="28"/>
                <w:highlight w:val="white"/>
                <w:u w:val="none"/>
              </w:rPr>
              <w:fldChar w:fldCharType="begin"/>
            </w:r>
            <w:r>
              <w:rPr>
                <w:rStyle w:val="Style_2_ch"/>
                <w:color w:val="000000"/>
                <w:sz w:val="28"/>
                <w:highlight w:val="white"/>
                <w:u w:val="none"/>
              </w:rPr>
              <w:instrText>HYPERLINK "http://rosreestr.ru/"</w:instrText>
            </w:r>
            <w:r>
              <w:rPr>
                <w:rStyle w:val="Style_2_ch"/>
                <w:color w:val="000000"/>
                <w:sz w:val="28"/>
                <w:highlight w:val="white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sz w:val="28"/>
                <w:highlight w:val="white"/>
                <w:u w:val="none"/>
              </w:rPr>
              <w:t>http://</w:t>
            </w:r>
            <w:r>
              <w:rPr>
                <w:rStyle w:val="Style_2_ch"/>
                <w:color w:val="000000"/>
                <w:sz w:val="28"/>
                <w:highlight w:val="white"/>
                <w:u w:val="none"/>
              </w:rPr>
              <w:t>rosreestr</w:t>
            </w:r>
            <w:r>
              <w:rPr>
                <w:rStyle w:val="Style_2_ch"/>
                <w:color w:val="000000"/>
                <w:sz w:val="28"/>
                <w:highlight w:val="white"/>
                <w:u w:val="none"/>
              </w:rPr>
              <w:t>.</w:t>
            </w:r>
            <w:r>
              <w:rPr>
                <w:rStyle w:val="Style_2_ch"/>
                <w:color w:val="000000"/>
                <w:sz w:val="28"/>
                <w:highlight w:val="white"/>
                <w:u w:val="none"/>
              </w:rPr>
              <w:t>ru</w:t>
            </w:r>
            <w:r>
              <w:rPr>
                <w:rStyle w:val="Style_2_ch"/>
                <w:color w:val="000000"/>
                <w:sz w:val="28"/>
                <w:highlight w:val="white"/>
                <w:u w:val="none"/>
              </w:rPr>
              <w:fldChar w:fldCharType="end"/>
            </w:r>
            <w:r>
              <w:rPr>
                <w:sz w:val="28"/>
              </w:rPr>
              <w:t>/</w:t>
            </w:r>
          </w:p>
        </w:tc>
        <w:tc>
          <w:tcPr>
            <w:tcW w:type="dxa" w:w="264"/>
            <w:gridSpan w:val="2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47000000">
            <w:pPr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>
        <w:tc>
          <w:tcPr>
            <w:tcW w:type="dxa" w:w="165"/>
            <w:gridSpan w:val="2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</w:tcPr>
          <w:p w14:paraId="48000000">
            <w:pPr>
              <w:rPr>
                <w:i w:val="1"/>
              </w:rPr>
            </w:pPr>
          </w:p>
        </w:tc>
        <w:tc>
          <w:tcPr>
            <w:tcW w:type="dxa" w:w="5805"/>
            <w:gridSpan w:val="33"/>
            <w:shd w:fill="auto" w:val="clear"/>
            <w:tcMar>
              <w:left w:type="dxa" w:w="28"/>
              <w:right w:type="dxa" w:w="28"/>
            </w:tcMar>
          </w:tcPr>
          <w:p w14:paraId="4900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(Наименование органа кадастрового учета)</w:t>
            </w:r>
          </w:p>
        </w:tc>
        <w:tc>
          <w:tcPr>
            <w:tcW w:type="dxa" w:w="113"/>
            <w:gridSpan w:val="2"/>
            <w:shd w:fill="auto" w:val="clear"/>
            <w:tcMar>
              <w:left w:type="dxa" w:w="28"/>
              <w:right w:type="dxa" w:w="28"/>
            </w:tcMar>
          </w:tcPr>
          <w:p w14:paraId="4A000000">
            <w:pPr>
              <w:rPr>
                <w:i w:val="1"/>
              </w:rPr>
            </w:pPr>
          </w:p>
        </w:tc>
        <w:tc>
          <w:tcPr>
            <w:tcW w:type="dxa" w:w="3771"/>
            <w:gridSpan w:val="3"/>
            <w:shd w:fill="auto" w:val="clear"/>
            <w:tcMar>
              <w:left w:type="dxa" w:w="28"/>
              <w:right w:type="dxa" w:w="28"/>
            </w:tcMar>
          </w:tcPr>
          <w:p w14:paraId="4B00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(Адрес сайта)</w:t>
            </w:r>
          </w:p>
        </w:tc>
        <w:tc>
          <w:tcPr>
            <w:tcW w:type="dxa" w:w="264"/>
            <w:gridSpan w:val="2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</w:tcPr>
          <w:p w14:paraId="4C000000">
            <w:pPr>
              <w:rPr>
                <w:i w:val="1"/>
              </w:rPr>
            </w:pPr>
          </w:p>
        </w:tc>
      </w:tr>
      <w:tr>
        <w:tc>
          <w:tcPr>
            <w:tcW w:type="dxa" w:w="10118"/>
            <w:gridSpan w:val="42"/>
            <w:tcBorders>
              <w:left w:color="000000" w:sz="4" w:val="double"/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4D000000">
            <w:pPr>
              <w:keepLines w:val="1"/>
              <w:spacing w:before="240"/>
              <w:ind w:firstLine="567" w:left="170" w:right="170"/>
              <w:jc w:val="both"/>
              <w:rPr>
                <w:sz w:val="2"/>
              </w:rPr>
            </w:pPr>
            <w:r>
              <w:rPr>
                <w:sz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</w:rPr>
              <w:br/>
            </w:r>
          </w:p>
        </w:tc>
      </w:tr>
      <w:tr>
        <w:tc>
          <w:tcPr>
            <w:tcW w:type="dxa" w:w="165"/>
            <w:gridSpan w:val="2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4E000000">
            <w:pPr>
              <w:rPr>
                <w:sz w:val="24"/>
              </w:rPr>
            </w:pPr>
          </w:p>
        </w:tc>
        <w:tc>
          <w:tcPr>
            <w:tcW w:type="dxa" w:w="9777"/>
            <w:gridSpan w:val="39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4F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35:</w:t>
            </w:r>
            <w:r>
              <w:rPr>
                <w:color w:val="000000"/>
                <w:sz w:val="22"/>
              </w:rPr>
              <w:t>05</w:t>
            </w:r>
            <w:r>
              <w:rPr>
                <w:color w:val="000000"/>
                <w:sz w:val="22"/>
              </w:rPr>
              <w:t>:</w:t>
            </w:r>
            <w:r>
              <w:rPr>
                <w:color w:val="000000"/>
                <w:sz w:val="22"/>
              </w:rPr>
              <w:t>0304037</w:t>
            </w:r>
          </w:p>
        </w:tc>
        <w:tc>
          <w:tcPr>
            <w:tcW w:type="dxa" w:w="176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50000000">
            <w:pPr>
              <w:rPr>
                <w:sz w:val="24"/>
              </w:rPr>
            </w:pPr>
          </w:p>
        </w:tc>
      </w:tr>
      <w:tr>
        <w:tc>
          <w:tcPr>
            <w:tcW w:type="dxa" w:w="2519"/>
            <w:gridSpan w:val="18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51000000">
            <w:pPr>
              <w:ind w:firstLine="0" w:left="170"/>
              <w:rPr>
                <w:sz w:val="24"/>
              </w:rPr>
            </w:pPr>
            <w:r>
              <w:rPr>
                <w:sz w:val="24"/>
              </w:rPr>
              <w:t>состоится по адресу:</w:t>
            </w:r>
          </w:p>
        </w:tc>
        <w:tc>
          <w:tcPr>
            <w:tcW w:type="dxa" w:w="7423"/>
            <w:gridSpan w:val="23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52000000">
            <w:r>
              <w:rPr>
                <w:sz w:val="24"/>
              </w:rPr>
              <w:t>161120</w:t>
            </w:r>
            <w:r>
              <w:rPr>
                <w:sz w:val="24"/>
              </w:rPr>
              <w:t xml:space="preserve">, Вологодская область, </w:t>
            </w:r>
            <w:r>
              <w:rPr>
                <w:sz w:val="24"/>
              </w:rPr>
              <w:t>Кирилловский</w:t>
            </w:r>
            <w:r>
              <w:rPr>
                <w:sz w:val="24"/>
              </w:rPr>
              <w:t xml:space="preserve"> район, </w:t>
            </w:r>
            <w:r>
              <w:rPr>
                <w:sz w:val="24"/>
              </w:rPr>
              <w:t>г. Кириллов,</w:t>
            </w:r>
            <w:r>
              <w:rPr>
                <w:sz w:val="24"/>
              </w:rPr>
              <w:t xml:space="preserve"> ул. </w:t>
            </w:r>
            <w:r>
              <w:rPr>
                <w:sz w:val="24"/>
              </w:rPr>
              <w:t>Преображенского</w:t>
            </w:r>
            <w:r>
              <w:rPr>
                <w:sz w:val="24"/>
              </w:rPr>
              <w:t xml:space="preserve">, дом </w:t>
            </w:r>
            <w:r>
              <w:rPr>
                <w:sz w:val="24"/>
              </w:rPr>
              <w:t>4</w:t>
            </w:r>
          </w:p>
        </w:tc>
        <w:tc>
          <w:tcPr>
            <w:tcW w:type="dxa" w:w="176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53000000">
            <w:pPr>
              <w:rPr>
                <w:sz w:val="24"/>
              </w:rPr>
            </w:pPr>
          </w:p>
        </w:tc>
      </w:tr>
      <w:tr>
        <w:tc>
          <w:tcPr>
            <w:tcW w:type="dxa" w:w="138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54000000">
            <w:pPr>
              <w:rPr>
                <w:sz w:val="24"/>
              </w:rPr>
            </w:pPr>
          </w:p>
        </w:tc>
        <w:tc>
          <w:tcPr>
            <w:tcW w:type="dxa" w:w="197"/>
            <w:gridSpan w:val="2"/>
            <w:shd w:fill="auto" w:val="clear"/>
            <w:tcMar>
              <w:left w:type="dxa" w:w="28"/>
              <w:right w:type="dxa" w:w="28"/>
            </w:tcMar>
            <w:vAlign w:val="bottom"/>
          </w:tcPr>
          <w:p w14:paraId="5500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“</w:t>
            </w:r>
          </w:p>
        </w:tc>
        <w:tc>
          <w:tcPr>
            <w:tcW w:type="dxa" w:w="393"/>
            <w:gridSpan w:val="5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56000000">
            <w:pPr>
              <w:ind/>
              <w:jc w:val="center"/>
            </w:pPr>
            <w:r>
              <w:rPr>
                <w:sz w:val="24"/>
              </w:rPr>
              <w:t xml:space="preserve">16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27"/>
            <w:gridSpan w:val="2"/>
            <w:shd w:fill="auto" w:val="clear"/>
            <w:tcMar>
              <w:left w:type="dxa" w:w="28"/>
              <w:right w:type="dxa" w:w="28"/>
            </w:tcMar>
            <w:vAlign w:val="bottom"/>
          </w:tcPr>
          <w:p w14:paraId="57000000">
            <w:pPr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type="dxa" w:w="1328"/>
            <w:gridSpan w:val="5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5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type="dxa" w:w="113"/>
            <w:shd w:fill="auto" w:val="clear"/>
            <w:tcMar>
              <w:left w:type="dxa" w:w="28"/>
              <w:right w:type="dxa" w:w="28"/>
            </w:tcMar>
            <w:vAlign w:val="bottom"/>
          </w:tcPr>
          <w:p w14:paraId="59000000">
            <w:pPr>
              <w:rPr>
                <w:sz w:val="24"/>
              </w:rPr>
            </w:pPr>
          </w:p>
        </w:tc>
        <w:tc>
          <w:tcPr>
            <w:tcW w:type="dxa" w:w="733"/>
            <w:gridSpan w:val="6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5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537"/>
            <w:gridSpan w:val="5"/>
            <w:shd w:fill="auto" w:val="clear"/>
            <w:tcMar>
              <w:left w:type="dxa" w:w="28"/>
              <w:right w:type="dxa" w:w="28"/>
            </w:tcMar>
            <w:vAlign w:val="bottom"/>
          </w:tcPr>
          <w:p w14:paraId="5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г. в</w:t>
            </w:r>
          </w:p>
        </w:tc>
        <w:tc>
          <w:tcPr>
            <w:tcW w:type="dxa" w:w="546"/>
            <w:gridSpan w:val="2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5C000000">
            <w:pPr>
              <w:ind/>
              <w:jc w:val="center"/>
            </w:pPr>
            <w:r>
              <w:t>10</w:t>
            </w:r>
          </w:p>
        </w:tc>
        <w:tc>
          <w:tcPr>
            <w:tcW w:type="dxa" w:w="843"/>
            <w:gridSpan w:val="3"/>
            <w:shd w:fill="auto" w:val="clear"/>
            <w:tcMar>
              <w:left w:type="dxa" w:w="28"/>
              <w:right w:type="dxa" w:w="28"/>
            </w:tcMar>
            <w:vAlign w:val="bottom"/>
          </w:tcPr>
          <w:p w14:paraId="5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type="dxa" w:w="565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5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type="dxa" w:w="4498"/>
            <w:gridSpan w:val="9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5F000000">
            <w:pPr>
              <w:ind w:firstLine="0" w:left="57"/>
              <w:rPr>
                <w:sz w:val="24"/>
              </w:rPr>
            </w:pPr>
            <w:r>
              <w:rPr>
                <w:sz w:val="24"/>
              </w:rPr>
              <w:t>минут.</w:t>
            </w:r>
          </w:p>
        </w:tc>
      </w:tr>
      <w:tr>
        <w:tc>
          <w:tcPr>
            <w:tcW w:type="dxa" w:w="10118"/>
            <w:gridSpan w:val="42"/>
            <w:tcBorders>
              <w:left w:color="000000" w:sz="4" w:val="double"/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60000000">
            <w:pPr>
              <w:keepLines w:val="1"/>
              <w:spacing w:after="20" w:before="20"/>
              <w:ind w:firstLine="567" w:left="170" w:right="170"/>
              <w:jc w:val="both"/>
              <w:rPr>
                <w:sz w:val="24"/>
              </w:rPr>
            </w:pPr>
            <w:r>
              <w:rPr>
                <w:sz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>
        <w:tc>
          <w:tcPr>
            <w:tcW w:type="dxa" w:w="10118"/>
            <w:gridSpan w:val="42"/>
            <w:tcBorders>
              <w:left w:color="000000" w:sz="4" w:val="double"/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61000000">
            <w:pPr>
              <w:keepLines w:val="1"/>
              <w:spacing w:before="20"/>
              <w:ind w:firstLine="567" w:left="170" w:right="170"/>
              <w:jc w:val="both"/>
              <w:rPr>
                <w:sz w:val="24"/>
              </w:rPr>
            </w:pPr>
            <w:r>
              <w:rPr>
                <w:sz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>
        <w:tc>
          <w:tcPr>
            <w:tcW w:type="dxa" w:w="350"/>
            <w:gridSpan w:val="4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62000000">
            <w:pPr>
              <w:ind w:firstLine="0" w:left="17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183"/>
            <w:gridSpan w:val="2"/>
            <w:shd w:fill="auto" w:val="clear"/>
            <w:tcMar>
              <w:left w:type="dxa" w:w="28"/>
              <w:right w:type="dxa" w:w="28"/>
            </w:tcMar>
            <w:vAlign w:val="bottom"/>
          </w:tcPr>
          <w:p w14:paraId="6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type="dxa" w:w="397"/>
            <w:gridSpan w:val="3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64000000">
            <w:pPr>
              <w:ind/>
              <w:jc w:val="center"/>
            </w:pPr>
            <w:r>
              <w:t>23</w:t>
            </w:r>
          </w:p>
        </w:tc>
        <w:tc>
          <w:tcPr>
            <w:tcW w:type="dxa" w:w="309"/>
            <w:gridSpan w:val="3"/>
            <w:shd w:fill="auto" w:val="clear"/>
            <w:tcMar>
              <w:left w:type="dxa" w:w="28"/>
              <w:right w:type="dxa" w:w="28"/>
            </w:tcMar>
            <w:vAlign w:val="bottom"/>
          </w:tcPr>
          <w:p w14:paraId="65000000">
            <w:pPr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type="dxa" w:w="1246"/>
            <w:gridSpan w:val="5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66000000">
            <w:pPr>
              <w:ind/>
              <w:jc w:val="center"/>
            </w:pPr>
            <w:r>
              <w:rPr>
                <w:sz w:val="24"/>
              </w:rPr>
              <w:t>августа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109"/>
            <w:gridSpan w:val="2"/>
            <w:shd w:fill="auto" w:val="clear"/>
            <w:tcMar>
              <w:left w:type="dxa" w:w="28"/>
              <w:right w:type="dxa" w:w="28"/>
            </w:tcMar>
            <w:vAlign w:val="bottom"/>
          </w:tcPr>
          <w:p w14:paraId="67000000">
            <w:pPr>
              <w:rPr>
                <w:sz w:val="24"/>
              </w:rPr>
            </w:pPr>
          </w:p>
        </w:tc>
        <w:tc>
          <w:tcPr>
            <w:tcW w:type="dxa" w:w="677"/>
            <w:gridSpan w:val="4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6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737"/>
            <w:gridSpan w:val="5"/>
            <w:shd w:fill="auto" w:val="clear"/>
            <w:tcMar>
              <w:left w:type="dxa" w:w="28"/>
              <w:right w:type="dxa" w:w="28"/>
            </w:tcMar>
            <w:vAlign w:val="bottom"/>
          </w:tcPr>
          <w:p w14:paraId="6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г. по “</w:t>
            </w:r>
          </w:p>
        </w:tc>
        <w:tc>
          <w:tcPr>
            <w:tcW w:type="dxa" w:w="348"/>
            <w:gridSpan w:val="2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6A000000">
            <w:pPr>
              <w:ind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type="dxa" w:w="321"/>
            <w:shd w:fill="auto" w:val="clear"/>
            <w:tcMar>
              <w:left w:type="dxa" w:w="28"/>
              <w:right w:type="dxa" w:w="28"/>
            </w:tcMar>
            <w:vAlign w:val="bottom"/>
          </w:tcPr>
          <w:p w14:paraId="6B000000">
            <w:pPr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type="dxa" w:w="1249"/>
            <w:gridSpan w:val="3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6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type="dxa" w:w="113"/>
            <w:gridSpan w:val="2"/>
            <w:shd w:fill="auto" w:val="clear"/>
            <w:tcMar>
              <w:left w:type="dxa" w:w="28"/>
              <w:right w:type="dxa" w:w="28"/>
            </w:tcMar>
            <w:vAlign w:val="bottom"/>
          </w:tcPr>
          <w:p w14:paraId="6D000000">
            <w:pPr>
              <w:rPr>
                <w:sz w:val="24"/>
              </w:rPr>
            </w:pPr>
          </w:p>
        </w:tc>
        <w:tc>
          <w:tcPr>
            <w:tcW w:type="dxa" w:w="676"/>
            <w:gridSpan w:val="2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6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3403"/>
            <w:gridSpan w:val="4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6F000000">
            <w:pPr>
              <w:ind w:firstLine="0" w:left="57"/>
            </w:pPr>
            <w:r>
              <w:rPr>
                <w:sz w:val="24"/>
              </w:rPr>
              <w:t>г.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>
        <w:tc>
          <w:tcPr>
            <w:tcW w:type="dxa" w:w="350"/>
            <w:gridSpan w:val="4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70000000">
            <w:pPr>
              <w:ind w:firstLine="0" w:left="17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type="dxa" w:w="183"/>
            <w:gridSpan w:val="2"/>
            <w:shd w:fill="auto" w:val="clear"/>
            <w:tcMar>
              <w:left w:type="dxa" w:w="28"/>
              <w:right w:type="dxa" w:w="28"/>
            </w:tcMar>
            <w:vAlign w:val="bottom"/>
          </w:tcPr>
          <w:p w14:paraId="7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type="dxa" w:w="397"/>
            <w:gridSpan w:val="3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72000000">
            <w:pPr>
              <w:ind/>
              <w:jc w:val="center"/>
            </w:pPr>
            <w:r>
              <w:t>17</w:t>
            </w:r>
          </w:p>
        </w:tc>
        <w:tc>
          <w:tcPr>
            <w:tcW w:type="dxa" w:w="309"/>
            <w:gridSpan w:val="3"/>
            <w:shd w:fill="auto" w:val="clear"/>
            <w:tcMar>
              <w:left w:type="dxa" w:w="28"/>
              <w:right w:type="dxa" w:w="28"/>
            </w:tcMar>
            <w:vAlign w:val="bottom"/>
          </w:tcPr>
          <w:p w14:paraId="73000000">
            <w:pPr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type="dxa" w:w="1246"/>
            <w:gridSpan w:val="5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74000000">
            <w:pPr>
              <w:ind/>
              <w:jc w:val="center"/>
            </w:pPr>
            <w:r>
              <w:rPr>
                <w:sz w:val="24"/>
              </w:rPr>
              <w:t>сентября</w:t>
            </w:r>
          </w:p>
        </w:tc>
        <w:tc>
          <w:tcPr>
            <w:tcW w:type="dxa" w:w="109"/>
            <w:gridSpan w:val="2"/>
            <w:shd w:fill="auto" w:val="clear"/>
            <w:tcMar>
              <w:left w:type="dxa" w:w="28"/>
              <w:right w:type="dxa" w:w="28"/>
            </w:tcMar>
            <w:vAlign w:val="bottom"/>
          </w:tcPr>
          <w:p w14:paraId="75000000">
            <w:pPr>
              <w:rPr>
                <w:sz w:val="24"/>
              </w:rPr>
            </w:pPr>
          </w:p>
        </w:tc>
        <w:tc>
          <w:tcPr>
            <w:tcW w:type="dxa" w:w="677"/>
            <w:gridSpan w:val="4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7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737"/>
            <w:gridSpan w:val="5"/>
            <w:shd w:fill="auto" w:val="clear"/>
            <w:tcMar>
              <w:left w:type="dxa" w:w="28"/>
              <w:right w:type="dxa" w:w="28"/>
            </w:tcMar>
            <w:vAlign w:val="bottom"/>
          </w:tcPr>
          <w:p w14:paraId="7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г. по “</w:t>
            </w:r>
          </w:p>
        </w:tc>
        <w:tc>
          <w:tcPr>
            <w:tcW w:type="dxa" w:w="348"/>
            <w:gridSpan w:val="2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78000000">
            <w:pPr>
              <w:ind/>
              <w:jc w:val="center"/>
            </w:pPr>
            <w:r>
              <w:rPr>
                <w:sz w:val="24"/>
              </w:rPr>
              <w:t>21</w:t>
            </w:r>
            <w:bookmarkStart w:id="1" w:name="_GoBack"/>
            <w:bookmarkEnd w:id="1"/>
            <w:r>
              <w:rPr>
                <w:sz w:val="24"/>
              </w:rPr>
              <w:t xml:space="preserve"> </w:t>
            </w:r>
          </w:p>
        </w:tc>
        <w:tc>
          <w:tcPr>
            <w:tcW w:type="dxa" w:w="321"/>
            <w:shd w:fill="auto" w:val="clear"/>
            <w:tcMar>
              <w:left w:type="dxa" w:w="28"/>
              <w:right w:type="dxa" w:w="28"/>
            </w:tcMar>
            <w:vAlign w:val="bottom"/>
          </w:tcPr>
          <w:p w14:paraId="79000000">
            <w:pPr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type="dxa" w:w="1249"/>
            <w:gridSpan w:val="3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7A000000">
            <w:pPr>
              <w:ind/>
              <w:jc w:val="center"/>
            </w:pPr>
            <w:r>
              <w:rPr>
                <w:sz w:val="24"/>
              </w:rPr>
              <w:t>октября</w:t>
            </w:r>
          </w:p>
        </w:tc>
        <w:tc>
          <w:tcPr>
            <w:tcW w:type="dxa" w:w="113"/>
            <w:gridSpan w:val="2"/>
            <w:shd w:fill="auto" w:val="clear"/>
            <w:tcMar>
              <w:left w:type="dxa" w:w="28"/>
              <w:right w:type="dxa" w:w="28"/>
            </w:tcMar>
            <w:vAlign w:val="bottom"/>
          </w:tcPr>
          <w:p w14:paraId="7B000000">
            <w:pPr>
              <w:rPr>
                <w:sz w:val="24"/>
              </w:rPr>
            </w:pPr>
          </w:p>
        </w:tc>
        <w:tc>
          <w:tcPr>
            <w:tcW w:type="dxa" w:w="676"/>
            <w:gridSpan w:val="2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7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3403"/>
            <w:gridSpan w:val="4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7D000000">
            <w:pPr>
              <w:ind w:firstLine="0" w:left="57"/>
            </w:pPr>
            <w:r>
              <w:rPr>
                <w:sz w:val="24"/>
              </w:rPr>
              <w:t>г.</w:t>
            </w:r>
          </w:p>
        </w:tc>
      </w:tr>
      <w:tr>
        <w:tc>
          <w:tcPr>
            <w:tcW w:type="dxa" w:w="10118"/>
            <w:gridSpan w:val="42"/>
            <w:tcBorders>
              <w:left w:color="000000" w:sz="4" w:val="double"/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7E000000">
            <w:pPr>
              <w:keepLines w:val="1"/>
              <w:spacing w:before="20"/>
              <w:ind w:firstLine="567" w:left="170" w:right="170"/>
              <w:jc w:val="both"/>
            </w:pPr>
            <w:r>
              <w:rPr>
                <w:sz w:val="24"/>
              </w:rPr>
              <w:t xml:space="preserve">Возражения оформляются в соответствии с частью 15 статьи 42.10 Федерального закона от 24 июля 2007 г. № 221-ФЗ “О государственном кадастре недвижимости” и </w:t>
            </w:r>
            <w:r>
              <w:rPr>
                <w:spacing w:val="-4"/>
                <w:sz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>
        <w:tc>
          <w:tcPr>
            <w:tcW w:type="dxa" w:w="10118"/>
            <w:gridSpan w:val="42"/>
            <w:tcBorders>
              <w:left w:color="000000" w:sz="4" w:val="double"/>
              <w:bottom w:color="000000" w:sz="4" w:val="double"/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7F000000">
            <w:pPr>
              <w:keepLines w:val="1"/>
              <w:spacing w:after="240"/>
              <w:ind w:firstLine="567" w:left="170" w:right="170"/>
              <w:jc w:val="both"/>
              <w:rPr>
                <w:sz w:val="24"/>
              </w:rPr>
            </w:pPr>
            <w:r>
              <w:rPr>
                <w:sz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80000000"/>
    <w:p w14:paraId="81000000"/>
    <w:p w14:paraId="82000000"/>
    <w:p w14:paraId="83000000"/>
    <w:p w14:paraId="84000000"/>
    <w:p w14:paraId="85000000"/>
    <w:p w14:paraId="86000000"/>
    <w:p w14:paraId="87000000"/>
    <w:p w14:paraId="88000000"/>
    <w:p w14:paraId="89000000"/>
    <w:p w14:paraId="8A000000"/>
    <w:p w14:paraId="8B000000"/>
    <w:p w14:paraId="8C000000"/>
    <w:p w14:paraId="8D000000"/>
    <w:p w14:paraId="8E000000"/>
    <w:p w14:paraId="8F000000"/>
    <w:p w14:paraId="90000000"/>
    <w:p w14:paraId="91000000"/>
    <w:p w14:paraId="92000000"/>
    <w:p w14:paraId="93000000"/>
    <w:p w14:paraId="94000000"/>
    <w:p w14:paraId="95000000"/>
    <w:p w14:paraId="96000000"/>
    <w:p w14:paraId="97000000"/>
    <w:p w14:paraId="98000000"/>
    <w:p w14:paraId="99000000"/>
    <w:p w14:paraId="9A000000"/>
    <w:p w14:paraId="9B000000"/>
    <w:p w14:paraId="9C000000"/>
    <w:p w14:paraId="9D000000"/>
    <w:p w14:paraId="9E000000"/>
    <w:p w14:paraId="9F000000"/>
    <w:p w14:paraId="A0000000"/>
    <w:p w14:paraId="A1000000"/>
    <w:p w14:paraId="A2000000"/>
    <w:p w14:paraId="A3000000"/>
    <w:p w14:paraId="A4000000"/>
    <w:p w14:paraId="A5000000"/>
    <w:p w14:paraId="A6000000"/>
    <w:p w14:paraId="A7000000"/>
    <w:p w14:paraId="A8000000"/>
    <w:p w14:paraId="A9000000"/>
    <w:p w14:paraId="AA000000"/>
    <w:p w14:paraId="AB000000"/>
    <w:p w14:paraId="AC000000"/>
    <w:p w14:paraId="AD000000"/>
    <w:p w14:paraId="AE000000"/>
    <w:p w14:paraId="AF000000"/>
    <w:sectPr>
      <w:pgSz w:h="16838" w:orient="portrait" w:w="11906"/>
      <w:pgMar w:bottom="567" w:footer="0" w:gutter="0" w:header="0" w:left="1134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</w:rPr>
  </w:style>
  <w:style w:default="1" w:styleId="Style_3_ch" w:type="character">
    <w:name w:val="Normal"/>
    <w:link w:val="Style_3"/>
    <w:rPr>
      <w:rFonts w:ascii="Times New Roman" w:hAnsi="Times New Roman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ListLabel 6"/>
    <w:link w:val="Style_5_ch"/>
    <w:rPr>
      <w:color w:themeColor="hyperlink" w:val="0000FF"/>
      <w:sz w:val="28"/>
      <w:highlight w:val="white"/>
    </w:rPr>
  </w:style>
  <w:style w:styleId="Style_5_ch" w:type="character">
    <w:name w:val="ListLabel 6"/>
    <w:link w:val="Style_5"/>
    <w:rPr>
      <w:color w:themeColor="hyperlink" w:val="0000FF"/>
      <w:sz w:val="28"/>
      <w:highlight w:val="white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2" w:type="paragraph">
    <w:name w:val="Интернет-ссылка"/>
    <w:basedOn w:val="Style_9"/>
    <w:link w:val="Style_2_ch"/>
    <w:rPr>
      <w:color w:val="0000FF"/>
      <w:u w:val="single"/>
    </w:rPr>
  </w:style>
  <w:style w:styleId="Style_2_ch" w:type="character">
    <w:name w:val="Интернет-ссылка"/>
    <w:basedOn w:val="Style_9_ch"/>
    <w:link w:val="Style_2"/>
    <w:rPr>
      <w:color w:val="0000FF"/>
      <w:u w:val="single"/>
    </w:rPr>
  </w:style>
  <w:style w:styleId="Style_10" w:type="paragraph">
    <w:name w:val="Верхний колонтитул Знак"/>
    <w:basedOn w:val="Style_9"/>
    <w:link w:val="Style_10_ch"/>
    <w:rPr>
      <w:rFonts w:ascii="Times New Roman" w:hAnsi="Times New Roman"/>
      <w:sz w:val="20"/>
    </w:rPr>
  </w:style>
  <w:style w:styleId="Style_10_ch" w:type="character">
    <w:name w:val="Верхний колонтитул Знак"/>
    <w:basedOn w:val="Style_9_ch"/>
    <w:link w:val="Style_10"/>
    <w:rPr>
      <w:rFonts w:ascii="Times New Roman" w:hAnsi="Times New Roman"/>
      <w:sz w:val="20"/>
    </w:rPr>
  </w:style>
  <w:style w:styleId="Style_11" w:type="paragraph">
    <w:name w:val="Символ сноски"/>
    <w:link w:val="Style_11_ch"/>
  </w:style>
  <w:style w:styleId="Style_11_ch" w:type="character">
    <w:name w:val="Символ сноски"/>
    <w:link w:val="Style_11"/>
  </w:style>
  <w:style w:styleId="Style_12" w:type="paragraph">
    <w:name w:val="Заголовок1"/>
    <w:basedOn w:val="Style_3"/>
    <w:next w:val="Style_13"/>
    <w:link w:val="Style_12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2_ch" w:type="character">
    <w:name w:val="Заголовок1"/>
    <w:basedOn w:val="Style_3_ch"/>
    <w:link w:val="Style_12"/>
    <w:rPr>
      <w:rFonts w:ascii="Liberation Sans" w:hAnsi="Liberation Sans"/>
      <w:sz w:val="28"/>
    </w:rPr>
  </w:style>
  <w:style w:styleId="Style_14" w:type="paragraph">
    <w:name w:val="Текст концевой сноски1"/>
    <w:basedOn w:val="Style_3"/>
    <w:link w:val="Style_14_ch"/>
  </w:style>
  <w:style w:styleId="Style_14_ch" w:type="character">
    <w:name w:val="Текст концевой сноски1"/>
    <w:basedOn w:val="Style_3_ch"/>
    <w:link w:val="Style_14"/>
  </w:style>
  <w:style w:styleId="Style_15" w:type="paragraph">
    <w:name w:val="ListLabel 2"/>
    <w:link w:val="Style_15_ch"/>
    <w:rPr>
      <w:color w:themeColor="hyperlink" w:val="0000FF"/>
      <w:sz w:val="28"/>
      <w:highlight w:val="white"/>
    </w:rPr>
  </w:style>
  <w:style w:styleId="Style_15_ch" w:type="character">
    <w:name w:val="ListLabel 2"/>
    <w:link w:val="Style_15"/>
    <w:rPr>
      <w:color w:themeColor="hyperlink" w:val="0000FF"/>
      <w:sz w:val="28"/>
      <w:highlight w:val="white"/>
    </w:rPr>
  </w:style>
  <w:style w:styleId="Style_16" w:type="paragraph">
    <w:name w:val="Привязка концевой сноски"/>
    <w:link w:val="Style_16_ch"/>
    <w:rPr>
      <w:vertAlign w:val="superscript"/>
    </w:rPr>
  </w:style>
  <w:style w:styleId="Style_16_ch" w:type="character">
    <w:name w:val="Привязка концевой сноски"/>
    <w:link w:val="Style_16"/>
    <w:rPr>
      <w:vertAlign w:val="superscript"/>
    </w:rPr>
  </w:style>
  <w:style w:styleId="Style_17" w:type="paragraph">
    <w:name w:val="ListLabel 4"/>
    <w:link w:val="Style_17_ch"/>
    <w:rPr>
      <w:color w:themeColor="hyperlink" w:val="0000FF"/>
      <w:sz w:val="28"/>
      <w:highlight w:val="white"/>
    </w:rPr>
  </w:style>
  <w:style w:styleId="Style_17_ch" w:type="character">
    <w:name w:val="ListLabel 4"/>
    <w:link w:val="Style_17"/>
    <w:rPr>
      <w:color w:themeColor="hyperlink" w:val="0000FF"/>
      <w:sz w:val="28"/>
      <w:highlight w:val="white"/>
    </w:rPr>
  </w:style>
  <w:style w:styleId="Style_18" w:type="paragraph">
    <w:name w:val="End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Endnote"/>
    <w:link w:val="Style_18"/>
    <w:rPr>
      <w:rFonts w:ascii="XO Thames" w:hAnsi="XO Thames"/>
      <w:sz w:val="22"/>
    </w:rPr>
  </w:style>
  <w:style w:styleId="Style_19" w:type="paragraph">
    <w:name w:val="heading 3"/>
    <w:next w:val="Style_3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List"/>
    <w:basedOn w:val="Style_13"/>
    <w:link w:val="Style_20_ch"/>
  </w:style>
  <w:style w:styleId="Style_20_ch" w:type="character">
    <w:name w:val="List"/>
    <w:basedOn w:val="Style_13_ch"/>
    <w:link w:val="Style_20"/>
  </w:style>
  <w:style w:styleId="Style_21" w:type="paragraph">
    <w:name w:val="ListLabel 8"/>
    <w:link w:val="Style_21_ch"/>
    <w:rPr>
      <w:color w:themeColor="hyperlink" w:val="0000FF"/>
      <w:sz w:val="28"/>
      <w:highlight w:val="white"/>
    </w:rPr>
  </w:style>
  <w:style w:styleId="Style_21_ch" w:type="character">
    <w:name w:val="ListLabel 8"/>
    <w:link w:val="Style_21"/>
    <w:rPr>
      <w:color w:themeColor="hyperlink" w:val="0000FF"/>
      <w:sz w:val="28"/>
      <w:highlight w:val="white"/>
    </w:rPr>
  </w:style>
  <w:style w:styleId="Style_22" w:type="paragraph">
    <w:name w:val="Текст концевой сноски Знак"/>
    <w:basedOn w:val="Style_9"/>
    <w:link w:val="Style_22_ch"/>
    <w:rPr>
      <w:rFonts w:ascii="Times New Roman" w:hAnsi="Times New Roman"/>
      <w:sz w:val="20"/>
    </w:rPr>
  </w:style>
  <w:style w:styleId="Style_22_ch" w:type="character">
    <w:name w:val="Текст концевой сноски Знак"/>
    <w:basedOn w:val="Style_9_ch"/>
    <w:link w:val="Style_22"/>
    <w:rPr>
      <w:rFonts w:ascii="Times New Roman" w:hAnsi="Times New Roman"/>
      <w:sz w:val="20"/>
    </w:rPr>
  </w:style>
  <w:style w:styleId="Style_23" w:type="paragraph">
    <w:name w:val="Символ концевой сноски"/>
    <w:link w:val="Style_23_ch"/>
  </w:style>
  <w:style w:styleId="Style_23_ch" w:type="character">
    <w:name w:val="Символ концевой сноски"/>
    <w:link w:val="Style_23"/>
  </w:style>
  <w:style w:styleId="Style_24" w:type="paragraph">
    <w:name w:val="Текст сноски Знак"/>
    <w:basedOn w:val="Style_9"/>
    <w:link w:val="Style_24_ch"/>
    <w:rPr>
      <w:rFonts w:ascii="Times New Roman" w:hAnsi="Times New Roman"/>
      <w:sz w:val="20"/>
    </w:rPr>
  </w:style>
  <w:style w:styleId="Style_24_ch" w:type="character">
    <w:name w:val="Текст сноски Знак"/>
    <w:basedOn w:val="Style_9_ch"/>
    <w:link w:val="Style_24"/>
    <w:rPr>
      <w:rFonts w:ascii="Times New Roman" w:hAnsi="Times New Roman"/>
      <w:sz w:val="20"/>
    </w:rPr>
  </w:style>
  <w:style w:styleId="Style_25" w:type="paragraph">
    <w:name w:val="Привязка сноски"/>
    <w:link w:val="Style_25_ch"/>
    <w:rPr>
      <w:vertAlign w:val="superscript"/>
    </w:rPr>
  </w:style>
  <w:style w:styleId="Style_25_ch" w:type="character">
    <w:name w:val="Привязка сноски"/>
    <w:link w:val="Style_25"/>
    <w:rPr>
      <w:vertAlign w:val="superscript"/>
    </w:rPr>
  </w:style>
  <w:style w:styleId="Style_26" w:type="paragraph">
    <w:name w:val="toc 3"/>
    <w:next w:val="Style_3"/>
    <w:link w:val="Style_2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Верхний колонтитул1"/>
    <w:basedOn w:val="Style_3"/>
    <w:link w:val="Style_27_ch"/>
    <w:pPr>
      <w:tabs>
        <w:tab w:leader="none" w:pos="4153" w:val="center"/>
        <w:tab w:leader="none" w:pos="8306" w:val="right"/>
      </w:tabs>
      <w:ind/>
    </w:pPr>
  </w:style>
  <w:style w:styleId="Style_27_ch" w:type="character">
    <w:name w:val="Верхний колонтитул1"/>
    <w:basedOn w:val="Style_3_ch"/>
    <w:link w:val="Style_27"/>
  </w:style>
  <w:style w:styleId="Style_28" w:type="paragraph">
    <w:name w:val="ListLabel 1"/>
    <w:link w:val="Style_28_ch"/>
    <w:rPr>
      <w:color w:themeColor="hyperlink" w:val="0000FF"/>
      <w:sz w:val="28"/>
      <w:highlight w:val="white"/>
    </w:rPr>
  </w:style>
  <w:style w:styleId="Style_28_ch" w:type="character">
    <w:name w:val="ListLabel 1"/>
    <w:link w:val="Style_28"/>
    <w:rPr>
      <w:color w:themeColor="hyperlink" w:val="0000FF"/>
      <w:sz w:val="28"/>
      <w:highlight w:val="white"/>
    </w:rPr>
  </w:style>
  <w:style w:styleId="Style_29" w:type="paragraph">
    <w:name w:val="index heading"/>
    <w:basedOn w:val="Style_3"/>
    <w:link w:val="Style_29_ch"/>
  </w:style>
  <w:style w:styleId="Style_29_ch" w:type="character">
    <w:name w:val="index heading"/>
    <w:basedOn w:val="Style_3_ch"/>
    <w:link w:val="Style_29"/>
  </w:style>
  <w:style w:styleId="Style_30" w:type="paragraph">
    <w:name w:val="heading 5"/>
    <w:next w:val="Style_3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0_ch" w:type="character">
    <w:name w:val="heading 5"/>
    <w:link w:val="Style_30"/>
    <w:rPr>
      <w:rFonts w:ascii="XO Thames" w:hAnsi="XO Thames"/>
      <w:b w:val="1"/>
      <w:sz w:val="22"/>
    </w:rPr>
  </w:style>
  <w:style w:styleId="Style_31" w:type="paragraph">
    <w:name w:val="heading 1"/>
    <w:next w:val="Style_3"/>
    <w:link w:val="Style_3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1_ch" w:type="character">
    <w:name w:val="heading 1"/>
    <w:link w:val="Style_31"/>
    <w:rPr>
      <w:rFonts w:ascii="XO Thames" w:hAnsi="XO Thames"/>
      <w:b w:val="1"/>
      <w:sz w:val="32"/>
    </w:rPr>
  </w:style>
  <w:style w:styleId="Style_32" w:type="paragraph">
    <w:name w:val="ConsPlusNonformat"/>
    <w:link w:val="Style_32_ch"/>
    <w:rPr>
      <w:rFonts w:ascii="Courier New" w:hAnsi="Courier New"/>
    </w:rPr>
  </w:style>
  <w:style w:styleId="Style_32_ch" w:type="character">
    <w:name w:val="ConsPlusNonformat"/>
    <w:link w:val="Style_32"/>
    <w:rPr>
      <w:rFonts w:ascii="Courier New" w:hAnsi="Courier New"/>
    </w:rPr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link w:val="Style_34_ch"/>
    <w:pPr>
      <w:ind w:firstLine="851" w:left="0"/>
      <w:jc w:val="both"/>
    </w:pPr>
    <w:rPr>
      <w:rFonts w:ascii="XO Thames" w:hAnsi="XO Thames"/>
      <w:sz w:val="22"/>
    </w:rPr>
  </w:style>
  <w:style w:styleId="Style_34_ch" w:type="character">
    <w:name w:val="Footnote"/>
    <w:link w:val="Style_34"/>
    <w:rPr>
      <w:rFonts w:ascii="XO Thames" w:hAnsi="XO Thames"/>
      <w:sz w:val="22"/>
    </w:rPr>
  </w:style>
  <w:style w:styleId="Style_13" w:type="paragraph">
    <w:name w:val="Body Text"/>
    <w:basedOn w:val="Style_3"/>
    <w:link w:val="Style_13_ch"/>
    <w:pPr>
      <w:spacing w:after="140" w:line="276" w:lineRule="auto"/>
      <w:ind/>
    </w:pPr>
  </w:style>
  <w:style w:styleId="Style_13_ch" w:type="character">
    <w:name w:val="Body Text"/>
    <w:basedOn w:val="Style_3_ch"/>
    <w:link w:val="Style_13"/>
  </w:style>
  <w:style w:styleId="Style_35" w:type="paragraph">
    <w:name w:val="toc 1"/>
    <w:next w:val="Style_3"/>
    <w:link w:val="Style_3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37" w:type="paragraph">
    <w:name w:val="Endnote Characters"/>
    <w:basedOn w:val="Style_9"/>
    <w:link w:val="Style_37_ch"/>
    <w:rPr>
      <w:vertAlign w:val="superscript"/>
    </w:rPr>
  </w:style>
  <w:style w:styleId="Style_37_ch" w:type="character">
    <w:name w:val="Endnote Characters"/>
    <w:basedOn w:val="Style_9_ch"/>
    <w:link w:val="Style_37"/>
    <w:rPr>
      <w:vertAlign w:val="superscript"/>
    </w:rPr>
  </w:style>
  <w:style w:styleId="Style_38" w:type="paragraph">
    <w:name w:val="toc 9"/>
    <w:next w:val="Style_3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Нижний колонтитул1"/>
    <w:basedOn w:val="Style_3"/>
    <w:link w:val="Style_39_ch"/>
    <w:pPr>
      <w:tabs>
        <w:tab w:leader="none" w:pos="4153" w:val="center"/>
        <w:tab w:leader="none" w:pos="8306" w:val="right"/>
      </w:tabs>
      <w:ind/>
    </w:pPr>
  </w:style>
  <w:style w:styleId="Style_39_ch" w:type="character">
    <w:name w:val="Нижний колонтитул1"/>
    <w:basedOn w:val="Style_3_ch"/>
    <w:link w:val="Style_39"/>
  </w:style>
  <w:style w:styleId="Style_40" w:type="paragraph">
    <w:name w:val="toc 8"/>
    <w:next w:val="Style_3"/>
    <w:link w:val="Style_4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1" w:type="paragraph">
    <w:name w:val="toc 5"/>
    <w:next w:val="Style_3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42" w:type="paragraph">
    <w:name w:val="Subtitle"/>
    <w:next w:val="Style_3"/>
    <w:link w:val="Style_4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2_ch" w:type="character">
    <w:name w:val="Subtitle"/>
    <w:link w:val="Style_42"/>
    <w:rPr>
      <w:rFonts w:ascii="XO Thames" w:hAnsi="XO Thames"/>
      <w:i w:val="1"/>
      <w:sz w:val="24"/>
    </w:rPr>
  </w:style>
  <w:style w:styleId="Style_43" w:type="paragraph">
    <w:name w:val="ListLabel 3"/>
    <w:link w:val="Style_43_ch"/>
    <w:rPr>
      <w:color w:themeColor="hyperlink" w:val="0000FF"/>
      <w:sz w:val="28"/>
      <w:highlight w:val="white"/>
    </w:rPr>
  </w:style>
  <w:style w:styleId="Style_43_ch" w:type="character">
    <w:name w:val="ListLabel 3"/>
    <w:link w:val="Style_43"/>
    <w:rPr>
      <w:color w:themeColor="hyperlink" w:val="0000FF"/>
      <w:sz w:val="28"/>
      <w:highlight w:val="white"/>
    </w:rPr>
  </w:style>
  <w:style w:styleId="Style_44" w:type="paragraph">
    <w:name w:val="Название объекта1"/>
    <w:basedOn w:val="Style_3"/>
    <w:link w:val="Style_44_ch"/>
    <w:pPr>
      <w:spacing w:after="120" w:before="120"/>
      <w:ind/>
    </w:pPr>
    <w:rPr>
      <w:i w:val="1"/>
      <w:sz w:val="24"/>
    </w:rPr>
  </w:style>
  <w:style w:styleId="Style_44_ch" w:type="character">
    <w:name w:val="Название объекта1"/>
    <w:basedOn w:val="Style_3_ch"/>
    <w:link w:val="Style_44"/>
    <w:rPr>
      <w:i w:val="1"/>
      <w:sz w:val="24"/>
    </w:rPr>
  </w:style>
  <w:style w:styleId="Style_45" w:type="paragraph">
    <w:name w:val="Title"/>
    <w:next w:val="Style_3"/>
    <w:link w:val="Style_4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5_ch" w:type="character">
    <w:name w:val="Title"/>
    <w:link w:val="Style_45"/>
    <w:rPr>
      <w:rFonts w:ascii="XO Thames" w:hAnsi="XO Thames"/>
      <w:b w:val="1"/>
      <w:caps w:val="1"/>
      <w:sz w:val="40"/>
    </w:rPr>
  </w:style>
  <w:style w:styleId="Style_46" w:type="paragraph">
    <w:name w:val="heading 4"/>
    <w:next w:val="Style_3"/>
    <w:link w:val="Style_4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6_ch" w:type="character">
    <w:name w:val="heading 4"/>
    <w:link w:val="Style_46"/>
    <w:rPr>
      <w:rFonts w:ascii="XO Thames" w:hAnsi="XO Thames"/>
      <w:b w:val="1"/>
      <w:sz w:val="24"/>
    </w:rPr>
  </w:style>
  <w:style w:styleId="Style_47" w:type="paragraph">
    <w:name w:val="ListLabel 5"/>
    <w:link w:val="Style_47_ch"/>
    <w:rPr>
      <w:color w:themeColor="hyperlink" w:val="0000FF"/>
      <w:sz w:val="28"/>
      <w:highlight w:val="white"/>
    </w:rPr>
  </w:style>
  <w:style w:styleId="Style_47_ch" w:type="character">
    <w:name w:val="ListLabel 5"/>
    <w:link w:val="Style_47"/>
    <w:rPr>
      <w:color w:themeColor="hyperlink" w:val="0000FF"/>
      <w:sz w:val="28"/>
      <w:highlight w:val="white"/>
    </w:rPr>
  </w:style>
  <w:style w:styleId="Style_48" w:type="paragraph">
    <w:name w:val="Нижний колонтитул Знак"/>
    <w:basedOn w:val="Style_9"/>
    <w:link w:val="Style_48_ch"/>
    <w:rPr>
      <w:rFonts w:ascii="Times New Roman" w:hAnsi="Times New Roman"/>
      <w:sz w:val="20"/>
    </w:rPr>
  </w:style>
  <w:style w:styleId="Style_48_ch" w:type="character">
    <w:name w:val="Нижний колонтитул Знак"/>
    <w:basedOn w:val="Style_9_ch"/>
    <w:link w:val="Style_48"/>
    <w:rPr>
      <w:rFonts w:ascii="Times New Roman" w:hAnsi="Times New Roman"/>
      <w:sz w:val="20"/>
    </w:rPr>
  </w:style>
  <w:style w:styleId="Style_49" w:type="paragraph">
    <w:name w:val="Текст сноски1"/>
    <w:basedOn w:val="Style_3"/>
    <w:link w:val="Style_49_ch"/>
  </w:style>
  <w:style w:styleId="Style_49_ch" w:type="character">
    <w:name w:val="Текст сноски1"/>
    <w:basedOn w:val="Style_3_ch"/>
    <w:link w:val="Style_49"/>
  </w:style>
  <w:style w:styleId="Style_50" w:type="paragraph">
    <w:name w:val="Footnote Characters"/>
    <w:basedOn w:val="Style_9"/>
    <w:link w:val="Style_50_ch"/>
    <w:rPr>
      <w:vertAlign w:val="superscript"/>
    </w:rPr>
  </w:style>
  <w:style w:styleId="Style_50_ch" w:type="character">
    <w:name w:val="Footnote Characters"/>
    <w:basedOn w:val="Style_9_ch"/>
    <w:link w:val="Style_50"/>
    <w:rPr>
      <w:vertAlign w:val="superscript"/>
    </w:rPr>
  </w:style>
  <w:style w:styleId="Style_51" w:type="paragraph">
    <w:name w:val="heading 2"/>
    <w:next w:val="Style_3"/>
    <w:link w:val="Style_5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1_ch" w:type="character">
    <w:name w:val="heading 2"/>
    <w:link w:val="Style_51"/>
    <w:rPr>
      <w:rFonts w:ascii="XO Thames" w:hAnsi="XO Thames"/>
      <w:b w:val="1"/>
      <w:sz w:val="28"/>
    </w:rPr>
  </w:style>
  <w:style w:styleId="Style_52" w:type="paragraph">
    <w:name w:val="ListLabel 7"/>
    <w:link w:val="Style_52_ch"/>
    <w:rPr>
      <w:color w:themeColor="hyperlink" w:val="0000FF"/>
      <w:sz w:val="28"/>
      <w:highlight w:val="white"/>
    </w:rPr>
  </w:style>
  <w:style w:styleId="Style_52_ch" w:type="character">
    <w:name w:val="ListLabel 7"/>
    <w:link w:val="Style_52"/>
    <w:rPr>
      <w:color w:themeColor="hyperlink" w:val="0000FF"/>
      <w:sz w:val="28"/>
      <w:highlight w:val="white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2024-08-23T13:39:07Z</dcterms:modified>
</cp:coreProperties>
</file>