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Информация по проведенн</w:t>
      </w:r>
      <w:r>
        <w:rPr>
          <w:rFonts w:ascii="Times New Roman" w:hAnsi="Times New Roman"/>
          <w:b w:val="1"/>
          <w:sz w:val="24"/>
        </w:rPr>
        <w:t xml:space="preserve">ому контрольному мероприятию: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Проверка муниципальной программы «Совершенствование муниципального управления в Кирилловском муниципальном районе на 2023-2027 годы» по исполнителям программы</w:t>
      </w:r>
      <w:r>
        <w:rPr>
          <w:rFonts w:ascii="Times New Roman" w:hAnsi="Times New Roman"/>
          <w:b w:val="1"/>
          <w:sz w:val="24"/>
        </w:rPr>
        <w:t>».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2000000">
      <w:pPr>
        <w:widowControl w:val="0"/>
        <w:spacing w:after="0"/>
        <w:ind w:firstLine="624" w:left="40" w:right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муниципальной программы «Совершенствование муниципального управления в Кирилловском муниципальном районе на 2023-2027 годы» по исполнителям программы»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проведена контрольно-счетным комитетом Кирилловского муниципального округа Вологодской области камеральным методом в рамках требований стандарта «Общие правила проведения контрольного мероприятия».</w:t>
      </w:r>
    </w:p>
    <w:p w14:paraId="03000000">
      <w:pPr>
        <w:spacing w:after="0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программа «Совершенствование муниципального управления в Кирилловском муниципальном районе на 2023-2027 годы» (далее по тексту Программа) утверждена Постановлением администрации Кирилловского муниципального района от 14.10.2022 №729, что соответствует требованиям статьи 179 Бюджетного кодекса РФ.</w:t>
      </w:r>
    </w:p>
    <w:p w14:paraId="04000000">
      <w:pPr>
        <w:spacing w:after="0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Установленные Программой цели и задачи определены с учетом норм статьи 15 Федерального закона от 06.10.2003 года № 131-ФЗ «Об общих принципах организации местного самоуправления в Российской Федерации».      </w:t>
      </w:r>
    </w:p>
    <w:p w14:paraId="05000000">
      <w:pPr>
        <w:pStyle w:val="Style_1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   </w:t>
      </w:r>
      <w:r>
        <w:rPr>
          <w:rFonts w:ascii="Times New Roman" w:hAnsi="Times New Roman"/>
          <w:sz w:val="24"/>
        </w:rPr>
        <w:t>Выводы:</w:t>
      </w:r>
    </w:p>
    <w:p w14:paraId="06000000">
      <w:pPr>
        <w:spacing w:after="0"/>
        <w:ind w:firstLine="426" w:left="0"/>
        <w:contextualSpacing w:val="1"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sz w:val="24"/>
        </w:rPr>
        <w:t>1.Нецелевого использования бюджетных средств не установлено.</w:t>
      </w:r>
    </w:p>
    <w:p w14:paraId="07000000">
      <w:pPr>
        <w:spacing w:after="0"/>
        <w:ind w:firstLine="426" w:left="0"/>
        <w:contextualSpacing w:val="1"/>
        <w:jc w:val="both"/>
        <w:rPr>
          <w:rFonts w:ascii="Times New Roman" w:hAnsi="Times New Roman"/>
          <w:i w:val="1"/>
          <w:sz w:val="24"/>
          <w:highlight w:val="white"/>
        </w:rPr>
      </w:pPr>
      <w:r>
        <w:rPr>
          <w:rFonts w:ascii="Times New Roman" w:hAnsi="Times New Roman"/>
          <w:i w:val="1"/>
          <w:sz w:val="24"/>
          <w:highlight w:val="white"/>
        </w:rPr>
        <w:t>2.Установлены нарушения постановления администрации Кирилловского муниципального района от 24.04.2013 № 400 «Об утверждении Порядка разработки, реализации оценки эффективности муниципальных программ Кирилловского района и методических указаний по разработке и реализации муниципальных программ Кирилловского района»:</w:t>
      </w:r>
    </w:p>
    <w:p w14:paraId="08000000">
      <w:pPr>
        <w:spacing w:after="0"/>
        <w:ind w:firstLine="426" w:left="0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</w:t>
      </w:r>
      <w:r>
        <w:rPr>
          <w:rFonts w:ascii="Times New Roman" w:hAnsi="Times New Roman"/>
          <w:sz w:val="24"/>
        </w:rPr>
        <w:t>п.16 Порядка–проект муниципальной программы не размещен на сайте Кирилловского муниципального района. Общественное обсуждение программы не проведено</w:t>
      </w:r>
      <w:r>
        <w:rPr>
          <w:rFonts w:ascii="Times New Roman" w:hAnsi="Times New Roman"/>
          <w:sz w:val="24"/>
          <w:highlight w:val="white"/>
        </w:rPr>
        <w:t>;</w:t>
      </w:r>
    </w:p>
    <w:p w14:paraId="09000000">
      <w:pPr>
        <w:spacing w:after="0"/>
        <w:ind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п.п</w:t>
      </w:r>
      <w:r>
        <w:rPr>
          <w:rFonts w:ascii="Times New Roman" w:hAnsi="Times New Roman"/>
          <w:sz w:val="24"/>
        </w:rPr>
        <w:t xml:space="preserve"> 22,23 Порядка – управлением делами администрации района не разрабатывались планы реализации Программы</w:t>
      </w:r>
      <w:r>
        <w:rPr>
          <w:rFonts w:ascii="Times New Roman" w:hAnsi="Times New Roman"/>
          <w:sz w:val="24"/>
          <w:highlight w:val="white"/>
        </w:rPr>
        <w:t>;</w:t>
      </w:r>
    </w:p>
    <w:p w14:paraId="0A000000">
      <w:pPr>
        <w:spacing w:after="0"/>
        <w:ind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-п.25 Порядка - годовой отчет о ходе реализации и оценке эффективности муниципальной программы за 2023 год не представлен и не размещен на официальном сайте администрации района в информационно - коммуникационной сети Интернет</w:t>
      </w:r>
      <w:r>
        <w:rPr>
          <w:rFonts w:ascii="Times New Roman" w:hAnsi="Times New Roman"/>
          <w:sz w:val="24"/>
          <w:highlight w:val="white"/>
        </w:rPr>
        <w:t>.</w:t>
      </w:r>
    </w:p>
    <w:p w14:paraId="0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3. </w:t>
      </w:r>
      <w:r>
        <w:rPr>
          <w:rFonts w:ascii="Times New Roman" w:hAnsi="Times New Roman"/>
          <w:i w:val="1"/>
          <w:sz w:val="24"/>
        </w:rPr>
        <w:t>Установлены нарушения ст. 34 Федерального закона от 05.04.2013 № 44-ФЗ, а именно:</w:t>
      </w:r>
    </w:p>
    <w:p w14:paraId="0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при заключении договоров с поставщиками в части оплаты товаров, работ и услуг установлены «банковские дни».</w:t>
      </w:r>
    </w:p>
    <w:p w14:paraId="0D000000">
      <w:pPr>
        <w:spacing w:after="0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i w:val="1"/>
          <w:sz w:val="24"/>
        </w:rPr>
        <w:t>4. Установлены нарушения Приказа управления финансов Кирилловского муниципального района от 30.01.2014 № 25 «Порядок санкционирования оплаты денежных обязательств главных распорядителей и получателей средств районного бюджета и администраторов источников финансирования районного бюджета»:</w:t>
      </w:r>
    </w:p>
    <w:p w14:paraId="0E000000">
      <w:pPr>
        <w:spacing w:after="0"/>
        <w:ind/>
        <w:rPr>
          <w:sz w:val="26"/>
          <w:highlight w:val="white"/>
        </w:rPr>
      </w:pPr>
      <w:r>
        <w:rPr>
          <w:rFonts w:ascii="Times New Roman" w:hAnsi="Times New Roman"/>
          <w:sz w:val="24"/>
        </w:rPr>
        <w:t>- установления в договоре авансового платежа в размере, не соответствующем размеру, установленному нормативно - правовым актом Кирилловского муниципального района</w:t>
      </w:r>
      <w:r>
        <w:rPr>
          <w:sz w:val="26"/>
        </w:rPr>
        <w:t>.</w:t>
      </w:r>
    </w:p>
    <w:p w14:paraId="0F000000">
      <w:pPr>
        <w:spacing w:after="0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   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>По результатам контрольного мероприятия даны рекомендации</w:t>
      </w:r>
      <w:r>
        <w:rPr>
          <w:rFonts w:ascii="Times New Roman" w:hAnsi="Times New Roman"/>
          <w:color w:val="000000"/>
          <w:sz w:val="24"/>
          <w:highlight w:val="white"/>
        </w:rPr>
        <w:t>:</w:t>
      </w:r>
    </w:p>
    <w:p w14:paraId="10000000">
      <w:pPr>
        <w:rPr>
          <w:rFonts w:ascii="Times New Roman" w:hAnsi="Times New Roman"/>
          <w:sz w:val="24"/>
        </w:rPr>
      </w:pPr>
      <w:bookmarkStart w:id="1" w:name="_GoBack"/>
      <w:r>
        <w:rPr>
          <w:rFonts w:ascii="Times New Roman" w:hAnsi="Times New Roman"/>
          <w:sz w:val="24"/>
        </w:rPr>
        <w:t>1. Проанализировать указанные в акте контрольного мероприятия нарушения, замечания, принять исчерпывающие меры по их устранению и дальнейшему их недопущению, а именно:</w:t>
      </w:r>
    </w:p>
    <w:p w14:paraId="1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При реализации муниципальной программы руководствоваться порядком разработки, реализации оценки эффективности муниципальных программ Кирилловского муниципального района, утвержденного постановлением администрации Кирилловского муниципального района от 24.04.2013 № 400 «Об утверждении Порядка разработки, реализации оценки эффективности муниципальных программ Кирилловского района и методических указаний по разработке и реализации муниципальных программ Кирилловского района».</w:t>
      </w:r>
    </w:p>
    <w:p w14:paraId="12000000">
      <w:pPr>
        <w:pStyle w:val="Style_2"/>
        <w:ind/>
        <w:contextualSpacing w:val="1"/>
        <w:jc w:val="both"/>
      </w:pPr>
      <w:r>
        <w:t>1.2</w:t>
      </w:r>
      <w:r>
        <w:rPr>
          <w:highlight w:val="white"/>
        </w:rPr>
        <w:t xml:space="preserve"> При заключении договоров</w:t>
      </w:r>
      <w:r>
        <w:t xml:space="preserve"> - в соответствии с законом при определении срока оплаты использовать формулировку «рабочие дни» согласно условиям закупки.</w:t>
      </w:r>
    </w:p>
    <w:p w14:paraId="13000000">
      <w:pPr>
        <w:pStyle w:val="Style_2"/>
        <w:ind/>
        <w:contextualSpacing w:val="1"/>
        <w:jc w:val="both"/>
      </w:pPr>
      <w:r>
        <w:t>1.3 При определении в договоре размера авансового платежа руководствоваться нормативно-правовым актом Кирилловского муниципального района.</w:t>
      </w:r>
      <w:bookmarkEnd w:id="1"/>
    </w:p>
    <w:p w14:paraId="14000000">
      <w:pPr>
        <w:spacing w:after="0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15000000">
      <w:pPr>
        <w:spacing w:after="0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Отчет о результатах контрольного мероприятия направлен главе Кирилловского муниципального района, копия отчета направлена 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прокуратуру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Кирилловского муниципального района для правовой оценки выявленных нарушений.</w:t>
      </w:r>
    </w:p>
    <w:p w14:paraId="16000000">
      <w:pPr>
        <w:spacing w:after="0"/>
        <w:ind/>
        <w:jc w:val="both"/>
        <w:rPr>
          <w:rFonts w:ascii="Times New Roman" w:hAnsi="Times New Roman"/>
          <w:color w:val="000000"/>
          <w:sz w:val="23"/>
          <w:highlight w:val="white"/>
        </w:rPr>
      </w:pPr>
    </w:p>
    <w:p w14:paraId="17000000">
      <w:pPr>
        <w:spacing w:line="240" w:lineRule="auto"/>
        <w:ind/>
        <w:jc w:val="both"/>
        <w:rPr>
          <w:rFonts w:ascii="Times New Roman" w:hAnsi="Times New Roman"/>
          <w:sz w:val="23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2" w:type="paragraph">
    <w:name w:val="Normal (Web)"/>
    <w:basedOn w:val="Style_3"/>
    <w:link w:val="Style_2_ch"/>
    <w:pPr>
      <w:spacing w:after="75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color w:val="000000"/>
      <w:sz w:val="24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next w:val="Style_3"/>
    <w:link w:val="Style_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1_ch" w:type="character">
    <w:name w:val="heading 2"/>
    <w:link w:val="Style_1"/>
    <w:rPr>
      <w:rFonts w:ascii="XO Thames" w:hAnsi="XO Thames"/>
      <w:b w:val="1"/>
      <w:color w:val="000000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2024-10-07T14:10:16Z</dcterms:modified>
</cp:coreProperties>
</file>