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F5" w:rsidRPr="00852A71" w:rsidRDefault="005574F5" w:rsidP="008465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>Информация по проведенн</w:t>
      </w:r>
      <w:r w:rsidR="00DD3F6B" w:rsidRPr="00852A71">
        <w:rPr>
          <w:rFonts w:ascii="Times New Roman" w:hAnsi="Times New Roman" w:cs="Times New Roman"/>
          <w:sz w:val="23"/>
          <w:szCs w:val="23"/>
        </w:rPr>
        <w:t xml:space="preserve">ому контрольному мероприятию: </w:t>
      </w:r>
      <w:r w:rsidRPr="00852A71">
        <w:rPr>
          <w:rFonts w:ascii="Times New Roman" w:hAnsi="Times New Roman" w:cs="Times New Roman"/>
          <w:bCs/>
          <w:sz w:val="23"/>
          <w:szCs w:val="23"/>
        </w:rPr>
        <w:t>«Аудит закупок - проверка исполнения законодательства  в сфере закупок товаров, работ и услуг для государственных и муниципальных нужд, включая проверку своевременной оплаты заказчиками по исполненным контрактам администрации сельского поселения Алешинское за 2022 г. и 1 квартал 2023 г.</w:t>
      </w:r>
      <w:r w:rsidRPr="00852A71">
        <w:rPr>
          <w:rFonts w:ascii="Times New Roman" w:hAnsi="Times New Roman" w:cs="Times New Roman"/>
          <w:sz w:val="23"/>
          <w:szCs w:val="23"/>
        </w:rPr>
        <w:t>».</w:t>
      </w:r>
    </w:p>
    <w:p w:rsidR="00852A71" w:rsidRPr="00852A71" w:rsidRDefault="001B6457" w:rsidP="00852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>Общий объем проверенных средств  составил 8761,1 тыс. рублей.</w:t>
      </w:r>
    </w:p>
    <w:p w:rsidR="00DD3F6B" w:rsidRPr="00852A71" w:rsidRDefault="00E07245" w:rsidP="00852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>Установлены нарушения  Федерального закона от 05.04.2013  № 44-ФЗ:</w:t>
      </w:r>
    </w:p>
    <w:p w:rsidR="00E07245" w:rsidRPr="00852A71" w:rsidRDefault="00E07245" w:rsidP="00DD3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852A71">
        <w:rPr>
          <w:rFonts w:ascii="Times New Roman" w:hAnsi="Times New Roman" w:cs="Times New Roman"/>
          <w:sz w:val="23"/>
          <w:szCs w:val="23"/>
        </w:rPr>
        <w:t>ч</w:t>
      </w:r>
      <w:proofErr w:type="gramEnd"/>
      <w:r w:rsidRPr="00852A71">
        <w:rPr>
          <w:rFonts w:ascii="Times New Roman" w:hAnsi="Times New Roman" w:cs="Times New Roman"/>
          <w:sz w:val="23"/>
          <w:szCs w:val="23"/>
        </w:rPr>
        <w:t>. 1 ст. 16 – произведены закупки товаров, работ и услуг  в сумме 1559,4 тыс. руб., не включенные в план-график закупок на 2022 год;</w:t>
      </w:r>
    </w:p>
    <w:p w:rsidR="00E07245" w:rsidRPr="00852A71" w:rsidRDefault="00E07245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852A71">
        <w:rPr>
          <w:rFonts w:ascii="Times New Roman" w:hAnsi="Times New Roman" w:cs="Times New Roman"/>
          <w:sz w:val="23"/>
          <w:szCs w:val="23"/>
        </w:rPr>
        <w:t>ч</w:t>
      </w:r>
      <w:proofErr w:type="gramEnd"/>
      <w:r w:rsidRPr="00852A71">
        <w:rPr>
          <w:rFonts w:ascii="Times New Roman" w:hAnsi="Times New Roman" w:cs="Times New Roman"/>
          <w:sz w:val="23"/>
          <w:szCs w:val="23"/>
        </w:rPr>
        <w:t>. 8 ст. 16, п. 22 Постановления Правительства РФ от 30.09.2019 № 1279 - нарушение ведения плана-графика закупок товаров, работ, услуг для обеспечения государственных и муниципальных нужд (в план – график не вносились изменения);</w:t>
      </w:r>
    </w:p>
    <w:p w:rsidR="00E07245" w:rsidRPr="00852A71" w:rsidRDefault="00E07245" w:rsidP="00DD3F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852A71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852A71">
        <w:rPr>
          <w:rFonts w:ascii="Times New Roman" w:hAnsi="Times New Roman" w:cs="Times New Roman"/>
          <w:sz w:val="23"/>
          <w:szCs w:val="23"/>
        </w:rPr>
        <w:t>ч</w:t>
      </w:r>
      <w:proofErr w:type="gramEnd"/>
      <w:r w:rsidRPr="00852A71">
        <w:rPr>
          <w:rFonts w:ascii="Times New Roman" w:hAnsi="Times New Roman" w:cs="Times New Roman"/>
          <w:sz w:val="23"/>
          <w:szCs w:val="23"/>
        </w:rPr>
        <w:t xml:space="preserve">. 6 ст. 16 – не соответствие </w:t>
      </w:r>
      <w:r w:rsidRPr="00852A7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 на 169,7 тыс. руб. (СГОЗ в плане-графике на 2023 г. превышает </w:t>
      </w:r>
      <w:r w:rsidRPr="00852A71">
        <w:rPr>
          <w:rFonts w:ascii="Times New Roman" w:hAnsi="Times New Roman" w:cs="Times New Roman"/>
          <w:sz w:val="23"/>
          <w:szCs w:val="23"/>
        </w:rPr>
        <w:t xml:space="preserve">объем финансового обеспечения, утвержденный решением о бюджете  на 2023 г.) – </w:t>
      </w:r>
      <w:r w:rsidRPr="00852A71">
        <w:rPr>
          <w:rFonts w:ascii="Times New Roman" w:hAnsi="Times New Roman" w:cs="Times New Roman"/>
          <w:sz w:val="23"/>
          <w:szCs w:val="23"/>
          <w:u w:val="single"/>
        </w:rPr>
        <w:t>нарушение устранено в ходе проверки;</w:t>
      </w:r>
    </w:p>
    <w:p w:rsidR="00E07245" w:rsidRPr="00852A71" w:rsidRDefault="00E07245" w:rsidP="00DD3F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>- ст. 23 -</w:t>
      </w:r>
      <w:r w:rsidRPr="00852A7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контрактах не указан идентификационный код закупок (ИКЗ);</w:t>
      </w:r>
    </w:p>
    <w:p w:rsidR="00E07245" w:rsidRPr="00852A71" w:rsidRDefault="00E07245" w:rsidP="00DD3F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- </w:t>
      </w:r>
      <w:proofErr w:type="gramStart"/>
      <w:r w:rsidRPr="00852A71">
        <w:rPr>
          <w:rFonts w:ascii="Times New Roman" w:hAnsi="Times New Roman" w:cs="Times New Roman"/>
          <w:sz w:val="23"/>
          <w:szCs w:val="23"/>
          <w:shd w:val="clear" w:color="auto" w:fill="FFFFFF"/>
        </w:rPr>
        <w:t>ч</w:t>
      </w:r>
      <w:proofErr w:type="gramEnd"/>
      <w:r w:rsidRPr="00852A71">
        <w:rPr>
          <w:rFonts w:ascii="Times New Roman" w:hAnsi="Times New Roman" w:cs="Times New Roman"/>
          <w:sz w:val="23"/>
          <w:szCs w:val="23"/>
          <w:shd w:val="clear" w:color="auto" w:fill="FFFFFF"/>
        </w:rPr>
        <w:t>. 3 ст. 103 - несвоевременное представление информации (сведений), подлежащих включению в реестр контрактов, заключенных с заказчиками (информация не размещена, либо размещена в реестре с нарушением срока);</w:t>
      </w:r>
    </w:p>
    <w:p w:rsidR="00E07245" w:rsidRPr="00852A71" w:rsidRDefault="00E07245" w:rsidP="00DD3F6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- </w:t>
      </w:r>
      <w:r w:rsidRPr="00852A71">
        <w:rPr>
          <w:rFonts w:ascii="Times New Roman" w:eastAsia="Times New Roman" w:hAnsi="Times New Roman" w:cs="Times New Roman"/>
          <w:sz w:val="23"/>
          <w:szCs w:val="23"/>
        </w:rPr>
        <w:t>ст. 34 - несоблюдение сроков оплаты по договорам, заключенным с единственным поставщиком на общую сумму 351,6 тыс. рублей;</w:t>
      </w:r>
    </w:p>
    <w:p w:rsidR="00E07245" w:rsidRPr="00852A71" w:rsidRDefault="00E07245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852A71">
        <w:rPr>
          <w:rFonts w:ascii="Times New Roman" w:hAnsi="Times New Roman" w:cs="Times New Roman"/>
          <w:sz w:val="23"/>
          <w:szCs w:val="23"/>
        </w:rPr>
        <w:t>ч</w:t>
      </w:r>
      <w:proofErr w:type="gramEnd"/>
      <w:r w:rsidRPr="00852A71">
        <w:rPr>
          <w:rFonts w:ascii="Times New Roman" w:hAnsi="Times New Roman" w:cs="Times New Roman"/>
          <w:sz w:val="23"/>
          <w:szCs w:val="23"/>
        </w:rPr>
        <w:t xml:space="preserve">. 1 ст. 30 -  закупки у субъектов малого предпринимательства, социально ориентированных некоммерческих организаций по администрации поселения за 2022 год составили </w:t>
      </w:r>
      <w:r w:rsidRPr="00852A71">
        <w:rPr>
          <w:rFonts w:ascii="Times New Roman" w:hAnsi="Times New Roman" w:cs="Times New Roman"/>
          <w:sz w:val="23"/>
          <w:szCs w:val="23"/>
          <w:shd w:val="clear" w:color="auto" w:fill="FFFFFF"/>
        </w:rPr>
        <w:t>менее чем двадцать пять процентов совокупного годового объема закупок</w:t>
      </w:r>
      <w:r w:rsidRPr="00852A71">
        <w:rPr>
          <w:rFonts w:ascii="Times New Roman" w:hAnsi="Times New Roman" w:cs="Times New Roman"/>
          <w:sz w:val="23"/>
          <w:szCs w:val="23"/>
        </w:rPr>
        <w:t>;</w:t>
      </w:r>
    </w:p>
    <w:p w:rsidR="00E07245" w:rsidRPr="00852A71" w:rsidRDefault="00E07245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sz w:val="23"/>
          <w:szCs w:val="23"/>
        </w:rPr>
        <w:t>- п. 2 ч. 1 ст. 94 – несвоевременная оплата заказчиком</w:t>
      </w: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контракта.</w:t>
      </w:r>
    </w:p>
    <w:p w:rsidR="00873A24" w:rsidRPr="00852A71" w:rsidRDefault="00873A24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07245" w:rsidRPr="00852A71" w:rsidRDefault="00873A24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По результатам контрольного мероприятия даны рекомендации:</w:t>
      </w:r>
    </w:p>
    <w:p w:rsidR="00E07245" w:rsidRPr="00852A71" w:rsidRDefault="00E07245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1. Не допускать нарушений ст. 16 Федерального закона от 05.04.2013 № 44-ФЗ в части своевременности размещения и достоверности данных плана-графика закупок, товаров, работ и услуг.</w:t>
      </w:r>
    </w:p>
    <w:p w:rsidR="00E07245" w:rsidRPr="00852A71" w:rsidRDefault="00E07245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2. Своевременно и в полном объеме вносить информацию об исполнении контрактов в реестр контрактов, заключенных заказчиком в ЕИС с соблюдением требований ст.103 Федерального закона от 05.04.2013 № 44-ФЗ и Постановления Правительства РФ от 27.01.2022 № 60.</w:t>
      </w:r>
    </w:p>
    <w:p w:rsidR="00E07245" w:rsidRPr="00852A71" w:rsidRDefault="00E07245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3. С целью недопущения применения мер ответственности строго соблюдать сроки оплаты поставленного товара (выполненной работы, оказанной услуги) в соответствии с условиями договоров (контрактов).</w:t>
      </w:r>
    </w:p>
    <w:p w:rsidR="00E07245" w:rsidRPr="00852A71" w:rsidRDefault="00E07245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4. Во исполнение </w:t>
      </w:r>
      <w:proofErr w:type="gramStart"/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</w:t>
      </w:r>
      <w:proofErr w:type="gramEnd"/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1 ст. 23 Федерального закона от 05.04.2013 № 44-ФЗ указывать идентификационный код закупки в контрактах.</w:t>
      </w:r>
    </w:p>
    <w:p w:rsidR="00E62117" w:rsidRPr="00852A71" w:rsidRDefault="00E07245" w:rsidP="00E6211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5. Проанализировать выявленные проверкой нарушения законодательства РФ и иных нормативно-правовых актов о контрактной системе и принять дополнительные меры по недопущению их </w:t>
      </w:r>
      <w:proofErr w:type="gramStart"/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proofErr w:type="gramEnd"/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DD3F6B"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дальнейшей работе.</w:t>
      </w:r>
    </w:p>
    <w:p w:rsidR="00E46908" w:rsidRPr="00852A71" w:rsidRDefault="00E46908" w:rsidP="00E6211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</w:t>
      </w:r>
    </w:p>
    <w:p w:rsidR="00873A24" w:rsidRPr="00852A71" w:rsidRDefault="00E46908" w:rsidP="00DD3F6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852A7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   По результатам контрольного мероприятия вынесено представление, которое исполнено в полном объеме.</w:t>
      </w:r>
    </w:p>
    <w:p w:rsidR="00873A24" w:rsidRPr="00852A71" w:rsidRDefault="00873A24" w:rsidP="00DD3F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52A71">
        <w:rPr>
          <w:rFonts w:ascii="Times New Roman" w:hAnsi="Times New Roman" w:cs="Times New Roman"/>
          <w:sz w:val="23"/>
          <w:szCs w:val="23"/>
        </w:rPr>
        <w:t xml:space="preserve">       </w:t>
      </w:r>
      <w:proofErr w:type="gramStart"/>
      <w:r w:rsidRPr="00852A71">
        <w:rPr>
          <w:rFonts w:ascii="Times New Roman" w:hAnsi="Times New Roman" w:cs="Times New Roman"/>
          <w:sz w:val="23"/>
          <w:szCs w:val="23"/>
        </w:rPr>
        <w:t>Отчет о результатах контрольного мероприятия направ</w:t>
      </w:r>
      <w:r w:rsidR="00E62117" w:rsidRPr="00852A71">
        <w:rPr>
          <w:rFonts w:ascii="Times New Roman" w:hAnsi="Times New Roman" w:cs="Times New Roman"/>
          <w:sz w:val="23"/>
          <w:szCs w:val="23"/>
        </w:rPr>
        <w:t>л</w:t>
      </w:r>
      <w:r w:rsidRPr="00852A71">
        <w:rPr>
          <w:rFonts w:ascii="Times New Roman" w:hAnsi="Times New Roman" w:cs="Times New Roman"/>
          <w:sz w:val="23"/>
          <w:szCs w:val="23"/>
        </w:rPr>
        <w:t>ен главе Кирилловского муниципального района</w:t>
      </w:r>
      <w:r w:rsidR="00E46908" w:rsidRPr="00852A71">
        <w:rPr>
          <w:rFonts w:ascii="Times New Roman" w:hAnsi="Times New Roman" w:cs="Times New Roman"/>
          <w:sz w:val="23"/>
          <w:szCs w:val="23"/>
        </w:rPr>
        <w:t>,</w:t>
      </w:r>
      <w:r w:rsidRPr="00852A71">
        <w:rPr>
          <w:rFonts w:ascii="Times New Roman" w:hAnsi="Times New Roman" w:cs="Times New Roman"/>
          <w:sz w:val="23"/>
          <w:szCs w:val="23"/>
        </w:rPr>
        <w:t xml:space="preserve"> </w:t>
      </w:r>
      <w:r w:rsidR="00E46908" w:rsidRPr="00852A71">
        <w:rPr>
          <w:rFonts w:ascii="Times New Roman" w:hAnsi="Times New Roman" w:cs="Times New Roman"/>
          <w:sz w:val="23"/>
          <w:szCs w:val="23"/>
        </w:rPr>
        <w:t>к</w:t>
      </w:r>
      <w:r w:rsidRPr="00852A71">
        <w:rPr>
          <w:rFonts w:ascii="Times New Roman" w:hAnsi="Times New Roman" w:cs="Times New Roman"/>
          <w:sz w:val="23"/>
          <w:szCs w:val="23"/>
        </w:rPr>
        <w:t>опи</w:t>
      </w:r>
      <w:r w:rsidR="00E46908" w:rsidRPr="00852A71">
        <w:rPr>
          <w:rFonts w:ascii="Times New Roman" w:hAnsi="Times New Roman" w:cs="Times New Roman"/>
          <w:sz w:val="23"/>
          <w:szCs w:val="23"/>
        </w:rPr>
        <w:t>я</w:t>
      </w:r>
      <w:r w:rsidRPr="00852A71">
        <w:rPr>
          <w:rFonts w:ascii="Times New Roman" w:hAnsi="Times New Roman" w:cs="Times New Roman"/>
          <w:sz w:val="23"/>
          <w:szCs w:val="23"/>
        </w:rPr>
        <w:t xml:space="preserve"> отчета направ</w:t>
      </w:r>
      <w:r w:rsidR="00E46908" w:rsidRPr="00852A71">
        <w:rPr>
          <w:rFonts w:ascii="Times New Roman" w:hAnsi="Times New Roman" w:cs="Times New Roman"/>
          <w:sz w:val="23"/>
          <w:szCs w:val="23"/>
        </w:rPr>
        <w:t>лена</w:t>
      </w:r>
      <w:r w:rsidRPr="00852A71">
        <w:rPr>
          <w:rFonts w:ascii="Times New Roman" w:hAnsi="Times New Roman" w:cs="Times New Roman"/>
          <w:sz w:val="23"/>
          <w:szCs w:val="23"/>
        </w:rPr>
        <w:t xml:space="preserve"> в прокуратуру Кирилловского муниципального района для правовой оценки выявленных нарушений.</w:t>
      </w:r>
      <w:proofErr w:type="gramEnd"/>
    </w:p>
    <w:p w:rsidR="00873A24" w:rsidRPr="00852A71" w:rsidRDefault="00873A24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07245" w:rsidRPr="00852A71" w:rsidRDefault="00E07245" w:rsidP="008465D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C75BFC" w:rsidRPr="00852A71" w:rsidRDefault="00C75BFC" w:rsidP="008465D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C75BFC" w:rsidRPr="00852A71" w:rsidSect="007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4F5"/>
    <w:rsid w:val="001B6457"/>
    <w:rsid w:val="00401892"/>
    <w:rsid w:val="005143AB"/>
    <w:rsid w:val="005574F5"/>
    <w:rsid w:val="00781BCB"/>
    <w:rsid w:val="007F1B66"/>
    <w:rsid w:val="008465DF"/>
    <w:rsid w:val="00852A71"/>
    <w:rsid w:val="00873A24"/>
    <w:rsid w:val="009E79EE"/>
    <w:rsid w:val="00C75BFC"/>
    <w:rsid w:val="00CC5813"/>
    <w:rsid w:val="00DD3F6B"/>
    <w:rsid w:val="00E07245"/>
    <w:rsid w:val="00E46908"/>
    <w:rsid w:val="00E6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2023-08-23T13:18:00Z</cp:lastPrinted>
  <dcterms:created xsi:type="dcterms:W3CDTF">2023-08-23T12:52:00Z</dcterms:created>
  <dcterms:modified xsi:type="dcterms:W3CDTF">2023-08-23T13:20:00Z</dcterms:modified>
</cp:coreProperties>
</file>