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DB0D10" w:rsidRPr="001108AC" w:rsidRDefault="00973C66" w:rsidP="00DB0D10">
      <w:pPr>
        <w:ind w:right="-1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792692" w:rsidRPr="001108AC">
        <w:rPr>
          <w:b/>
          <w:sz w:val="28"/>
          <w:szCs w:val="28"/>
        </w:rPr>
        <w:t>«</w:t>
      </w:r>
      <w:r w:rsidR="00DB0D10" w:rsidRPr="001108AC">
        <w:rPr>
          <w:b/>
          <w:sz w:val="28"/>
          <w:szCs w:val="28"/>
        </w:rPr>
        <w:t>Проверка исполнения администрацией Николоторжского сельского п</w:t>
      </w:r>
      <w:r w:rsidR="00DB0D10" w:rsidRPr="001108AC">
        <w:rPr>
          <w:b/>
          <w:sz w:val="28"/>
          <w:szCs w:val="28"/>
        </w:rPr>
        <w:t>о</w:t>
      </w:r>
      <w:r w:rsidR="00DB0D10" w:rsidRPr="001108AC">
        <w:rPr>
          <w:b/>
          <w:sz w:val="28"/>
          <w:szCs w:val="28"/>
        </w:rPr>
        <w:t>сел</w:t>
      </w:r>
      <w:r w:rsidR="00DB0D10" w:rsidRPr="001108AC">
        <w:rPr>
          <w:b/>
          <w:sz w:val="28"/>
          <w:szCs w:val="28"/>
        </w:rPr>
        <w:t>е</w:t>
      </w:r>
      <w:r w:rsidR="00DB0D10" w:rsidRPr="001108AC">
        <w:rPr>
          <w:b/>
          <w:sz w:val="28"/>
          <w:szCs w:val="28"/>
        </w:rPr>
        <w:t>ния бюджетного законодательства при исполнении бюджета поселения по ра</w:t>
      </w:r>
      <w:r w:rsidR="00DB0D10" w:rsidRPr="001108AC">
        <w:rPr>
          <w:b/>
          <w:sz w:val="28"/>
          <w:szCs w:val="28"/>
        </w:rPr>
        <w:t>с</w:t>
      </w:r>
      <w:r w:rsidR="00DB0D10" w:rsidRPr="001108AC">
        <w:rPr>
          <w:b/>
          <w:sz w:val="28"/>
          <w:szCs w:val="28"/>
        </w:rPr>
        <w:t>ходам за 2019 год, включая аудит муниципальных закупок»</w:t>
      </w:r>
    </w:p>
    <w:p w:rsidR="00973C66" w:rsidRPr="00973C66" w:rsidRDefault="00973C66" w:rsidP="00973C66">
      <w:pPr>
        <w:contextualSpacing/>
        <w:jc w:val="both"/>
        <w:rPr>
          <w:b/>
          <w:sz w:val="28"/>
          <w:szCs w:val="28"/>
        </w:rPr>
      </w:pPr>
      <w:r w:rsidRPr="00DB0D1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92692" w:rsidRPr="00B67233" w:rsidRDefault="00792692" w:rsidP="005E063C">
      <w:pPr>
        <w:ind w:left="426" w:right="424"/>
        <w:contextualSpacing/>
        <w:jc w:val="both"/>
        <w:rPr>
          <w:b/>
          <w:sz w:val="28"/>
          <w:szCs w:val="28"/>
        </w:rPr>
      </w:pPr>
    </w:p>
    <w:p w:rsidR="00677318" w:rsidRPr="00973C66" w:rsidRDefault="00B67233" w:rsidP="00677318">
      <w:pPr>
        <w:contextualSpacing/>
        <w:jc w:val="both"/>
        <w:rPr>
          <w:sz w:val="28"/>
          <w:szCs w:val="28"/>
        </w:rPr>
      </w:pPr>
      <w:proofErr w:type="gramStart"/>
      <w:r w:rsidRPr="002E068F">
        <w:rPr>
          <w:sz w:val="28"/>
          <w:szCs w:val="28"/>
        </w:rPr>
        <w:t>В соответствии с пунктом 2.</w:t>
      </w:r>
      <w:r w:rsidR="00DB0D10">
        <w:rPr>
          <w:sz w:val="28"/>
          <w:szCs w:val="28"/>
        </w:rPr>
        <w:t>1</w:t>
      </w:r>
      <w:r w:rsidRPr="002E068F">
        <w:rPr>
          <w:sz w:val="28"/>
          <w:szCs w:val="28"/>
        </w:rPr>
        <w:t xml:space="preserve">  плана работы контрольно-счетного комитета Представительного Собрания Кирилловского муниципального района  на 2020 год, в период </w:t>
      </w:r>
      <w:r w:rsidR="00DB0D10" w:rsidRPr="00DB0D10">
        <w:rPr>
          <w:sz w:val="28"/>
          <w:szCs w:val="28"/>
        </w:rPr>
        <w:t>с 27.01.2020 года по 10.02.2020</w:t>
      </w:r>
      <w:r w:rsidR="00EC0B48">
        <w:rPr>
          <w:sz w:val="28"/>
          <w:szCs w:val="28"/>
        </w:rPr>
        <w:t xml:space="preserve"> </w:t>
      </w:r>
      <w:r w:rsidR="00DB0D10" w:rsidRPr="00DB0D10">
        <w:rPr>
          <w:sz w:val="28"/>
          <w:szCs w:val="28"/>
        </w:rPr>
        <w:t>года</w:t>
      </w:r>
      <w:r w:rsidR="00DB0D10" w:rsidRPr="002E068F">
        <w:rPr>
          <w:sz w:val="28"/>
          <w:szCs w:val="28"/>
        </w:rPr>
        <w:t xml:space="preserve"> </w:t>
      </w:r>
      <w:r w:rsidRPr="002E068F">
        <w:rPr>
          <w:sz w:val="28"/>
          <w:szCs w:val="28"/>
        </w:rPr>
        <w:t>проведено контрольное мер</w:t>
      </w:r>
      <w:r w:rsidRPr="002E068F">
        <w:rPr>
          <w:sz w:val="28"/>
          <w:szCs w:val="28"/>
        </w:rPr>
        <w:t>о</w:t>
      </w:r>
      <w:r w:rsidRPr="002E068F">
        <w:rPr>
          <w:sz w:val="28"/>
          <w:szCs w:val="28"/>
        </w:rPr>
        <w:t xml:space="preserve">приятие по теме </w:t>
      </w:r>
      <w:r w:rsidR="00677318" w:rsidRPr="00677318">
        <w:rPr>
          <w:sz w:val="28"/>
          <w:szCs w:val="28"/>
        </w:rPr>
        <w:t>«</w:t>
      </w:r>
      <w:r w:rsidR="00EC0B48" w:rsidRPr="00EC0B48">
        <w:rPr>
          <w:sz w:val="28"/>
          <w:szCs w:val="28"/>
        </w:rPr>
        <w:t>Проверка исполнения администрацией Николоторжского сельского поселения бюджетного законодательства при исполнении бюдж</w:t>
      </w:r>
      <w:r w:rsidR="00EC0B48" w:rsidRPr="00EC0B48">
        <w:rPr>
          <w:sz w:val="28"/>
          <w:szCs w:val="28"/>
        </w:rPr>
        <w:t>е</w:t>
      </w:r>
      <w:r w:rsidR="00EC0B48" w:rsidRPr="00EC0B48">
        <w:rPr>
          <w:sz w:val="28"/>
          <w:szCs w:val="28"/>
        </w:rPr>
        <w:t>та поселения по расходам за 2019 год, включая аудит муниципальных зак</w:t>
      </w:r>
      <w:r w:rsidR="00EC0B48" w:rsidRPr="00EC0B48">
        <w:rPr>
          <w:sz w:val="28"/>
          <w:szCs w:val="28"/>
        </w:rPr>
        <w:t>у</w:t>
      </w:r>
      <w:r w:rsidR="00EC0B48" w:rsidRPr="00EC0B48">
        <w:rPr>
          <w:sz w:val="28"/>
          <w:szCs w:val="28"/>
        </w:rPr>
        <w:t>пок</w:t>
      </w:r>
      <w:r w:rsidR="00677318" w:rsidRPr="00973C66">
        <w:rPr>
          <w:sz w:val="28"/>
          <w:szCs w:val="28"/>
        </w:rPr>
        <w:t>».</w:t>
      </w:r>
      <w:proofErr w:type="gramEnd"/>
    </w:p>
    <w:p w:rsidR="00B67233" w:rsidRPr="002E068F" w:rsidRDefault="00B67233" w:rsidP="00677318">
      <w:pPr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 xml:space="preserve">  </w:t>
      </w:r>
    </w:p>
    <w:p w:rsidR="00B67233" w:rsidRPr="002E068F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Объектами контрольного мероприятия являлись</w:t>
      </w:r>
      <w:r w:rsidR="00B2209B">
        <w:rPr>
          <w:sz w:val="28"/>
          <w:szCs w:val="28"/>
        </w:rPr>
        <w:t xml:space="preserve"> </w:t>
      </w:r>
      <w:r w:rsidR="008A6E0E">
        <w:rPr>
          <w:sz w:val="28"/>
          <w:szCs w:val="28"/>
        </w:rPr>
        <w:t xml:space="preserve">администрация </w:t>
      </w:r>
      <w:r w:rsidR="003921D3">
        <w:rPr>
          <w:sz w:val="28"/>
          <w:szCs w:val="28"/>
        </w:rPr>
        <w:t>сельского пос</w:t>
      </w:r>
      <w:r w:rsidR="003921D3">
        <w:rPr>
          <w:sz w:val="28"/>
          <w:szCs w:val="28"/>
        </w:rPr>
        <w:t>е</w:t>
      </w:r>
      <w:r w:rsidR="003921D3">
        <w:rPr>
          <w:sz w:val="28"/>
          <w:szCs w:val="28"/>
        </w:rPr>
        <w:t>ления Николоторжское, МКУ КМР «Центр бухгалтерского учета»</w:t>
      </w:r>
      <w:r w:rsidRPr="002E068F">
        <w:rPr>
          <w:sz w:val="28"/>
          <w:szCs w:val="28"/>
        </w:rPr>
        <w:t xml:space="preserve">. </w:t>
      </w:r>
    </w:p>
    <w:p w:rsidR="00DE4EC8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 xml:space="preserve">Общий объем проверенных средств </w:t>
      </w:r>
      <w:r w:rsidR="00B2209B">
        <w:rPr>
          <w:sz w:val="28"/>
          <w:szCs w:val="28"/>
        </w:rPr>
        <w:t xml:space="preserve">и муниципального имущества </w:t>
      </w:r>
      <w:r w:rsidRPr="002E068F">
        <w:rPr>
          <w:sz w:val="28"/>
          <w:szCs w:val="28"/>
        </w:rPr>
        <w:t xml:space="preserve">составил </w:t>
      </w:r>
      <w:r w:rsidR="003921D3" w:rsidRPr="003921D3">
        <w:rPr>
          <w:b/>
          <w:sz w:val="28"/>
          <w:szCs w:val="28"/>
        </w:rPr>
        <w:t xml:space="preserve">34 215,3 </w:t>
      </w:r>
      <w:r w:rsidRPr="005D64C1">
        <w:rPr>
          <w:sz w:val="28"/>
          <w:szCs w:val="28"/>
        </w:rPr>
        <w:t>тыс</w:t>
      </w:r>
      <w:r w:rsidRPr="002E068F">
        <w:rPr>
          <w:sz w:val="28"/>
          <w:szCs w:val="28"/>
        </w:rPr>
        <w:t>. рублей. В рамках проведенного контрольного мероприятия устано</w:t>
      </w:r>
      <w:r w:rsidRPr="002E068F">
        <w:rPr>
          <w:sz w:val="28"/>
          <w:szCs w:val="28"/>
        </w:rPr>
        <w:t>в</w:t>
      </w:r>
      <w:r w:rsidRPr="002E068F">
        <w:rPr>
          <w:sz w:val="28"/>
          <w:szCs w:val="28"/>
        </w:rPr>
        <w:t>лен</w:t>
      </w:r>
      <w:r w:rsidR="00E179DB">
        <w:rPr>
          <w:sz w:val="28"/>
          <w:szCs w:val="28"/>
        </w:rPr>
        <w:t>о</w:t>
      </w:r>
      <w:r w:rsidR="00DE4EC8">
        <w:rPr>
          <w:sz w:val="28"/>
          <w:szCs w:val="28"/>
        </w:rPr>
        <w:t>:</w:t>
      </w:r>
    </w:p>
    <w:p w:rsidR="00043141" w:rsidRPr="003B1FEB" w:rsidRDefault="00E179DB" w:rsidP="00043141">
      <w:pPr>
        <w:spacing w:before="100" w:beforeAutospacing="1" w:after="100" w:afterAutospacing="1"/>
        <w:rPr>
          <w:sz w:val="26"/>
          <w:szCs w:val="26"/>
        </w:rPr>
      </w:pPr>
      <w:r w:rsidRPr="00BE19DD">
        <w:rPr>
          <w:sz w:val="28"/>
          <w:szCs w:val="28"/>
        </w:rPr>
        <w:t xml:space="preserve">1. </w:t>
      </w:r>
      <w:r w:rsidR="00043141" w:rsidRPr="00043141">
        <w:rPr>
          <w:sz w:val="28"/>
          <w:szCs w:val="28"/>
        </w:rPr>
        <w:t xml:space="preserve">В нарушение пункта 2 статьи 179 БК РФ </w:t>
      </w:r>
      <w:r w:rsidR="003E2F3B">
        <w:rPr>
          <w:sz w:val="28"/>
          <w:szCs w:val="28"/>
        </w:rPr>
        <w:t>администрацией поселения в пров</w:t>
      </w:r>
      <w:r w:rsidR="003E2F3B">
        <w:rPr>
          <w:sz w:val="28"/>
          <w:szCs w:val="28"/>
        </w:rPr>
        <w:t>е</w:t>
      </w:r>
      <w:r w:rsidR="003E2F3B">
        <w:rPr>
          <w:sz w:val="28"/>
          <w:szCs w:val="28"/>
        </w:rPr>
        <w:t xml:space="preserve">ряемом периоде </w:t>
      </w:r>
      <w:r w:rsidR="00043141" w:rsidRPr="00043141">
        <w:rPr>
          <w:sz w:val="28"/>
          <w:szCs w:val="28"/>
        </w:rPr>
        <w:t xml:space="preserve"> не вносились изменения в утвержденную муниципальную  пр</w:t>
      </w:r>
      <w:r w:rsidR="00043141" w:rsidRPr="00043141">
        <w:rPr>
          <w:sz w:val="28"/>
          <w:szCs w:val="28"/>
        </w:rPr>
        <w:t>о</w:t>
      </w:r>
      <w:r w:rsidR="00043141" w:rsidRPr="00043141">
        <w:rPr>
          <w:sz w:val="28"/>
          <w:szCs w:val="28"/>
        </w:rPr>
        <w:t>грамму при выделении дополнительных  финансовых ресурсов для реализации мероприятий м</w:t>
      </w:r>
      <w:r w:rsidR="00043141" w:rsidRPr="00043141">
        <w:rPr>
          <w:sz w:val="28"/>
          <w:szCs w:val="28"/>
        </w:rPr>
        <w:t>у</w:t>
      </w:r>
      <w:r w:rsidR="00043141" w:rsidRPr="00043141">
        <w:rPr>
          <w:sz w:val="28"/>
          <w:szCs w:val="28"/>
        </w:rPr>
        <w:t>ниципальной программы</w:t>
      </w:r>
      <w:r w:rsidR="00043141" w:rsidRPr="003B1FEB">
        <w:rPr>
          <w:sz w:val="26"/>
          <w:szCs w:val="26"/>
        </w:rPr>
        <w:t>.</w:t>
      </w:r>
    </w:p>
    <w:p w:rsidR="00875953" w:rsidRPr="00875953" w:rsidRDefault="00E179DB" w:rsidP="00875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9DD">
        <w:rPr>
          <w:rFonts w:eastAsia="TimesNewRomanPSMT"/>
          <w:sz w:val="28"/>
          <w:szCs w:val="28"/>
        </w:rPr>
        <w:t xml:space="preserve">2. </w:t>
      </w:r>
      <w:r w:rsidR="00875953" w:rsidRPr="00875953">
        <w:rPr>
          <w:sz w:val="28"/>
          <w:szCs w:val="28"/>
        </w:rPr>
        <w:t>Реестр муниципального имущества  по состоянию на 01.01.2019 года Адм</w:t>
      </w:r>
      <w:r w:rsidR="00875953" w:rsidRPr="00875953">
        <w:rPr>
          <w:sz w:val="28"/>
          <w:szCs w:val="28"/>
        </w:rPr>
        <w:t>и</w:t>
      </w:r>
      <w:r w:rsidR="00875953" w:rsidRPr="00875953">
        <w:rPr>
          <w:sz w:val="28"/>
          <w:szCs w:val="28"/>
        </w:rPr>
        <w:t>нистрацией поселения не сохранён, в электронном виде и не распечатан на б</w:t>
      </w:r>
      <w:r w:rsidR="00875953" w:rsidRPr="00875953">
        <w:rPr>
          <w:sz w:val="28"/>
          <w:szCs w:val="28"/>
        </w:rPr>
        <w:t>у</w:t>
      </w:r>
      <w:r w:rsidR="00875953" w:rsidRPr="00875953">
        <w:rPr>
          <w:sz w:val="28"/>
          <w:szCs w:val="28"/>
        </w:rPr>
        <w:t>мажном носителе.  Представленный к проверке Реестр муниципального имущ</w:t>
      </w:r>
      <w:r w:rsidR="00875953" w:rsidRPr="00875953">
        <w:rPr>
          <w:sz w:val="28"/>
          <w:szCs w:val="28"/>
        </w:rPr>
        <w:t>е</w:t>
      </w:r>
      <w:r w:rsidR="00875953" w:rsidRPr="00875953">
        <w:rPr>
          <w:sz w:val="28"/>
          <w:szCs w:val="28"/>
        </w:rPr>
        <w:t>ства  по состоянию на 01.01.2020 года не содержит всех сведений о муниц</w:t>
      </w:r>
      <w:r w:rsidR="00875953" w:rsidRPr="00875953">
        <w:rPr>
          <w:sz w:val="28"/>
          <w:szCs w:val="28"/>
        </w:rPr>
        <w:t>и</w:t>
      </w:r>
      <w:r w:rsidR="00875953" w:rsidRPr="00875953">
        <w:rPr>
          <w:sz w:val="28"/>
          <w:szCs w:val="28"/>
        </w:rPr>
        <w:t xml:space="preserve">пальном имуществе утвержденных </w:t>
      </w:r>
      <w:r w:rsidR="00875953" w:rsidRPr="00875953">
        <w:rPr>
          <w:rFonts w:eastAsiaTheme="minorHAnsi"/>
          <w:iCs/>
          <w:sz w:val="28"/>
          <w:szCs w:val="28"/>
        </w:rPr>
        <w:t xml:space="preserve">Приказом Минэкономразвития России от 30.08.2011 N 424, что говорит о </w:t>
      </w:r>
      <w:r w:rsidR="00875953" w:rsidRPr="00875953">
        <w:rPr>
          <w:i/>
          <w:color w:val="FF0000"/>
          <w:sz w:val="28"/>
          <w:szCs w:val="28"/>
        </w:rPr>
        <w:t xml:space="preserve"> </w:t>
      </w:r>
      <w:r w:rsidR="00875953" w:rsidRPr="00875953">
        <w:rPr>
          <w:sz w:val="28"/>
          <w:szCs w:val="28"/>
        </w:rPr>
        <w:t>не надлежащем ведении Администрацией пос</w:t>
      </w:r>
      <w:r w:rsidR="00875953" w:rsidRPr="00875953">
        <w:rPr>
          <w:sz w:val="28"/>
          <w:szCs w:val="28"/>
        </w:rPr>
        <w:t>е</w:t>
      </w:r>
      <w:r w:rsidR="00875953" w:rsidRPr="00875953">
        <w:rPr>
          <w:sz w:val="28"/>
          <w:szCs w:val="28"/>
        </w:rPr>
        <w:t>ления  реестра муниципального имущества и не соблюдении требований ч. 5 ст.51 Федерального закона № 131-ФЗ.</w:t>
      </w:r>
    </w:p>
    <w:p w:rsidR="00875953" w:rsidRPr="00875953" w:rsidRDefault="00875953" w:rsidP="00875953">
      <w:pPr>
        <w:spacing w:before="100" w:beforeAutospacing="1" w:after="100" w:afterAutospacing="1"/>
        <w:rPr>
          <w:rFonts w:eastAsiaTheme="minorHAnsi"/>
          <w:sz w:val="28"/>
          <w:szCs w:val="28"/>
        </w:rPr>
      </w:pPr>
      <w:r w:rsidRPr="00875953">
        <w:rPr>
          <w:rFonts w:eastAsiaTheme="minorHAnsi"/>
          <w:sz w:val="28"/>
          <w:szCs w:val="28"/>
        </w:rPr>
        <w:t xml:space="preserve">В реестре муниципального имущества числятся 6  </w:t>
      </w:r>
      <w:proofErr w:type="gramStart"/>
      <w:r w:rsidRPr="00875953">
        <w:rPr>
          <w:rFonts w:eastAsiaTheme="minorHAnsi"/>
          <w:sz w:val="28"/>
          <w:szCs w:val="28"/>
        </w:rPr>
        <w:t>объектов</w:t>
      </w:r>
      <w:proofErr w:type="gramEnd"/>
      <w:r w:rsidRPr="00875953">
        <w:rPr>
          <w:rFonts w:eastAsiaTheme="minorHAnsi"/>
          <w:sz w:val="28"/>
          <w:szCs w:val="28"/>
        </w:rPr>
        <w:t xml:space="preserve">  которые не отраж</w:t>
      </w:r>
      <w:r w:rsidRPr="00875953">
        <w:rPr>
          <w:rFonts w:eastAsiaTheme="minorHAnsi"/>
          <w:sz w:val="28"/>
          <w:szCs w:val="28"/>
        </w:rPr>
        <w:t>е</w:t>
      </w:r>
      <w:r w:rsidRPr="00875953">
        <w:rPr>
          <w:rFonts w:eastAsiaTheme="minorHAnsi"/>
          <w:sz w:val="28"/>
          <w:szCs w:val="28"/>
        </w:rPr>
        <w:t>ны в в</w:t>
      </w:r>
      <w:r w:rsidRPr="00875953">
        <w:rPr>
          <w:rFonts w:eastAsiaTheme="minorHAnsi"/>
          <w:sz w:val="28"/>
          <w:szCs w:val="28"/>
        </w:rPr>
        <w:t>е</w:t>
      </w:r>
      <w:r w:rsidRPr="00875953">
        <w:rPr>
          <w:rFonts w:eastAsiaTheme="minorHAnsi"/>
          <w:sz w:val="28"/>
          <w:szCs w:val="28"/>
        </w:rPr>
        <w:t>домости имущества казны.</w:t>
      </w:r>
    </w:p>
    <w:p w:rsidR="00875953" w:rsidRPr="00875953" w:rsidRDefault="00875953" w:rsidP="008759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5953">
        <w:rPr>
          <w:rFonts w:eastAsiaTheme="minorHAnsi"/>
          <w:sz w:val="28"/>
          <w:szCs w:val="28"/>
        </w:rPr>
        <w:t xml:space="preserve">В ведомости имущества казны по состоянию на 01.01.2020 года  числятся 12 </w:t>
      </w:r>
      <w:proofErr w:type="gramStart"/>
      <w:r w:rsidRPr="00875953">
        <w:rPr>
          <w:rFonts w:eastAsiaTheme="minorHAnsi"/>
          <w:sz w:val="28"/>
          <w:szCs w:val="28"/>
        </w:rPr>
        <w:t>объектов</w:t>
      </w:r>
      <w:proofErr w:type="gramEnd"/>
      <w:r w:rsidRPr="00875953">
        <w:rPr>
          <w:rFonts w:eastAsiaTheme="minorHAnsi"/>
          <w:sz w:val="28"/>
          <w:szCs w:val="28"/>
        </w:rPr>
        <w:t xml:space="preserve">  которые  признаны  комиссией аварийными и снесены о чем стоит о</w:t>
      </w:r>
      <w:r w:rsidRPr="00875953">
        <w:rPr>
          <w:rFonts w:eastAsiaTheme="minorHAnsi"/>
          <w:sz w:val="28"/>
          <w:szCs w:val="28"/>
        </w:rPr>
        <w:t>т</w:t>
      </w:r>
      <w:r w:rsidRPr="00875953">
        <w:rPr>
          <w:rFonts w:eastAsiaTheme="minorHAnsi"/>
          <w:sz w:val="28"/>
          <w:szCs w:val="28"/>
        </w:rPr>
        <w:t xml:space="preserve">метка в реестре муниципального имущества.  В результате  на 01.01.2020 года  завышена стоимость имущества казны на 1 209 363,3 рублей. </w:t>
      </w:r>
    </w:p>
    <w:p w:rsidR="00DE3AFC" w:rsidRPr="00DE3AFC" w:rsidRDefault="00DE3AFC" w:rsidP="00DE3AFC">
      <w:pPr>
        <w:jc w:val="both"/>
        <w:rPr>
          <w:sz w:val="28"/>
          <w:szCs w:val="28"/>
        </w:rPr>
      </w:pPr>
      <w:r w:rsidRPr="00DE3AFC">
        <w:rPr>
          <w:rFonts w:eastAsia="TimesNewRomanPSMT"/>
          <w:sz w:val="28"/>
          <w:szCs w:val="28"/>
        </w:rPr>
        <w:t>3</w:t>
      </w:r>
      <w:r w:rsidR="006038FA" w:rsidRPr="00DE3AFC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  <w:proofErr w:type="gramStart"/>
      <w:r w:rsidRPr="00DE3AF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оплате  и </w:t>
      </w:r>
      <w:r w:rsidRPr="00DE3AFC">
        <w:rPr>
          <w:sz w:val="28"/>
          <w:szCs w:val="28"/>
        </w:rPr>
        <w:t>отражению в бухгалтерском учете принято 9 авансовых отч</w:t>
      </w:r>
      <w:r w:rsidRPr="00DE3AFC">
        <w:rPr>
          <w:sz w:val="28"/>
          <w:szCs w:val="28"/>
        </w:rPr>
        <w:t>е</w:t>
      </w:r>
      <w:r w:rsidRPr="00DE3AFC">
        <w:rPr>
          <w:sz w:val="28"/>
          <w:szCs w:val="28"/>
        </w:rPr>
        <w:t>тов  на общую на сумму 41066,93 руб. без подписи подотчетного лица, главного бу</w:t>
      </w:r>
      <w:r w:rsidRPr="00DE3AFC">
        <w:rPr>
          <w:sz w:val="28"/>
          <w:szCs w:val="28"/>
        </w:rPr>
        <w:t>х</w:t>
      </w:r>
      <w:r w:rsidRPr="00DE3AFC">
        <w:rPr>
          <w:sz w:val="28"/>
          <w:szCs w:val="28"/>
        </w:rPr>
        <w:t>галтера, без утве</w:t>
      </w:r>
      <w:r w:rsidRPr="00DE3AFC">
        <w:rPr>
          <w:sz w:val="28"/>
          <w:szCs w:val="28"/>
        </w:rPr>
        <w:t>р</w:t>
      </w:r>
      <w:r w:rsidRPr="00DE3AFC">
        <w:rPr>
          <w:sz w:val="28"/>
          <w:szCs w:val="28"/>
        </w:rPr>
        <w:t xml:space="preserve">ждения главой  поселения. </w:t>
      </w:r>
      <w:proofErr w:type="gramEnd"/>
    </w:p>
    <w:p w:rsidR="00B85FF6" w:rsidRPr="004E357C" w:rsidRDefault="00DE3AFC" w:rsidP="00B85FF6">
      <w:pPr>
        <w:suppressAutoHyphens/>
        <w:jc w:val="both"/>
        <w:rPr>
          <w:sz w:val="28"/>
          <w:szCs w:val="28"/>
        </w:rPr>
      </w:pPr>
      <w:r w:rsidRPr="004E357C">
        <w:rPr>
          <w:sz w:val="28"/>
          <w:szCs w:val="28"/>
        </w:rPr>
        <w:t xml:space="preserve">4. </w:t>
      </w:r>
      <w:r w:rsidR="00B85FF6" w:rsidRPr="004E357C">
        <w:rPr>
          <w:sz w:val="28"/>
          <w:szCs w:val="28"/>
        </w:rPr>
        <w:t>Срок размещения первоначального плана закупок на 2019 год в ЕИС не соответствует требованиям  п.9 ст.17 Закона 44-ФЗ на 1 (один) день.</w:t>
      </w:r>
    </w:p>
    <w:p w:rsidR="00B85FF6" w:rsidRPr="004E357C" w:rsidRDefault="00B85FF6" w:rsidP="00B85FF6">
      <w:pPr>
        <w:suppressAutoHyphens/>
        <w:jc w:val="both"/>
        <w:rPr>
          <w:sz w:val="28"/>
          <w:szCs w:val="28"/>
        </w:rPr>
      </w:pPr>
      <w:r w:rsidRPr="004E357C">
        <w:rPr>
          <w:color w:val="000000"/>
          <w:sz w:val="28"/>
          <w:szCs w:val="28"/>
        </w:rPr>
        <w:t xml:space="preserve">5. В нарушение пункта 3 Требований к форме планов закупок товаров, работ, услуг (утв. постановлением Правительства РФ от 21.11.2013 г.№1043), </w:t>
      </w:r>
      <w:r w:rsidRPr="004E357C">
        <w:rPr>
          <w:color w:val="000000"/>
          <w:sz w:val="28"/>
          <w:szCs w:val="28"/>
        </w:rPr>
        <w:lastRenderedPageBreak/>
        <w:t>указанный в отдельных строках итоговый объем финансового обеспечения детализирован, но не указан каждый код бюджетной классификации.</w:t>
      </w:r>
    </w:p>
    <w:p w:rsidR="00B85FF6" w:rsidRPr="004E357C" w:rsidRDefault="00B85FF6" w:rsidP="00B85FF6">
      <w:pPr>
        <w:shd w:val="clear" w:color="auto" w:fill="FFFFFF"/>
        <w:jc w:val="both"/>
        <w:rPr>
          <w:color w:val="000000"/>
          <w:sz w:val="28"/>
          <w:szCs w:val="28"/>
        </w:rPr>
      </w:pPr>
      <w:r w:rsidRPr="004E357C">
        <w:rPr>
          <w:color w:val="000000"/>
          <w:sz w:val="28"/>
          <w:szCs w:val="28"/>
        </w:rPr>
        <w:t>6.</w:t>
      </w:r>
      <w:r w:rsidR="00DD438F" w:rsidRPr="004E357C">
        <w:rPr>
          <w:color w:val="000000"/>
          <w:sz w:val="28"/>
          <w:szCs w:val="28"/>
        </w:rPr>
        <w:t xml:space="preserve"> </w:t>
      </w:r>
      <w:r w:rsidRPr="004E357C">
        <w:rPr>
          <w:color w:val="000000"/>
          <w:sz w:val="28"/>
          <w:szCs w:val="28"/>
        </w:rPr>
        <w:t xml:space="preserve"> Нарушение пункта 4 Правил </w:t>
      </w:r>
      <w:r w:rsidRPr="004E357C">
        <w:rPr>
          <w:bCs/>
          <w:color w:val="22272F"/>
          <w:sz w:val="28"/>
          <w:szCs w:val="28"/>
          <w:shd w:val="clear" w:color="auto" w:fill="FFFFFF"/>
        </w:rPr>
        <w:t>размещения в ЕИС планов закупок (Постановл</w:t>
      </w:r>
      <w:r w:rsidRPr="004E357C">
        <w:rPr>
          <w:bCs/>
          <w:color w:val="22272F"/>
          <w:sz w:val="28"/>
          <w:szCs w:val="28"/>
          <w:shd w:val="clear" w:color="auto" w:fill="FFFFFF"/>
        </w:rPr>
        <w:t>е</w:t>
      </w:r>
      <w:r w:rsidRPr="004E357C">
        <w:rPr>
          <w:bCs/>
          <w:color w:val="22272F"/>
          <w:sz w:val="28"/>
          <w:szCs w:val="28"/>
          <w:shd w:val="clear" w:color="auto" w:fill="FFFFFF"/>
        </w:rPr>
        <w:t>ние Правительства РФ от 29.10.2015 г. N 1168)</w:t>
      </w:r>
      <w:r w:rsidRPr="004E357C">
        <w:rPr>
          <w:color w:val="000000"/>
          <w:sz w:val="28"/>
          <w:szCs w:val="28"/>
        </w:rPr>
        <w:t xml:space="preserve">, а также нарушение подпункта «б» пункта 3 Требований (утв. правительством РФ от 21.11.2013 года №1043), согласно которым, план закупок должен быть утвержден в течение 10 рабочих дней после утверждения лимитов бюджетных обязательств. </w:t>
      </w:r>
    </w:p>
    <w:p w:rsidR="00B85FF6" w:rsidRPr="004E357C" w:rsidRDefault="00B85FF6" w:rsidP="00DD438F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</w:rPr>
      </w:pPr>
      <w:r w:rsidRPr="004E357C">
        <w:rPr>
          <w:bCs/>
          <w:iCs/>
          <w:sz w:val="28"/>
          <w:szCs w:val="28"/>
        </w:rPr>
        <w:t xml:space="preserve">7. В нарушение части 2 статьи 34 </w:t>
      </w:r>
      <w:r w:rsidRPr="004E357C">
        <w:rPr>
          <w:sz w:val="28"/>
          <w:szCs w:val="28"/>
        </w:rPr>
        <w:t>Закона о контрактной системе</w:t>
      </w:r>
      <w:r w:rsidRPr="004E357C">
        <w:rPr>
          <w:bCs/>
          <w:iCs/>
          <w:sz w:val="28"/>
          <w:szCs w:val="28"/>
        </w:rPr>
        <w:t xml:space="preserve"> 12 (двенадцать) дог</w:t>
      </w:r>
      <w:r w:rsidRPr="004E357C">
        <w:rPr>
          <w:bCs/>
          <w:iCs/>
          <w:sz w:val="28"/>
          <w:szCs w:val="28"/>
        </w:rPr>
        <w:t>о</w:t>
      </w:r>
      <w:r w:rsidRPr="004E357C">
        <w:rPr>
          <w:bCs/>
          <w:iCs/>
          <w:sz w:val="28"/>
          <w:szCs w:val="28"/>
        </w:rPr>
        <w:t xml:space="preserve">воров (контрактов) заключены с единственным поставщиком (подрядчиком, исполнителем) без указания цены контракта, не содержат условия, что цена </w:t>
      </w:r>
      <w:proofErr w:type="gramStart"/>
      <w:r w:rsidRPr="004E357C">
        <w:rPr>
          <w:bCs/>
          <w:iCs/>
          <w:sz w:val="28"/>
          <w:szCs w:val="28"/>
        </w:rPr>
        <w:t>я</w:t>
      </w:r>
      <w:r w:rsidRPr="004E357C">
        <w:rPr>
          <w:bCs/>
          <w:iCs/>
          <w:sz w:val="28"/>
          <w:szCs w:val="28"/>
        </w:rPr>
        <w:t>в</w:t>
      </w:r>
      <w:r w:rsidRPr="004E357C">
        <w:rPr>
          <w:bCs/>
          <w:iCs/>
          <w:sz w:val="28"/>
          <w:szCs w:val="28"/>
        </w:rPr>
        <w:t>ляется твердой и определяется</w:t>
      </w:r>
      <w:proofErr w:type="gramEnd"/>
      <w:r w:rsidRPr="004E357C">
        <w:rPr>
          <w:bCs/>
          <w:iCs/>
          <w:sz w:val="28"/>
          <w:szCs w:val="28"/>
        </w:rPr>
        <w:t xml:space="preserve"> на весь срок исполнения контракта</w:t>
      </w:r>
      <w:r w:rsidRPr="004E357C">
        <w:rPr>
          <w:sz w:val="28"/>
          <w:szCs w:val="28"/>
        </w:rPr>
        <w:t>.</w:t>
      </w:r>
    </w:p>
    <w:p w:rsidR="000A6694" w:rsidRPr="004E357C" w:rsidRDefault="00B85FF6" w:rsidP="00B85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57C">
        <w:rPr>
          <w:sz w:val="28"/>
          <w:szCs w:val="28"/>
        </w:rPr>
        <w:t>8.  Нарушены  требования ст.73 БК РФ в части отсутствия в реестре закупок ра</w:t>
      </w:r>
      <w:r w:rsidRPr="004E357C">
        <w:rPr>
          <w:sz w:val="28"/>
          <w:szCs w:val="28"/>
        </w:rPr>
        <w:t>з</w:t>
      </w:r>
      <w:r w:rsidRPr="004E357C">
        <w:rPr>
          <w:sz w:val="28"/>
          <w:szCs w:val="28"/>
        </w:rPr>
        <w:t>дела с указанием информации о местонахождении контрагентов. Также отсутс</w:t>
      </w:r>
      <w:r w:rsidRPr="004E357C">
        <w:rPr>
          <w:sz w:val="28"/>
          <w:szCs w:val="28"/>
        </w:rPr>
        <w:t>т</w:t>
      </w:r>
      <w:r w:rsidRPr="004E357C">
        <w:rPr>
          <w:sz w:val="28"/>
          <w:szCs w:val="28"/>
        </w:rPr>
        <w:t>вует обязательное внесение информации в данный реестр о закупках, соверше</w:t>
      </w:r>
      <w:r w:rsidRPr="004E357C">
        <w:rPr>
          <w:sz w:val="28"/>
          <w:szCs w:val="28"/>
        </w:rPr>
        <w:t>н</w:t>
      </w:r>
      <w:r w:rsidRPr="004E357C">
        <w:rPr>
          <w:sz w:val="28"/>
          <w:szCs w:val="28"/>
        </w:rPr>
        <w:t>ных подотчетн</w:t>
      </w:r>
      <w:r w:rsidRPr="004E357C">
        <w:rPr>
          <w:sz w:val="28"/>
          <w:szCs w:val="28"/>
        </w:rPr>
        <w:t>ы</w:t>
      </w:r>
      <w:r w:rsidRPr="004E357C">
        <w:rPr>
          <w:sz w:val="28"/>
          <w:szCs w:val="28"/>
        </w:rPr>
        <w:t>ми лицами на сумму 41306,37 рублей</w:t>
      </w:r>
    </w:p>
    <w:p w:rsidR="00B67233" w:rsidRPr="002E068F" w:rsidRDefault="001B6E19" w:rsidP="00B672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 w:rsidR="00B67233" w:rsidRPr="002E068F">
        <w:rPr>
          <w:sz w:val="28"/>
          <w:szCs w:val="28"/>
        </w:rPr>
        <w:t>По результатам контрольного мероприятия оформлен, и подписан стор</w:t>
      </w:r>
      <w:r w:rsidR="00B67233" w:rsidRPr="002E068F">
        <w:rPr>
          <w:sz w:val="28"/>
          <w:szCs w:val="28"/>
        </w:rPr>
        <w:t>о</w:t>
      </w:r>
      <w:r w:rsidR="00B67233" w:rsidRPr="002E068F">
        <w:rPr>
          <w:sz w:val="28"/>
          <w:szCs w:val="28"/>
        </w:rPr>
        <w:t>на</w:t>
      </w:r>
      <w:r w:rsidR="005D64C1">
        <w:rPr>
          <w:sz w:val="28"/>
          <w:szCs w:val="28"/>
        </w:rPr>
        <w:t xml:space="preserve">ми без разногласий Акт от </w:t>
      </w:r>
      <w:r w:rsidR="005B79C2">
        <w:rPr>
          <w:sz w:val="28"/>
          <w:szCs w:val="28"/>
        </w:rPr>
        <w:t>10</w:t>
      </w:r>
      <w:r w:rsidR="00B67233" w:rsidRPr="002E068F">
        <w:rPr>
          <w:sz w:val="28"/>
          <w:szCs w:val="28"/>
        </w:rPr>
        <w:t>.</w:t>
      </w:r>
      <w:r w:rsidR="005B79C2">
        <w:rPr>
          <w:sz w:val="28"/>
          <w:szCs w:val="28"/>
        </w:rPr>
        <w:t>02</w:t>
      </w:r>
      <w:r w:rsidR="00B67233" w:rsidRPr="002E068F">
        <w:rPr>
          <w:sz w:val="28"/>
          <w:szCs w:val="28"/>
        </w:rPr>
        <w:t xml:space="preserve">.2020 года.  В адрес </w:t>
      </w:r>
      <w:r w:rsidR="005B79C2">
        <w:rPr>
          <w:sz w:val="28"/>
          <w:szCs w:val="28"/>
        </w:rPr>
        <w:t>главы сельского посел</w:t>
      </w:r>
      <w:r w:rsidR="005B79C2">
        <w:rPr>
          <w:sz w:val="28"/>
          <w:szCs w:val="28"/>
        </w:rPr>
        <w:t>е</w:t>
      </w:r>
      <w:r w:rsidR="005B79C2">
        <w:rPr>
          <w:sz w:val="28"/>
          <w:szCs w:val="28"/>
        </w:rPr>
        <w:t>ния Николоторжское</w:t>
      </w:r>
      <w:r w:rsidR="004E357C">
        <w:rPr>
          <w:sz w:val="28"/>
          <w:szCs w:val="28"/>
        </w:rPr>
        <w:t xml:space="preserve"> </w:t>
      </w:r>
      <w:r w:rsidR="005B79C2">
        <w:rPr>
          <w:sz w:val="28"/>
          <w:szCs w:val="28"/>
        </w:rPr>
        <w:t>направлено</w:t>
      </w:r>
      <w:r w:rsidR="00E179DB">
        <w:rPr>
          <w:sz w:val="28"/>
          <w:szCs w:val="28"/>
        </w:rPr>
        <w:t xml:space="preserve"> </w:t>
      </w:r>
      <w:r w:rsidR="00B67233" w:rsidRPr="002E068F">
        <w:rPr>
          <w:sz w:val="28"/>
          <w:szCs w:val="28"/>
        </w:rPr>
        <w:t xml:space="preserve"> Представление  по устранению выявленных нарушений и з</w:t>
      </w:r>
      <w:r w:rsidR="00B67233" w:rsidRPr="002E068F">
        <w:rPr>
          <w:sz w:val="28"/>
          <w:szCs w:val="28"/>
        </w:rPr>
        <w:t>а</w:t>
      </w:r>
      <w:r w:rsidR="00B67233" w:rsidRPr="002E068F">
        <w:rPr>
          <w:sz w:val="28"/>
          <w:szCs w:val="28"/>
        </w:rPr>
        <w:t xml:space="preserve">мечаний. </w:t>
      </w:r>
    </w:p>
    <w:p w:rsidR="00B67233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Материалы контрольного мероприятия направлены Главе района</w:t>
      </w:r>
      <w:r w:rsidR="00195237">
        <w:rPr>
          <w:sz w:val="28"/>
          <w:szCs w:val="28"/>
        </w:rPr>
        <w:t xml:space="preserve"> </w:t>
      </w:r>
      <w:r w:rsidRPr="002E068F">
        <w:rPr>
          <w:sz w:val="28"/>
          <w:szCs w:val="28"/>
        </w:rPr>
        <w:t xml:space="preserve"> и в прокур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>туру  Кирилловского ра</w:t>
      </w:r>
      <w:r w:rsidRPr="002E068F">
        <w:rPr>
          <w:sz w:val="28"/>
          <w:szCs w:val="28"/>
        </w:rPr>
        <w:t>й</w:t>
      </w:r>
      <w:r w:rsidRPr="002E068F">
        <w:rPr>
          <w:sz w:val="28"/>
          <w:szCs w:val="28"/>
        </w:rPr>
        <w:t xml:space="preserve">она. </w:t>
      </w:r>
    </w:p>
    <w:p w:rsidR="00195237" w:rsidRDefault="00195237" w:rsidP="00B67233">
      <w:pPr>
        <w:pStyle w:val="ac"/>
        <w:rPr>
          <w:sz w:val="28"/>
          <w:szCs w:val="28"/>
        </w:rPr>
      </w:pPr>
    </w:p>
    <w:sectPr w:rsidR="00195237" w:rsidSect="00F84EC9">
      <w:headerReference w:type="default" r:id="rId7"/>
      <w:footerReference w:type="default" r:id="rId8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13" w:rsidRDefault="00475113">
      <w:r>
        <w:separator/>
      </w:r>
    </w:p>
  </w:endnote>
  <w:endnote w:type="continuationSeparator" w:id="1">
    <w:p w:rsidR="00475113" w:rsidRDefault="0047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C93DAE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C93DAE" w:rsidRDefault="00C93DAE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13" w:rsidRDefault="00475113">
      <w:r>
        <w:separator/>
      </w:r>
    </w:p>
  </w:footnote>
  <w:footnote w:type="continuationSeparator" w:id="1">
    <w:p w:rsidR="00475113" w:rsidRDefault="0047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B8709A">
    <w:pPr>
      <w:pStyle w:val="a3"/>
      <w:jc w:val="right"/>
    </w:pPr>
    <w:fldSimple w:instr=" PAGE   \* MERGEFORMAT ">
      <w:r w:rsidR="004E357C">
        <w:rPr>
          <w:noProof/>
        </w:rPr>
        <w:t>1</w:t>
      </w:r>
    </w:fldSimple>
  </w:p>
  <w:p w:rsidR="00C93DAE" w:rsidRDefault="00C93D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0BC4"/>
    <w:multiLevelType w:val="hybridMultilevel"/>
    <w:tmpl w:val="05F61F3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F24"/>
    <w:rsid w:val="000031F7"/>
    <w:rsid w:val="0000412D"/>
    <w:rsid w:val="00005D4A"/>
    <w:rsid w:val="0000747E"/>
    <w:rsid w:val="0001297D"/>
    <w:rsid w:val="00037A13"/>
    <w:rsid w:val="00043141"/>
    <w:rsid w:val="00044FDF"/>
    <w:rsid w:val="000502C8"/>
    <w:rsid w:val="000650AF"/>
    <w:rsid w:val="00070B53"/>
    <w:rsid w:val="000753F8"/>
    <w:rsid w:val="00081A28"/>
    <w:rsid w:val="00081F82"/>
    <w:rsid w:val="00082FA0"/>
    <w:rsid w:val="0009392E"/>
    <w:rsid w:val="00097A58"/>
    <w:rsid w:val="000A6694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108AC"/>
    <w:rsid w:val="00121771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3D57"/>
    <w:rsid w:val="001740DA"/>
    <w:rsid w:val="00181B08"/>
    <w:rsid w:val="00184F6A"/>
    <w:rsid w:val="00194C07"/>
    <w:rsid w:val="00195237"/>
    <w:rsid w:val="001A372E"/>
    <w:rsid w:val="001B644A"/>
    <w:rsid w:val="001B6E19"/>
    <w:rsid w:val="001C2B72"/>
    <w:rsid w:val="001C434B"/>
    <w:rsid w:val="001D20A8"/>
    <w:rsid w:val="001E1006"/>
    <w:rsid w:val="001E1BF9"/>
    <w:rsid w:val="001F4CA3"/>
    <w:rsid w:val="001F4F2F"/>
    <w:rsid w:val="00213915"/>
    <w:rsid w:val="00214BBA"/>
    <w:rsid w:val="00216F72"/>
    <w:rsid w:val="00217049"/>
    <w:rsid w:val="002263E1"/>
    <w:rsid w:val="00226D56"/>
    <w:rsid w:val="0022761C"/>
    <w:rsid w:val="00227F83"/>
    <w:rsid w:val="002320AC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683B"/>
    <w:rsid w:val="002F7793"/>
    <w:rsid w:val="00300C57"/>
    <w:rsid w:val="003109CA"/>
    <w:rsid w:val="00340767"/>
    <w:rsid w:val="003442DF"/>
    <w:rsid w:val="003505CE"/>
    <w:rsid w:val="00366651"/>
    <w:rsid w:val="0038181F"/>
    <w:rsid w:val="00381F3B"/>
    <w:rsid w:val="003849D0"/>
    <w:rsid w:val="003921D3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3B"/>
    <w:rsid w:val="003E2FB9"/>
    <w:rsid w:val="003E4A97"/>
    <w:rsid w:val="003F49C9"/>
    <w:rsid w:val="003F750C"/>
    <w:rsid w:val="00407E11"/>
    <w:rsid w:val="0041042F"/>
    <w:rsid w:val="00415748"/>
    <w:rsid w:val="00431280"/>
    <w:rsid w:val="004440C6"/>
    <w:rsid w:val="004526AD"/>
    <w:rsid w:val="004600A8"/>
    <w:rsid w:val="00461C85"/>
    <w:rsid w:val="004654AC"/>
    <w:rsid w:val="00475113"/>
    <w:rsid w:val="00476586"/>
    <w:rsid w:val="004A144D"/>
    <w:rsid w:val="004B0EBF"/>
    <w:rsid w:val="004B321C"/>
    <w:rsid w:val="004C4C8E"/>
    <w:rsid w:val="004D3907"/>
    <w:rsid w:val="004D5507"/>
    <w:rsid w:val="004E0F6E"/>
    <w:rsid w:val="004E2469"/>
    <w:rsid w:val="004E357C"/>
    <w:rsid w:val="004E56AD"/>
    <w:rsid w:val="004E6E79"/>
    <w:rsid w:val="004F223E"/>
    <w:rsid w:val="00521459"/>
    <w:rsid w:val="00523617"/>
    <w:rsid w:val="00544F15"/>
    <w:rsid w:val="00546875"/>
    <w:rsid w:val="00555F21"/>
    <w:rsid w:val="005727B3"/>
    <w:rsid w:val="005808B1"/>
    <w:rsid w:val="005905BB"/>
    <w:rsid w:val="00591AAE"/>
    <w:rsid w:val="005A3552"/>
    <w:rsid w:val="005A4714"/>
    <w:rsid w:val="005B7630"/>
    <w:rsid w:val="005B79C2"/>
    <w:rsid w:val="005C2092"/>
    <w:rsid w:val="005C4E95"/>
    <w:rsid w:val="005D0289"/>
    <w:rsid w:val="005D1AFC"/>
    <w:rsid w:val="005D3092"/>
    <w:rsid w:val="005D53AD"/>
    <w:rsid w:val="005D64C1"/>
    <w:rsid w:val="005E063C"/>
    <w:rsid w:val="005E3EB5"/>
    <w:rsid w:val="005E52D9"/>
    <w:rsid w:val="005E58C1"/>
    <w:rsid w:val="005E5B1A"/>
    <w:rsid w:val="005F1613"/>
    <w:rsid w:val="005F65C0"/>
    <w:rsid w:val="0060078F"/>
    <w:rsid w:val="006038FA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7318"/>
    <w:rsid w:val="00691341"/>
    <w:rsid w:val="006965B6"/>
    <w:rsid w:val="006A6159"/>
    <w:rsid w:val="006B2184"/>
    <w:rsid w:val="006C04CD"/>
    <w:rsid w:val="006D4BCB"/>
    <w:rsid w:val="006D5ABB"/>
    <w:rsid w:val="006D768F"/>
    <w:rsid w:val="006E1160"/>
    <w:rsid w:val="006F12D8"/>
    <w:rsid w:val="0070019E"/>
    <w:rsid w:val="0070599A"/>
    <w:rsid w:val="007165AA"/>
    <w:rsid w:val="007219A8"/>
    <w:rsid w:val="007307B6"/>
    <w:rsid w:val="007422E8"/>
    <w:rsid w:val="00744FFC"/>
    <w:rsid w:val="00751652"/>
    <w:rsid w:val="00762373"/>
    <w:rsid w:val="00763EA7"/>
    <w:rsid w:val="00763EF8"/>
    <w:rsid w:val="0077279C"/>
    <w:rsid w:val="007924E2"/>
    <w:rsid w:val="00792692"/>
    <w:rsid w:val="0079782B"/>
    <w:rsid w:val="007A0E04"/>
    <w:rsid w:val="007A1C01"/>
    <w:rsid w:val="007A5878"/>
    <w:rsid w:val="007B3C08"/>
    <w:rsid w:val="007C011D"/>
    <w:rsid w:val="007C144A"/>
    <w:rsid w:val="007C20D0"/>
    <w:rsid w:val="007C3C84"/>
    <w:rsid w:val="007C6655"/>
    <w:rsid w:val="007D5B7A"/>
    <w:rsid w:val="007F4955"/>
    <w:rsid w:val="008007ED"/>
    <w:rsid w:val="00804139"/>
    <w:rsid w:val="00810B90"/>
    <w:rsid w:val="0082400A"/>
    <w:rsid w:val="00831700"/>
    <w:rsid w:val="00840D4F"/>
    <w:rsid w:val="008416CC"/>
    <w:rsid w:val="00842AB2"/>
    <w:rsid w:val="00843D9E"/>
    <w:rsid w:val="008560A1"/>
    <w:rsid w:val="00867872"/>
    <w:rsid w:val="0087134C"/>
    <w:rsid w:val="00875953"/>
    <w:rsid w:val="008833CA"/>
    <w:rsid w:val="00885F45"/>
    <w:rsid w:val="0089230E"/>
    <w:rsid w:val="00896C80"/>
    <w:rsid w:val="008A0BA0"/>
    <w:rsid w:val="008A37CF"/>
    <w:rsid w:val="008A6E0E"/>
    <w:rsid w:val="008B5611"/>
    <w:rsid w:val="008B70E5"/>
    <w:rsid w:val="008C1CF8"/>
    <w:rsid w:val="008C320E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4165D"/>
    <w:rsid w:val="00945484"/>
    <w:rsid w:val="0094717D"/>
    <w:rsid w:val="00950756"/>
    <w:rsid w:val="00956C86"/>
    <w:rsid w:val="0095755D"/>
    <w:rsid w:val="00965CCD"/>
    <w:rsid w:val="009736E7"/>
    <w:rsid w:val="00973C66"/>
    <w:rsid w:val="00983D3E"/>
    <w:rsid w:val="00991B48"/>
    <w:rsid w:val="009937FB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1EFC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C2F87"/>
    <w:rsid w:val="00AC62F4"/>
    <w:rsid w:val="00AD18FE"/>
    <w:rsid w:val="00AD220F"/>
    <w:rsid w:val="00AD343E"/>
    <w:rsid w:val="00AE07B7"/>
    <w:rsid w:val="00AE5548"/>
    <w:rsid w:val="00AF1BB4"/>
    <w:rsid w:val="00B00BEB"/>
    <w:rsid w:val="00B029B2"/>
    <w:rsid w:val="00B2209B"/>
    <w:rsid w:val="00B54E96"/>
    <w:rsid w:val="00B67233"/>
    <w:rsid w:val="00B6759D"/>
    <w:rsid w:val="00B85FF6"/>
    <w:rsid w:val="00B8709A"/>
    <w:rsid w:val="00B873F6"/>
    <w:rsid w:val="00B87F72"/>
    <w:rsid w:val="00B92932"/>
    <w:rsid w:val="00B94E3D"/>
    <w:rsid w:val="00B9743B"/>
    <w:rsid w:val="00BA4B5E"/>
    <w:rsid w:val="00BA6A46"/>
    <w:rsid w:val="00BC11CD"/>
    <w:rsid w:val="00BD36D1"/>
    <w:rsid w:val="00BE19DD"/>
    <w:rsid w:val="00BE4441"/>
    <w:rsid w:val="00BF2B02"/>
    <w:rsid w:val="00BF309C"/>
    <w:rsid w:val="00BF6BAE"/>
    <w:rsid w:val="00C02742"/>
    <w:rsid w:val="00C03F04"/>
    <w:rsid w:val="00C13246"/>
    <w:rsid w:val="00C15FDD"/>
    <w:rsid w:val="00C16AB2"/>
    <w:rsid w:val="00C16C22"/>
    <w:rsid w:val="00C23D0A"/>
    <w:rsid w:val="00C24319"/>
    <w:rsid w:val="00C326D2"/>
    <w:rsid w:val="00C368D3"/>
    <w:rsid w:val="00C44E71"/>
    <w:rsid w:val="00C5454A"/>
    <w:rsid w:val="00C5668A"/>
    <w:rsid w:val="00C66164"/>
    <w:rsid w:val="00C806A6"/>
    <w:rsid w:val="00C86090"/>
    <w:rsid w:val="00C93DAE"/>
    <w:rsid w:val="00CA653B"/>
    <w:rsid w:val="00CB0592"/>
    <w:rsid w:val="00CB3A71"/>
    <w:rsid w:val="00CB4F2B"/>
    <w:rsid w:val="00CD2A65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75634"/>
    <w:rsid w:val="00D9710B"/>
    <w:rsid w:val="00DA18E3"/>
    <w:rsid w:val="00DA337C"/>
    <w:rsid w:val="00DB0D10"/>
    <w:rsid w:val="00DB7ED4"/>
    <w:rsid w:val="00DC2771"/>
    <w:rsid w:val="00DC37B1"/>
    <w:rsid w:val="00DD438F"/>
    <w:rsid w:val="00DE0ADF"/>
    <w:rsid w:val="00DE3AFC"/>
    <w:rsid w:val="00DE498B"/>
    <w:rsid w:val="00DE4EC8"/>
    <w:rsid w:val="00DF5178"/>
    <w:rsid w:val="00DF58FA"/>
    <w:rsid w:val="00E074E3"/>
    <w:rsid w:val="00E179DB"/>
    <w:rsid w:val="00E3045E"/>
    <w:rsid w:val="00E30B2C"/>
    <w:rsid w:val="00E31C02"/>
    <w:rsid w:val="00E33C09"/>
    <w:rsid w:val="00E4085D"/>
    <w:rsid w:val="00E40E83"/>
    <w:rsid w:val="00E42BE7"/>
    <w:rsid w:val="00E42DD0"/>
    <w:rsid w:val="00E46460"/>
    <w:rsid w:val="00E50994"/>
    <w:rsid w:val="00E64685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0B48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46303"/>
    <w:rsid w:val="00F54079"/>
    <w:rsid w:val="00F5544C"/>
    <w:rsid w:val="00F57CDB"/>
    <w:rsid w:val="00F61360"/>
    <w:rsid w:val="00F709A1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aliases w:val="ТЗ список,Bullet List,FooterText,numbered,Paragraphe de liste1,Bulletr List Paragraph,lp1,List Paragraph1,Список нумерованный цифры,Цветной список - Акцент 11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1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150">
    <w:name w:val="Обычный (веб)15"/>
    <w:basedOn w:val="a"/>
    <w:rsid w:val="00792692"/>
    <w:pPr>
      <w:spacing w:before="58" w:after="138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4142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2</cp:revision>
  <cp:lastPrinted>2020-05-08T04:58:00Z</cp:lastPrinted>
  <dcterms:created xsi:type="dcterms:W3CDTF">2021-05-21T07:33:00Z</dcterms:created>
  <dcterms:modified xsi:type="dcterms:W3CDTF">2021-05-21T07:33:00Z</dcterms:modified>
</cp:coreProperties>
</file>