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26" w:rsidRPr="00FC1126" w:rsidRDefault="00FC1126" w:rsidP="00FC1126">
      <w:pPr>
        <w:ind w:right="-1"/>
        <w:contextualSpacing/>
        <w:jc w:val="both"/>
        <w:rPr>
          <w:b/>
          <w:sz w:val="25"/>
          <w:szCs w:val="25"/>
        </w:rPr>
      </w:pPr>
      <w:r w:rsidRPr="00FC1126">
        <w:rPr>
          <w:b/>
          <w:sz w:val="25"/>
          <w:szCs w:val="25"/>
        </w:rPr>
        <w:t>Проверка отдельных вопросов финансово-хозяйственной деятельности и целевого использования бюджетных средств КУ КМР ВО «Центр обеспечения деятельности учреждений образования».</w:t>
      </w:r>
    </w:p>
    <w:p w:rsidR="00FC1126" w:rsidRPr="00261B94" w:rsidRDefault="00FC1126" w:rsidP="00FC1126">
      <w:pPr>
        <w:contextualSpacing/>
        <w:jc w:val="both"/>
        <w:rPr>
          <w:b/>
          <w:sz w:val="26"/>
          <w:szCs w:val="26"/>
        </w:rPr>
      </w:pPr>
    </w:p>
    <w:p w:rsidR="00FC1126" w:rsidRPr="008F548E" w:rsidRDefault="00FC1126" w:rsidP="00FC1126">
      <w:pPr>
        <w:ind w:right="-1"/>
        <w:contextualSpacing/>
        <w:jc w:val="both"/>
        <w:rPr>
          <w:b/>
          <w:sz w:val="25"/>
          <w:szCs w:val="25"/>
        </w:rPr>
      </w:pPr>
      <w:r w:rsidRPr="00C63949">
        <w:rPr>
          <w:sz w:val="26"/>
          <w:szCs w:val="26"/>
        </w:rPr>
        <w:t>В соответствии с пунктом 2.</w:t>
      </w:r>
      <w:r>
        <w:rPr>
          <w:sz w:val="26"/>
          <w:szCs w:val="26"/>
        </w:rPr>
        <w:t>6</w:t>
      </w:r>
      <w:r w:rsidRPr="00C63949">
        <w:rPr>
          <w:sz w:val="26"/>
          <w:szCs w:val="26"/>
        </w:rPr>
        <w:t xml:space="preserve">  плана работы контрольно-счетного комитета Представительного Собрания Кирилловского муниципального района  на 2021 год, в период </w:t>
      </w:r>
      <w:r w:rsidRPr="008F548E">
        <w:rPr>
          <w:sz w:val="25"/>
          <w:szCs w:val="25"/>
        </w:rPr>
        <w:t>с 14.10.2021 года по 12.11.2021года</w:t>
      </w:r>
      <w:r w:rsidRPr="00C63949">
        <w:rPr>
          <w:sz w:val="26"/>
          <w:szCs w:val="26"/>
        </w:rPr>
        <w:t xml:space="preserve"> проведено контрольное мероприятие по теме </w:t>
      </w:r>
      <w:r w:rsidRPr="00C63949">
        <w:rPr>
          <w:b/>
          <w:sz w:val="26"/>
          <w:szCs w:val="26"/>
        </w:rPr>
        <w:t xml:space="preserve"> </w:t>
      </w:r>
      <w:r w:rsidRPr="008F548E">
        <w:rPr>
          <w:sz w:val="25"/>
          <w:szCs w:val="25"/>
        </w:rPr>
        <w:t>«Проверка отдельных вопросов финансово-хозяйственной деятельности и целевого использования бюджетных средств КУ КМР ВО «Центр обеспечения деятельности учреждений образования».</w:t>
      </w:r>
    </w:p>
    <w:p w:rsidR="00FC1126" w:rsidRPr="008F548E" w:rsidRDefault="00FC1126" w:rsidP="00FC1126">
      <w:pPr>
        <w:contextualSpacing/>
        <w:jc w:val="both"/>
        <w:rPr>
          <w:sz w:val="25"/>
          <w:szCs w:val="25"/>
        </w:rPr>
      </w:pPr>
      <w:r w:rsidRPr="00C63949">
        <w:rPr>
          <w:sz w:val="26"/>
          <w:szCs w:val="26"/>
        </w:rPr>
        <w:t>Объектами контрольного мероприятия являлись</w:t>
      </w:r>
      <w:r>
        <w:rPr>
          <w:sz w:val="26"/>
          <w:szCs w:val="26"/>
        </w:rPr>
        <w:t>:</w:t>
      </w:r>
      <w:r w:rsidRPr="00C63949">
        <w:rPr>
          <w:sz w:val="26"/>
          <w:szCs w:val="26"/>
        </w:rPr>
        <w:t xml:space="preserve"> </w:t>
      </w:r>
      <w:r w:rsidRPr="008F548E">
        <w:rPr>
          <w:sz w:val="25"/>
          <w:szCs w:val="25"/>
        </w:rPr>
        <w:t xml:space="preserve">Казенное учреждение Кирилловского муниципального района Вологодской области «Центр обеспечения деятельности учреждений образования» </w:t>
      </w:r>
      <w:r>
        <w:rPr>
          <w:sz w:val="25"/>
          <w:szCs w:val="25"/>
        </w:rPr>
        <w:t xml:space="preserve">и </w:t>
      </w:r>
      <w:r w:rsidR="00103E64" w:rsidRPr="00103E64">
        <w:rPr>
          <w:sz w:val="25"/>
          <w:szCs w:val="25"/>
        </w:rPr>
        <w:t xml:space="preserve"> </w:t>
      </w:r>
      <w:r w:rsidR="00103E64" w:rsidRPr="008F548E">
        <w:rPr>
          <w:sz w:val="25"/>
          <w:szCs w:val="25"/>
        </w:rPr>
        <w:t>К</w:t>
      </w:r>
      <w:r w:rsidR="00103E64">
        <w:rPr>
          <w:sz w:val="25"/>
          <w:szCs w:val="25"/>
        </w:rPr>
        <w:t>У</w:t>
      </w:r>
      <w:r w:rsidR="00103E64" w:rsidRPr="008F548E">
        <w:rPr>
          <w:sz w:val="25"/>
          <w:szCs w:val="25"/>
        </w:rPr>
        <w:t xml:space="preserve"> КМР   « Центр бухгалтерского учета»</w:t>
      </w:r>
    </w:p>
    <w:p w:rsidR="00FC1126" w:rsidRDefault="00FC1126" w:rsidP="00FC1126">
      <w:pPr>
        <w:suppressAutoHyphens/>
        <w:contextualSpacing/>
        <w:jc w:val="both"/>
        <w:rPr>
          <w:sz w:val="26"/>
          <w:szCs w:val="26"/>
        </w:rPr>
      </w:pPr>
      <w:r w:rsidRPr="00C63949">
        <w:rPr>
          <w:sz w:val="26"/>
          <w:szCs w:val="26"/>
        </w:rPr>
        <w:t>Общий объем проверенных средств составил</w:t>
      </w:r>
      <w:r w:rsidRPr="00C6394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103E64">
        <w:rPr>
          <w:b/>
          <w:sz w:val="26"/>
          <w:szCs w:val="26"/>
        </w:rPr>
        <w:t>50548,4</w:t>
      </w:r>
      <w:r w:rsidRPr="00C63949">
        <w:rPr>
          <w:b/>
          <w:sz w:val="26"/>
          <w:szCs w:val="26"/>
        </w:rPr>
        <w:t xml:space="preserve"> </w:t>
      </w:r>
      <w:r w:rsidRPr="00C63949">
        <w:rPr>
          <w:sz w:val="26"/>
          <w:szCs w:val="26"/>
        </w:rPr>
        <w:t xml:space="preserve">тыс. рублей. </w:t>
      </w:r>
    </w:p>
    <w:p w:rsidR="00FC1126" w:rsidRDefault="00FC1126" w:rsidP="00FC1126">
      <w:pPr>
        <w:contextualSpacing/>
        <w:jc w:val="both"/>
        <w:rPr>
          <w:sz w:val="26"/>
          <w:szCs w:val="26"/>
        </w:rPr>
      </w:pPr>
    </w:p>
    <w:p w:rsidR="00FC1126" w:rsidRDefault="00FC1126" w:rsidP="00FC112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11A54">
        <w:rPr>
          <w:sz w:val="26"/>
          <w:szCs w:val="26"/>
          <w:u w:val="single"/>
        </w:rPr>
        <w:t>В результате контрольного мероприятия установлено</w:t>
      </w:r>
      <w:r>
        <w:rPr>
          <w:sz w:val="26"/>
          <w:szCs w:val="26"/>
        </w:rPr>
        <w:t>:</w:t>
      </w:r>
    </w:p>
    <w:p w:rsidR="00103E64" w:rsidRPr="008F548E" w:rsidRDefault="00FC1126" w:rsidP="00103E64">
      <w:pPr>
        <w:pStyle w:val="a3"/>
        <w:ind w:right="-142"/>
        <w:rPr>
          <w:sz w:val="25"/>
          <w:szCs w:val="25"/>
        </w:rPr>
      </w:pPr>
      <w:r>
        <w:rPr>
          <w:sz w:val="26"/>
          <w:szCs w:val="26"/>
        </w:rPr>
        <w:t xml:space="preserve">1.  </w:t>
      </w:r>
      <w:r w:rsidR="00103E64" w:rsidRPr="008F548E">
        <w:rPr>
          <w:sz w:val="25"/>
          <w:szCs w:val="25"/>
        </w:rPr>
        <w:t xml:space="preserve">Муниципальное казенное учреждение Кирилловского муниципального района Вологодской области «Центр обеспечения деятельности учреждений образования»  создано на основании постановления администрации Кирилловского муниципального района от 23.01.2012 года №64 «О создании казенного учреждения Кирилловского муниципального района Вологодской области «Центр обеспечения деятельности учреждений образования». </w:t>
      </w:r>
    </w:p>
    <w:p w:rsidR="00103E64" w:rsidRPr="008F548E" w:rsidRDefault="00103E64" w:rsidP="00103E64">
      <w:pPr>
        <w:pStyle w:val="a3"/>
        <w:ind w:right="-142"/>
        <w:rPr>
          <w:sz w:val="25"/>
          <w:szCs w:val="25"/>
        </w:rPr>
      </w:pPr>
      <w:r w:rsidRPr="008F548E">
        <w:rPr>
          <w:sz w:val="25"/>
          <w:szCs w:val="25"/>
        </w:rPr>
        <w:t>Учредителем Учреждения является администрация  Кирилловского муниципального района.</w:t>
      </w:r>
    </w:p>
    <w:p w:rsidR="00103E64" w:rsidRPr="008F548E" w:rsidRDefault="00103E64" w:rsidP="00103E64">
      <w:pPr>
        <w:pStyle w:val="a3"/>
        <w:ind w:right="-142"/>
        <w:rPr>
          <w:sz w:val="25"/>
          <w:szCs w:val="25"/>
        </w:rPr>
      </w:pPr>
      <w:r w:rsidRPr="008F548E">
        <w:rPr>
          <w:sz w:val="25"/>
          <w:szCs w:val="25"/>
        </w:rPr>
        <w:t>Функции и полномочия учредителя Учреждения осуществляет управление образования администрации Кирилловского муниципального района.  Полномочия собственника муниципального имущества Учреждения осуществляет  администрации Кирилловского муниципального района</w:t>
      </w:r>
      <w:proofErr w:type="gramStart"/>
      <w:r w:rsidRPr="008F548E">
        <w:rPr>
          <w:sz w:val="25"/>
          <w:szCs w:val="25"/>
        </w:rPr>
        <w:t xml:space="preserve"> .</w:t>
      </w:r>
      <w:proofErr w:type="gramEnd"/>
    </w:p>
    <w:p w:rsidR="00FC1126" w:rsidRDefault="00103E64" w:rsidP="00103E64">
      <w:pPr>
        <w:jc w:val="both"/>
        <w:rPr>
          <w:sz w:val="26"/>
          <w:szCs w:val="26"/>
        </w:rPr>
      </w:pPr>
      <w:r w:rsidRPr="008F548E">
        <w:rPr>
          <w:sz w:val="25"/>
          <w:szCs w:val="25"/>
        </w:rPr>
        <w:t>Учреждение создано для обеспечения реализации предусмотренных законодательством Российской Федерации полномочий органа местного самоуправления Кирилловского муниципального района в сфере образования</w:t>
      </w:r>
      <w:r w:rsidR="00FC6C8E">
        <w:rPr>
          <w:sz w:val="25"/>
          <w:szCs w:val="25"/>
        </w:rPr>
        <w:t xml:space="preserve">. </w:t>
      </w:r>
    </w:p>
    <w:p w:rsidR="00FC1126" w:rsidRPr="007376E5" w:rsidRDefault="00FC1126" w:rsidP="00FC1126">
      <w:pPr>
        <w:contextualSpacing/>
        <w:jc w:val="both"/>
        <w:rPr>
          <w:sz w:val="26"/>
          <w:szCs w:val="26"/>
        </w:rPr>
      </w:pPr>
    </w:p>
    <w:p w:rsidR="00B07B97" w:rsidRPr="008F548E" w:rsidRDefault="00FC1126" w:rsidP="00B07B97">
      <w:pPr>
        <w:pStyle w:val="a6"/>
        <w:autoSpaceDE w:val="0"/>
        <w:autoSpaceDN w:val="0"/>
        <w:spacing w:before="240"/>
        <w:ind w:left="0" w:firstLine="708"/>
        <w:jc w:val="both"/>
        <w:rPr>
          <w:b/>
          <w:sz w:val="25"/>
          <w:szCs w:val="25"/>
        </w:rPr>
      </w:pPr>
      <w:r>
        <w:rPr>
          <w:sz w:val="26"/>
          <w:szCs w:val="26"/>
        </w:rPr>
        <w:t>2</w:t>
      </w:r>
      <w:proofErr w:type="gramStart"/>
      <w:r w:rsidRPr="006B6029">
        <w:rPr>
          <w:sz w:val="26"/>
          <w:szCs w:val="26"/>
        </w:rPr>
        <w:t xml:space="preserve"> </w:t>
      </w:r>
      <w:r w:rsidR="00B07B97" w:rsidRPr="008F548E">
        <w:rPr>
          <w:sz w:val="25"/>
          <w:szCs w:val="25"/>
        </w:rPr>
        <w:t>В</w:t>
      </w:r>
      <w:proofErr w:type="gramEnd"/>
      <w:r w:rsidR="00B07B97" w:rsidRPr="008F548E">
        <w:rPr>
          <w:sz w:val="25"/>
          <w:szCs w:val="25"/>
        </w:rPr>
        <w:t xml:space="preserve"> соответствии п.2 ст. 161 БК РФ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сметы». </w:t>
      </w:r>
      <w:proofErr w:type="gramStart"/>
      <w:r w:rsidR="00B07B97" w:rsidRPr="008F548E">
        <w:rPr>
          <w:sz w:val="25"/>
          <w:szCs w:val="25"/>
        </w:rPr>
        <w:t xml:space="preserve">Составление, утверждение и ведение бюджетной сметы Учреждения  в проверяемом периоде осуществлялось в соответствии с приказом Министерства финансов Российской Федерации </w:t>
      </w:r>
      <w:hyperlink r:id="rId4" w:history="1">
        <w:r w:rsidR="00B07B97" w:rsidRPr="008F548E">
          <w:rPr>
            <w:rStyle w:val="a8"/>
            <w:sz w:val="25"/>
            <w:szCs w:val="25"/>
          </w:rPr>
          <w:t xml:space="preserve"> от 14 февраля 2018 г. N 26н "Об Общих требованиях к порядку составления, утверждения и ведения бюджетных смет казенных учреждений"</w:t>
        </w:r>
      </w:hyperlink>
      <w:r w:rsidR="00B07B97" w:rsidRPr="008F548E">
        <w:rPr>
          <w:sz w:val="25"/>
          <w:szCs w:val="25"/>
        </w:rPr>
        <w:t xml:space="preserve"> (далее – Общие требования 26н), Порядком составления, утверждения и ведения бюджетных смет казенных учреждений района, утвержденным постановлением администрации Кирилловского муниципального района  от</w:t>
      </w:r>
      <w:proofErr w:type="gramEnd"/>
      <w:r w:rsidR="00B07B97" w:rsidRPr="008F548E">
        <w:rPr>
          <w:sz w:val="25"/>
          <w:szCs w:val="25"/>
        </w:rPr>
        <w:t xml:space="preserve"> 28.12.2018 г. № 851 (далее – Порядок №851).</w:t>
      </w:r>
    </w:p>
    <w:p w:rsidR="00B07B97" w:rsidRPr="008F548E" w:rsidRDefault="00B07B97" w:rsidP="00B07B97">
      <w:pPr>
        <w:jc w:val="both"/>
        <w:rPr>
          <w:sz w:val="25"/>
          <w:szCs w:val="25"/>
        </w:rPr>
      </w:pPr>
      <w:r w:rsidRPr="008F548E">
        <w:rPr>
          <w:sz w:val="25"/>
          <w:szCs w:val="25"/>
        </w:rPr>
        <w:t>В соответствии с бюджетным законодательством (ст.161 БК РФ) КУ КМР ВО «Центр обеспечения деятельности учреждений образования»  является получателем бюджетных средств, и находится в ведении  управления образования администрации Кирилловского муниципального района – ГРБС, полномочия которого определены ст.160.2-1 БК РФ.</w:t>
      </w:r>
    </w:p>
    <w:p w:rsidR="00B07B97" w:rsidRPr="008F548E" w:rsidRDefault="00B07B97" w:rsidP="00B07B97">
      <w:pPr>
        <w:jc w:val="both"/>
        <w:rPr>
          <w:rFonts w:eastAsiaTheme="minorHAnsi"/>
          <w:sz w:val="25"/>
          <w:szCs w:val="25"/>
        </w:rPr>
      </w:pPr>
      <w:r w:rsidRPr="008F548E">
        <w:rPr>
          <w:sz w:val="25"/>
          <w:szCs w:val="25"/>
        </w:rPr>
        <w:lastRenderedPageBreak/>
        <w:t xml:space="preserve"> Порядок же №851 разработан во исполнение положений абз.2 пункта 1 статьи 221 Бюджетного Кодекса РФ, т.е. для </w:t>
      </w:r>
      <w:r w:rsidRPr="008F548E">
        <w:rPr>
          <w:rFonts w:eastAsiaTheme="minorHAnsi"/>
          <w:sz w:val="25"/>
          <w:szCs w:val="25"/>
        </w:rPr>
        <w:t xml:space="preserve"> казенных учреждений, являющихся, органом местного самоуправления, осуществляющим бюджетные полномочия главного распорядителя бюджетных средств. </w:t>
      </w:r>
    </w:p>
    <w:p w:rsidR="00B07B97" w:rsidRPr="008F548E" w:rsidRDefault="00B07B97" w:rsidP="00B07B97">
      <w:pPr>
        <w:jc w:val="both"/>
        <w:rPr>
          <w:sz w:val="25"/>
          <w:szCs w:val="25"/>
        </w:rPr>
      </w:pPr>
      <w:r w:rsidRPr="008F548E">
        <w:rPr>
          <w:rFonts w:eastAsiaTheme="minorHAnsi"/>
          <w:sz w:val="25"/>
          <w:szCs w:val="25"/>
        </w:rPr>
        <w:t xml:space="preserve">В соответствии с пунктом 1 ст. 221 Бюджетного Кодекса РФ  бюджетная смета казенного учреждения составляется, утверждается, и ведется в </w:t>
      </w:r>
      <w:hyperlink r:id="rId5" w:history="1">
        <w:r w:rsidRPr="008F548E">
          <w:rPr>
            <w:rFonts w:eastAsiaTheme="minorHAnsi"/>
            <w:sz w:val="25"/>
            <w:szCs w:val="25"/>
          </w:rPr>
          <w:t>порядке</w:t>
        </w:r>
      </w:hyperlink>
      <w:r w:rsidRPr="008F548E">
        <w:rPr>
          <w:rFonts w:eastAsiaTheme="minorHAnsi"/>
          <w:sz w:val="25"/>
          <w:szCs w:val="25"/>
        </w:rPr>
        <w:t xml:space="preserve">, определенном главным распорядителем бюджетных средств, в ведении которого находится казенное учреждение, в соответствии с </w:t>
      </w:r>
      <w:hyperlink r:id="rId6" w:history="1">
        <w:r w:rsidRPr="008F548E">
          <w:rPr>
            <w:rFonts w:eastAsiaTheme="minorHAnsi"/>
            <w:sz w:val="25"/>
            <w:szCs w:val="25"/>
          </w:rPr>
          <w:t>общими требованиями</w:t>
        </w:r>
      </w:hyperlink>
      <w:r w:rsidRPr="008F548E">
        <w:rPr>
          <w:rFonts w:eastAsiaTheme="minorHAnsi"/>
          <w:sz w:val="25"/>
          <w:szCs w:val="25"/>
        </w:rPr>
        <w:t xml:space="preserve">, установленными Министерством финансов Российской Федерации. </w:t>
      </w:r>
      <w:r w:rsidRPr="008F548E">
        <w:rPr>
          <w:sz w:val="25"/>
          <w:szCs w:val="25"/>
        </w:rPr>
        <w:t>В нашем случае управлением образования администрации Кирилловского района.  Проверкой установлено, что такой порядок управлением образования не утвержден, что не соответствует требованиям статьи 221 БК РФ.</w:t>
      </w:r>
    </w:p>
    <w:p w:rsidR="00FC1126" w:rsidRDefault="00FC1126" w:rsidP="00B07B97">
      <w:pPr>
        <w:pStyle w:val="a5"/>
        <w:ind w:firstLine="567"/>
        <w:jc w:val="both"/>
        <w:rPr>
          <w:sz w:val="26"/>
          <w:szCs w:val="26"/>
        </w:rPr>
      </w:pPr>
    </w:p>
    <w:p w:rsidR="00B07B97" w:rsidRPr="008F548E" w:rsidRDefault="00FC1126" w:rsidP="00B07B97">
      <w:pPr>
        <w:contextualSpacing/>
        <w:jc w:val="both"/>
        <w:rPr>
          <w:sz w:val="25"/>
          <w:szCs w:val="25"/>
        </w:rPr>
      </w:pPr>
      <w:r>
        <w:rPr>
          <w:sz w:val="26"/>
          <w:szCs w:val="26"/>
        </w:rPr>
        <w:t>3.</w:t>
      </w:r>
      <w:r w:rsidRPr="00083FFF">
        <w:rPr>
          <w:sz w:val="26"/>
          <w:szCs w:val="26"/>
        </w:rPr>
        <w:t xml:space="preserve"> </w:t>
      </w:r>
      <w:r w:rsidR="00B07B97" w:rsidRPr="008F548E">
        <w:rPr>
          <w:sz w:val="25"/>
          <w:szCs w:val="25"/>
        </w:rPr>
        <w:t xml:space="preserve">В проверяемом периоде полномочия по организации и ведению бухгалтерского учета и отчетности в  Учреждении  осуществляло Казенное учреждение КМР   « Центр бухгалтерского учета» на основании Соглашения №53 от 26.12.2018 года. </w:t>
      </w:r>
    </w:p>
    <w:p w:rsidR="00B07B97" w:rsidRPr="008F548E" w:rsidRDefault="00B07B97" w:rsidP="00B07B97">
      <w:pPr>
        <w:ind w:firstLine="708"/>
        <w:jc w:val="both"/>
        <w:rPr>
          <w:sz w:val="25"/>
          <w:szCs w:val="25"/>
        </w:rPr>
      </w:pPr>
      <w:r w:rsidRPr="008F548E">
        <w:rPr>
          <w:sz w:val="25"/>
          <w:szCs w:val="25"/>
        </w:rPr>
        <w:t xml:space="preserve">При проверке ведения регистров бухгалтерского учета выборочным способом проверено ведение журналов операций (журналам операций присваиваются номера в соответствии с положениями  Учетной политики): </w:t>
      </w:r>
    </w:p>
    <w:p w:rsidR="00B07B97" w:rsidRPr="008F548E" w:rsidRDefault="00B07B97" w:rsidP="00B07B97">
      <w:pPr>
        <w:pStyle w:val="3"/>
        <w:spacing w:after="0"/>
        <w:ind w:left="708"/>
        <w:jc w:val="both"/>
        <w:rPr>
          <w:rFonts w:ascii="Times New Roman" w:hAnsi="Times New Roman"/>
          <w:sz w:val="25"/>
          <w:szCs w:val="25"/>
        </w:rPr>
      </w:pPr>
      <w:r w:rsidRPr="008F548E">
        <w:rPr>
          <w:rFonts w:ascii="Times New Roman" w:hAnsi="Times New Roman"/>
          <w:sz w:val="25"/>
          <w:szCs w:val="25"/>
        </w:rPr>
        <w:t xml:space="preserve">№ 2/1 журнал операций с безналичными денежными средствами; </w:t>
      </w:r>
    </w:p>
    <w:p w:rsidR="00B07B97" w:rsidRPr="008F548E" w:rsidRDefault="00B07B97" w:rsidP="00B07B97">
      <w:pPr>
        <w:pStyle w:val="3"/>
        <w:spacing w:after="0"/>
        <w:ind w:left="708"/>
        <w:jc w:val="both"/>
        <w:rPr>
          <w:rFonts w:ascii="Times New Roman" w:hAnsi="Times New Roman"/>
          <w:sz w:val="25"/>
          <w:szCs w:val="25"/>
        </w:rPr>
      </w:pPr>
      <w:r w:rsidRPr="008F548E">
        <w:rPr>
          <w:rFonts w:ascii="Times New Roman" w:hAnsi="Times New Roman"/>
          <w:sz w:val="25"/>
          <w:szCs w:val="25"/>
        </w:rPr>
        <w:t xml:space="preserve">№ 3 журнал операций расчетов с подотчетными лицами; </w:t>
      </w:r>
    </w:p>
    <w:p w:rsidR="00B07B97" w:rsidRPr="008F548E" w:rsidRDefault="00B07B97" w:rsidP="00B07B97">
      <w:pPr>
        <w:pStyle w:val="3"/>
        <w:spacing w:after="0"/>
        <w:ind w:left="708"/>
        <w:jc w:val="both"/>
        <w:rPr>
          <w:rFonts w:ascii="Times New Roman" w:hAnsi="Times New Roman"/>
          <w:sz w:val="25"/>
          <w:szCs w:val="25"/>
        </w:rPr>
      </w:pPr>
      <w:r w:rsidRPr="008F548E">
        <w:rPr>
          <w:rFonts w:ascii="Times New Roman" w:hAnsi="Times New Roman"/>
          <w:sz w:val="25"/>
          <w:szCs w:val="25"/>
        </w:rPr>
        <w:t>№ 4 журнал операций расчетов с поставщиками и подрядчиками;</w:t>
      </w:r>
    </w:p>
    <w:p w:rsidR="00B07B97" w:rsidRPr="008F548E" w:rsidRDefault="00B07B97" w:rsidP="00B07B97">
      <w:pPr>
        <w:pStyle w:val="3"/>
        <w:spacing w:after="0"/>
        <w:ind w:left="708"/>
        <w:jc w:val="both"/>
        <w:rPr>
          <w:rFonts w:ascii="Times New Roman" w:hAnsi="Times New Roman"/>
          <w:sz w:val="25"/>
          <w:szCs w:val="25"/>
        </w:rPr>
      </w:pPr>
      <w:r w:rsidRPr="008F548E">
        <w:rPr>
          <w:rFonts w:ascii="Times New Roman" w:hAnsi="Times New Roman"/>
          <w:sz w:val="25"/>
          <w:szCs w:val="25"/>
        </w:rPr>
        <w:t xml:space="preserve">№ 6 журнал операций расчетов по оплате труда; </w:t>
      </w:r>
    </w:p>
    <w:p w:rsidR="00B07B97" w:rsidRPr="008F548E" w:rsidRDefault="00B07B97" w:rsidP="00B07B97">
      <w:pPr>
        <w:pStyle w:val="3"/>
        <w:spacing w:after="0"/>
        <w:ind w:left="708"/>
        <w:jc w:val="both"/>
        <w:rPr>
          <w:rFonts w:ascii="Times New Roman" w:hAnsi="Times New Roman"/>
          <w:sz w:val="25"/>
          <w:szCs w:val="25"/>
        </w:rPr>
      </w:pPr>
      <w:r w:rsidRPr="008F548E">
        <w:rPr>
          <w:rFonts w:ascii="Times New Roman" w:hAnsi="Times New Roman"/>
          <w:sz w:val="25"/>
          <w:szCs w:val="25"/>
        </w:rPr>
        <w:t xml:space="preserve">№ 7 журнал операций по выбытию и перемещению нефинансовых активов; </w:t>
      </w:r>
    </w:p>
    <w:p w:rsidR="00B07B97" w:rsidRPr="008F548E" w:rsidRDefault="00B07B97" w:rsidP="00B07B97">
      <w:pPr>
        <w:pStyle w:val="3"/>
        <w:spacing w:after="0"/>
        <w:ind w:left="708"/>
        <w:jc w:val="both"/>
        <w:rPr>
          <w:rFonts w:ascii="Times New Roman" w:hAnsi="Times New Roman"/>
          <w:sz w:val="25"/>
          <w:szCs w:val="25"/>
        </w:rPr>
      </w:pPr>
      <w:r w:rsidRPr="008F548E">
        <w:rPr>
          <w:rFonts w:ascii="Times New Roman" w:hAnsi="Times New Roman"/>
          <w:sz w:val="25"/>
          <w:szCs w:val="25"/>
        </w:rPr>
        <w:t>№ 8 журнал операций по прочим операциям</w:t>
      </w:r>
    </w:p>
    <w:p w:rsidR="00B07B97" w:rsidRPr="008F548E" w:rsidRDefault="00B07B97" w:rsidP="00B07B97">
      <w:pPr>
        <w:autoSpaceDE w:val="0"/>
        <w:autoSpaceDN w:val="0"/>
        <w:adjustRightInd w:val="0"/>
        <w:ind w:firstLine="708"/>
        <w:jc w:val="both"/>
        <w:rPr>
          <w:color w:val="FF0000"/>
          <w:sz w:val="25"/>
          <w:szCs w:val="25"/>
        </w:rPr>
      </w:pPr>
    </w:p>
    <w:p w:rsidR="00B07B97" w:rsidRPr="008F548E" w:rsidRDefault="00B07B97" w:rsidP="00B07B97">
      <w:pPr>
        <w:ind w:firstLine="540"/>
        <w:jc w:val="both"/>
        <w:rPr>
          <w:sz w:val="25"/>
          <w:szCs w:val="25"/>
          <w:shd w:val="clear" w:color="auto" w:fill="FFFFFF"/>
        </w:rPr>
      </w:pPr>
      <w:r w:rsidRPr="008F548E">
        <w:rPr>
          <w:sz w:val="25"/>
          <w:szCs w:val="25"/>
        </w:rPr>
        <w:t xml:space="preserve">Формирование регистров бюджетного учета (журналов операций) осуществляется с использованием унифицированной формы по ОКУД 0504071 путем записи в них данных, содержащиеся в первичных учетных документах, что соответствует требованиям </w:t>
      </w:r>
      <w:r w:rsidRPr="008F548E">
        <w:rPr>
          <w:spacing w:val="4"/>
          <w:sz w:val="25"/>
          <w:szCs w:val="25"/>
        </w:rPr>
        <w:t xml:space="preserve">Федерального закона от 06.12.2011  года  N 402-ФЗ, </w:t>
      </w:r>
      <w:r w:rsidRPr="008F548E">
        <w:rPr>
          <w:sz w:val="25"/>
          <w:szCs w:val="25"/>
          <w:shd w:val="clear" w:color="auto" w:fill="FFFFFF"/>
        </w:rPr>
        <w:t>Приказа Минфина России от 30.03.2015 г. N 52н.</w:t>
      </w:r>
    </w:p>
    <w:p w:rsidR="00B07B97" w:rsidRPr="008F548E" w:rsidRDefault="00B07B97" w:rsidP="00B07B97">
      <w:pPr>
        <w:ind w:firstLine="708"/>
        <w:jc w:val="both"/>
        <w:rPr>
          <w:sz w:val="25"/>
          <w:szCs w:val="25"/>
        </w:rPr>
      </w:pPr>
      <w:r w:rsidRPr="008F548E">
        <w:rPr>
          <w:sz w:val="25"/>
          <w:szCs w:val="25"/>
        </w:rPr>
        <w:t>Первичные учетные документы систематизируются в хронологическом порядке.</w:t>
      </w:r>
    </w:p>
    <w:p w:rsidR="00B07B97" w:rsidRPr="008F548E" w:rsidRDefault="00B07B97" w:rsidP="00B07B97">
      <w:pPr>
        <w:jc w:val="both"/>
        <w:rPr>
          <w:b/>
          <w:sz w:val="25"/>
          <w:szCs w:val="25"/>
        </w:rPr>
      </w:pPr>
      <w:r w:rsidRPr="008F548E">
        <w:rPr>
          <w:sz w:val="25"/>
          <w:szCs w:val="25"/>
        </w:rPr>
        <w:t xml:space="preserve">Учет КУ КМР «ЦБУ» ведется в соответствии с Федеральным законом от 06.12.2011г. №402-ФЗ «О бухгалтерском учете», Инструкцией по бухгалтерскому учёту в бюджетных учреждениях, утвержденной приказом МФ РФ от 28.12.2010 № 191н, налоговым законодательством Российской Федерации и другими нормативными документами, не противоречащими действующему законодательству РФ.                                  </w:t>
      </w:r>
      <w:r w:rsidRPr="008F548E">
        <w:rPr>
          <w:b/>
          <w:sz w:val="25"/>
          <w:szCs w:val="25"/>
        </w:rPr>
        <w:t xml:space="preserve">               </w:t>
      </w:r>
    </w:p>
    <w:p w:rsidR="00B07B97" w:rsidRPr="008F548E" w:rsidRDefault="00FC1126" w:rsidP="00B07B97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4.</w:t>
      </w:r>
      <w:r w:rsidRPr="00A36C42">
        <w:rPr>
          <w:rFonts w:eastAsiaTheme="minorHAnsi"/>
          <w:sz w:val="26"/>
          <w:szCs w:val="26"/>
          <w:lang w:eastAsia="en-US"/>
        </w:rPr>
        <w:t xml:space="preserve"> </w:t>
      </w:r>
      <w:r w:rsidR="00B07B97" w:rsidRPr="008F548E">
        <w:rPr>
          <w:sz w:val="25"/>
          <w:szCs w:val="25"/>
        </w:rPr>
        <w:t>В нарушение требований ст. 11 Федерального закона от 06.12.2012 г. N 402-ФЗ "О бухгалтерском учете"</w:t>
      </w:r>
      <w:r w:rsidR="00B07B97" w:rsidRPr="008F548E">
        <w:rPr>
          <w:bCs/>
          <w:sz w:val="25"/>
          <w:szCs w:val="25"/>
        </w:rPr>
        <w:t xml:space="preserve">  Учреждением не организована, и не проведена в 2020 году годовая инвентаризация имущества и обязательств, </w:t>
      </w:r>
      <w:r w:rsidR="00B07B97" w:rsidRPr="008F548E">
        <w:rPr>
          <w:sz w:val="25"/>
          <w:szCs w:val="25"/>
        </w:rPr>
        <w:t xml:space="preserve"> необходимая для обеспечения достоверности данных бухгалтерской отчетности. </w:t>
      </w:r>
    </w:p>
    <w:sectPr w:rsidR="00B07B97" w:rsidRPr="008F548E" w:rsidSect="0054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126"/>
    <w:rsid w:val="000429CD"/>
    <w:rsid w:val="00103E64"/>
    <w:rsid w:val="00546B29"/>
    <w:rsid w:val="00B07B97"/>
    <w:rsid w:val="00FC1126"/>
    <w:rsid w:val="00F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1126"/>
    <w:rPr>
      <w:sz w:val="24"/>
    </w:rPr>
  </w:style>
  <w:style w:type="character" w:customStyle="1" w:styleId="a4">
    <w:name w:val="Основной текст Знак"/>
    <w:basedOn w:val="a0"/>
    <w:link w:val="a3"/>
    <w:rsid w:val="00FC11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C1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07B97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B07B97"/>
    <w:rPr>
      <w:rFonts w:cs="Times New Roman"/>
      <w:color w:val="106BBE"/>
    </w:rPr>
  </w:style>
  <w:style w:type="character" w:customStyle="1" w:styleId="a7">
    <w:name w:val="Абзац списка Знак"/>
    <w:link w:val="a6"/>
    <w:uiPriority w:val="34"/>
    <w:locked/>
    <w:rsid w:val="00B07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B07B97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7B97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08898A8FC1B2146B74B340BB916C6B5C8B7C2BE953E85C11144755BB544737507910EEA7D84A1242EA2EF730E1F690EFC310297EF8B7Bk4B4L" TargetMode="External"/><Relationship Id="rId5" Type="http://schemas.openxmlformats.org/officeDocument/2006/relationships/hyperlink" Target="consultantplus://offline/ref=13108898A8FC1B2146B74B340BB916C6B7C4BCC2B89D3E85C11144755BB544737507910EEA7D80A5212EA2EF730E1F690EFC310297EF8B7Bk4B4L" TargetMode="External"/><Relationship Id="rId4" Type="http://schemas.openxmlformats.org/officeDocument/2006/relationships/hyperlink" Target="http://ivo.garant.ru/document?id=717970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2022-01-18T07:59:00Z</dcterms:created>
  <dcterms:modified xsi:type="dcterms:W3CDTF">2022-01-18T08:15:00Z</dcterms:modified>
</cp:coreProperties>
</file>