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13" w:rsidRPr="00667613" w:rsidRDefault="00667613" w:rsidP="00667613">
      <w:pPr>
        <w:jc w:val="center"/>
        <w:rPr>
          <w:b/>
          <w:noProof/>
          <w:sz w:val="28"/>
          <w:szCs w:val="28"/>
        </w:rPr>
      </w:pPr>
      <w:r w:rsidRPr="00667613">
        <w:rPr>
          <w:b/>
          <w:noProof/>
          <w:sz w:val="28"/>
          <w:szCs w:val="28"/>
        </w:rPr>
        <w:t>Информация о проведении контрольного мероприятия в 2019 году</w:t>
      </w:r>
    </w:p>
    <w:p w:rsidR="007F075A" w:rsidRDefault="007F075A" w:rsidP="00667613">
      <w:pPr>
        <w:contextualSpacing/>
        <w:jc w:val="center"/>
        <w:rPr>
          <w:sz w:val="26"/>
          <w:szCs w:val="26"/>
        </w:rPr>
      </w:pPr>
      <w:r w:rsidRPr="00BB2E65">
        <w:rPr>
          <w:sz w:val="26"/>
          <w:szCs w:val="26"/>
        </w:rPr>
        <w:t xml:space="preserve">Проверка </w:t>
      </w:r>
      <w:r w:rsidR="00007BA3" w:rsidRPr="00007BA3">
        <w:rPr>
          <w:sz w:val="26"/>
          <w:szCs w:val="26"/>
        </w:rPr>
        <w:t>финансово-хозяйственной деятельности Муниципального унитарного предприятия « Спецавтохозяйство Кирилловского района».</w:t>
      </w:r>
    </w:p>
    <w:p w:rsidR="00667613" w:rsidRPr="00BB2E65" w:rsidRDefault="00667613" w:rsidP="00667613">
      <w:pPr>
        <w:contextualSpacing/>
        <w:jc w:val="center"/>
        <w:rPr>
          <w:b/>
          <w:sz w:val="26"/>
          <w:szCs w:val="26"/>
        </w:rPr>
      </w:pPr>
    </w:p>
    <w:p w:rsidR="007F075A" w:rsidRPr="00BB2E65" w:rsidRDefault="007F075A" w:rsidP="007F075A">
      <w:pPr>
        <w:contextualSpacing/>
        <w:jc w:val="both"/>
        <w:rPr>
          <w:b/>
          <w:sz w:val="26"/>
          <w:szCs w:val="26"/>
        </w:rPr>
      </w:pPr>
      <w:r w:rsidRPr="00BB2E65">
        <w:rPr>
          <w:b/>
          <w:sz w:val="26"/>
          <w:szCs w:val="26"/>
        </w:rPr>
        <w:t xml:space="preserve"> Основание для проведения контрольного мероприятия: </w:t>
      </w:r>
    </w:p>
    <w:p w:rsidR="007F075A" w:rsidRPr="00BB2E65" w:rsidRDefault="007F075A" w:rsidP="007F075A">
      <w:pPr>
        <w:contextualSpacing/>
        <w:jc w:val="both"/>
        <w:rPr>
          <w:b/>
          <w:sz w:val="26"/>
          <w:szCs w:val="26"/>
        </w:rPr>
      </w:pPr>
      <w:r w:rsidRPr="00BB2E65">
        <w:rPr>
          <w:sz w:val="26"/>
          <w:szCs w:val="26"/>
        </w:rPr>
        <w:t xml:space="preserve">Приказ контрольно-счетного комитета от </w:t>
      </w:r>
      <w:r w:rsidR="00A4049F">
        <w:rPr>
          <w:sz w:val="26"/>
          <w:szCs w:val="26"/>
        </w:rPr>
        <w:t>10</w:t>
      </w:r>
      <w:r w:rsidR="00C213A7">
        <w:rPr>
          <w:sz w:val="26"/>
          <w:szCs w:val="26"/>
        </w:rPr>
        <w:t>.</w:t>
      </w:r>
      <w:r w:rsidR="00A4049F">
        <w:rPr>
          <w:sz w:val="26"/>
          <w:szCs w:val="26"/>
        </w:rPr>
        <w:t>12</w:t>
      </w:r>
      <w:r w:rsidR="00C213A7" w:rsidRPr="00C213A7">
        <w:rPr>
          <w:sz w:val="26"/>
          <w:szCs w:val="26"/>
        </w:rPr>
        <w:t>.</w:t>
      </w:r>
      <w:r w:rsidRPr="00C213A7">
        <w:rPr>
          <w:sz w:val="26"/>
          <w:szCs w:val="26"/>
        </w:rPr>
        <w:t>201</w:t>
      </w:r>
      <w:r w:rsidR="00A4049F">
        <w:rPr>
          <w:sz w:val="26"/>
          <w:szCs w:val="26"/>
        </w:rPr>
        <w:t>9</w:t>
      </w:r>
      <w:r w:rsidR="00C213A7">
        <w:rPr>
          <w:sz w:val="26"/>
          <w:szCs w:val="26"/>
        </w:rPr>
        <w:t xml:space="preserve"> года</w:t>
      </w:r>
      <w:r w:rsidRPr="00C213A7">
        <w:rPr>
          <w:sz w:val="26"/>
          <w:szCs w:val="26"/>
        </w:rPr>
        <w:t xml:space="preserve"> № </w:t>
      </w:r>
      <w:r w:rsidR="00A4049F">
        <w:rPr>
          <w:sz w:val="26"/>
          <w:szCs w:val="26"/>
        </w:rPr>
        <w:t>9</w:t>
      </w:r>
      <w:r w:rsidRPr="00BB2E65">
        <w:rPr>
          <w:sz w:val="26"/>
          <w:szCs w:val="26"/>
        </w:rPr>
        <w:t xml:space="preserve"> «О проведении контрольного мероприятия», план работы контрольно-счетного комитета Представительного Собрания К</w:t>
      </w:r>
      <w:r w:rsidR="00A4049F">
        <w:rPr>
          <w:sz w:val="26"/>
          <w:szCs w:val="26"/>
        </w:rPr>
        <w:t>ирилловского муниципального района</w:t>
      </w:r>
      <w:r w:rsidRPr="00BB2E65">
        <w:rPr>
          <w:sz w:val="26"/>
          <w:szCs w:val="26"/>
        </w:rPr>
        <w:t xml:space="preserve"> на 201</w:t>
      </w:r>
      <w:r w:rsidR="00A4049F">
        <w:rPr>
          <w:sz w:val="26"/>
          <w:szCs w:val="26"/>
        </w:rPr>
        <w:t>9</w:t>
      </w:r>
      <w:r w:rsidRPr="00BB2E65">
        <w:rPr>
          <w:sz w:val="26"/>
          <w:szCs w:val="26"/>
        </w:rPr>
        <w:t>год, удостоверение на право проведения проверки №</w:t>
      </w:r>
      <w:r w:rsidR="00A4049F">
        <w:rPr>
          <w:sz w:val="26"/>
          <w:szCs w:val="26"/>
        </w:rPr>
        <w:t>7</w:t>
      </w:r>
      <w:r w:rsidRPr="00BB2E65">
        <w:rPr>
          <w:sz w:val="26"/>
          <w:szCs w:val="26"/>
        </w:rPr>
        <w:t>.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>Проверяемый период деятельности</w:t>
      </w:r>
      <w:r w:rsidRPr="00BB2E65">
        <w:rPr>
          <w:sz w:val="26"/>
          <w:szCs w:val="26"/>
        </w:rPr>
        <w:t>: 201</w:t>
      </w:r>
      <w:r w:rsidR="00A4049F">
        <w:rPr>
          <w:sz w:val="26"/>
          <w:szCs w:val="26"/>
        </w:rPr>
        <w:t>9</w:t>
      </w:r>
      <w:r w:rsidRPr="00BB2E65">
        <w:rPr>
          <w:sz w:val="26"/>
          <w:szCs w:val="26"/>
        </w:rPr>
        <w:t xml:space="preserve"> год.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>Сроки проведения контрольного мероприятия на объекте</w:t>
      </w:r>
      <w:r w:rsidRPr="00BB2E65">
        <w:rPr>
          <w:sz w:val="26"/>
          <w:szCs w:val="26"/>
        </w:rPr>
        <w:t xml:space="preserve">: 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sz w:val="26"/>
          <w:szCs w:val="26"/>
        </w:rPr>
        <w:t xml:space="preserve">с </w:t>
      </w:r>
      <w:r w:rsidR="00A4049F">
        <w:rPr>
          <w:sz w:val="26"/>
          <w:szCs w:val="26"/>
        </w:rPr>
        <w:t>13.12.2019</w:t>
      </w:r>
      <w:r w:rsidRPr="00BB2E65">
        <w:rPr>
          <w:sz w:val="26"/>
          <w:szCs w:val="26"/>
        </w:rPr>
        <w:t xml:space="preserve"> года по </w:t>
      </w:r>
      <w:r w:rsidR="00A4049F">
        <w:rPr>
          <w:sz w:val="26"/>
          <w:szCs w:val="26"/>
        </w:rPr>
        <w:t>25.12.2019</w:t>
      </w:r>
      <w:r w:rsidRPr="00BB2E65">
        <w:rPr>
          <w:sz w:val="26"/>
          <w:szCs w:val="26"/>
        </w:rPr>
        <w:t xml:space="preserve"> года.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>Юридический адрес объекта контрольного мероприятия</w:t>
      </w:r>
      <w:r w:rsidRPr="00BB2E65">
        <w:rPr>
          <w:sz w:val="26"/>
          <w:szCs w:val="26"/>
        </w:rPr>
        <w:t xml:space="preserve">:  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sz w:val="26"/>
          <w:szCs w:val="26"/>
        </w:rPr>
        <w:t xml:space="preserve">Вологодская область, Кирилловский район, </w:t>
      </w:r>
      <w:r w:rsidR="000C4E05">
        <w:rPr>
          <w:sz w:val="26"/>
          <w:szCs w:val="26"/>
        </w:rPr>
        <w:t>г</w:t>
      </w:r>
      <w:proofErr w:type="gramStart"/>
      <w:r w:rsidR="000C4E05">
        <w:rPr>
          <w:sz w:val="26"/>
          <w:szCs w:val="26"/>
        </w:rPr>
        <w:t>.К</w:t>
      </w:r>
      <w:proofErr w:type="gramEnd"/>
      <w:r w:rsidR="000C4E05">
        <w:rPr>
          <w:sz w:val="26"/>
          <w:szCs w:val="26"/>
        </w:rPr>
        <w:t>ириллов ул. Дзержинского д.53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>Сведения о форме и состоянии бухгалтерского учёта и отчетности</w:t>
      </w:r>
      <w:r w:rsidRPr="00BB2E65">
        <w:rPr>
          <w:sz w:val="26"/>
          <w:szCs w:val="26"/>
        </w:rPr>
        <w:t xml:space="preserve">: 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sz w:val="26"/>
          <w:szCs w:val="26"/>
        </w:rPr>
        <w:t>Бухгалтерский учет ведется с использованием компьютерной программы 1С</w:t>
      </w:r>
      <w:proofErr w:type="gramStart"/>
      <w:r>
        <w:rPr>
          <w:sz w:val="26"/>
          <w:szCs w:val="26"/>
        </w:rPr>
        <w:t>.</w:t>
      </w:r>
      <w:r w:rsidRPr="00BB2E65">
        <w:rPr>
          <w:sz w:val="26"/>
          <w:szCs w:val="26"/>
        </w:rPr>
        <w:t>.</w:t>
      </w:r>
      <w:proofErr w:type="gramEnd"/>
    </w:p>
    <w:p w:rsidR="007F075A" w:rsidRPr="00BB2E65" w:rsidRDefault="007F075A" w:rsidP="00667613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 xml:space="preserve">Перечень использованных /изученных/ нормативных правовых актов, </w:t>
      </w:r>
    </w:p>
    <w:p w:rsidR="007F075A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</w:t>
      </w:r>
      <w:r w:rsidRPr="00BB2E65">
        <w:rPr>
          <w:sz w:val="26"/>
          <w:szCs w:val="26"/>
        </w:rPr>
        <w:t>:    нет</w:t>
      </w:r>
    </w:p>
    <w:p w:rsidR="007F075A" w:rsidRPr="00BB2E65" w:rsidRDefault="007F075A" w:rsidP="007F075A">
      <w:pPr>
        <w:contextualSpacing/>
        <w:jc w:val="both"/>
        <w:rPr>
          <w:sz w:val="26"/>
          <w:szCs w:val="26"/>
        </w:rPr>
      </w:pPr>
    </w:p>
    <w:p w:rsidR="007F075A" w:rsidRDefault="007F075A" w:rsidP="007F075A">
      <w:pPr>
        <w:contextualSpacing/>
        <w:jc w:val="both"/>
        <w:rPr>
          <w:sz w:val="26"/>
          <w:szCs w:val="26"/>
        </w:rPr>
      </w:pPr>
      <w:r w:rsidRPr="00BB2E65">
        <w:rPr>
          <w:b/>
          <w:sz w:val="26"/>
          <w:szCs w:val="26"/>
        </w:rPr>
        <w:t>Проверяемая сумма</w:t>
      </w:r>
      <w:r w:rsidRPr="00BB2E6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5507D" w:rsidRPr="00E2150F">
        <w:rPr>
          <w:b/>
          <w:sz w:val="26"/>
          <w:szCs w:val="26"/>
        </w:rPr>
        <w:t>1</w:t>
      </w:r>
      <w:r w:rsidR="00352917">
        <w:rPr>
          <w:b/>
          <w:sz w:val="26"/>
          <w:szCs w:val="26"/>
        </w:rPr>
        <w:t>5839,49</w:t>
      </w:r>
      <w:r w:rsidRPr="00E2150F">
        <w:rPr>
          <w:b/>
          <w:sz w:val="26"/>
          <w:szCs w:val="26"/>
        </w:rPr>
        <w:t xml:space="preserve"> </w:t>
      </w:r>
      <w:r w:rsidRPr="00E2150F">
        <w:rPr>
          <w:sz w:val="26"/>
          <w:szCs w:val="26"/>
        </w:rPr>
        <w:t>тыс.</w:t>
      </w:r>
      <w:r w:rsidR="000B32C7" w:rsidRPr="00E2150F">
        <w:rPr>
          <w:sz w:val="26"/>
          <w:szCs w:val="26"/>
        </w:rPr>
        <w:t xml:space="preserve"> </w:t>
      </w:r>
      <w:r w:rsidRPr="00E2150F">
        <w:rPr>
          <w:sz w:val="26"/>
          <w:szCs w:val="26"/>
        </w:rPr>
        <w:t xml:space="preserve">рублей, в том числе </w:t>
      </w:r>
      <w:r w:rsidR="005102DD" w:rsidRPr="00E2150F">
        <w:rPr>
          <w:b/>
          <w:sz w:val="26"/>
          <w:szCs w:val="26"/>
        </w:rPr>
        <w:t>1</w:t>
      </w:r>
      <w:r w:rsidR="00352917">
        <w:rPr>
          <w:b/>
          <w:sz w:val="26"/>
          <w:szCs w:val="26"/>
        </w:rPr>
        <w:t>5839,49</w:t>
      </w:r>
      <w:r w:rsidR="005102DD" w:rsidRPr="00E2150F">
        <w:rPr>
          <w:b/>
          <w:sz w:val="26"/>
          <w:szCs w:val="26"/>
        </w:rPr>
        <w:t xml:space="preserve"> </w:t>
      </w:r>
      <w:r w:rsidRPr="00E2150F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стоимость</w:t>
      </w:r>
      <w:r w:rsidR="00B2625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имущества</w:t>
      </w:r>
      <w:r w:rsidR="00B2625D">
        <w:rPr>
          <w:sz w:val="26"/>
          <w:szCs w:val="26"/>
        </w:rPr>
        <w:t>.</w:t>
      </w:r>
    </w:p>
    <w:p w:rsidR="007F075A" w:rsidRPr="00BB2E65" w:rsidRDefault="007F075A" w:rsidP="007F075A">
      <w:pPr>
        <w:contextualSpacing/>
        <w:jc w:val="both"/>
        <w:rPr>
          <w:b/>
          <w:sz w:val="26"/>
          <w:szCs w:val="26"/>
        </w:rPr>
      </w:pPr>
    </w:p>
    <w:p w:rsidR="007F075A" w:rsidRDefault="007F075A" w:rsidP="007F075A">
      <w:pPr>
        <w:contextualSpacing/>
        <w:jc w:val="both"/>
        <w:rPr>
          <w:b/>
          <w:sz w:val="26"/>
          <w:szCs w:val="26"/>
        </w:rPr>
      </w:pPr>
      <w:r w:rsidRPr="00BB2E65">
        <w:rPr>
          <w:b/>
          <w:sz w:val="26"/>
          <w:szCs w:val="26"/>
        </w:rPr>
        <w:t>Сумма выявленных нарушений</w:t>
      </w:r>
      <w:r w:rsidRPr="00884970">
        <w:rPr>
          <w:b/>
          <w:sz w:val="26"/>
          <w:szCs w:val="26"/>
        </w:rPr>
        <w:t>:</w:t>
      </w:r>
      <w:r w:rsidR="00352917">
        <w:rPr>
          <w:b/>
          <w:sz w:val="26"/>
          <w:szCs w:val="26"/>
        </w:rPr>
        <w:t xml:space="preserve">  3669,9</w:t>
      </w:r>
      <w:r w:rsidR="00A4049F">
        <w:rPr>
          <w:b/>
          <w:sz w:val="26"/>
          <w:szCs w:val="26"/>
        </w:rPr>
        <w:t xml:space="preserve"> </w:t>
      </w:r>
      <w:r w:rsidRPr="00884970">
        <w:rPr>
          <w:b/>
          <w:sz w:val="26"/>
          <w:szCs w:val="26"/>
        </w:rPr>
        <w:t>тыс.</w:t>
      </w:r>
      <w:r>
        <w:rPr>
          <w:b/>
          <w:sz w:val="26"/>
          <w:szCs w:val="26"/>
        </w:rPr>
        <w:t xml:space="preserve"> </w:t>
      </w:r>
      <w:r w:rsidRPr="00884970">
        <w:rPr>
          <w:b/>
          <w:sz w:val="26"/>
          <w:szCs w:val="26"/>
        </w:rPr>
        <w:t>рублей</w:t>
      </w:r>
    </w:p>
    <w:p w:rsidR="007F075A" w:rsidRPr="004A1B02" w:rsidRDefault="007F075A" w:rsidP="007F075A">
      <w:pPr>
        <w:contextualSpacing/>
        <w:jc w:val="both"/>
        <w:rPr>
          <w:sz w:val="26"/>
          <w:szCs w:val="26"/>
        </w:rPr>
      </w:pPr>
    </w:p>
    <w:p w:rsidR="007F075A" w:rsidRPr="00B2625D" w:rsidRDefault="00667613" w:rsidP="007F075A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F075A" w:rsidRPr="00B2625D">
        <w:rPr>
          <w:b/>
          <w:sz w:val="26"/>
          <w:szCs w:val="26"/>
        </w:rPr>
        <w:t>езультат</w:t>
      </w:r>
      <w:r>
        <w:rPr>
          <w:b/>
          <w:sz w:val="26"/>
          <w:szCs w:val="26"/>
        </w:rPr>
        <w:t>ы</w:t>
      </w:r>
      <w:r w:rsidR="007F075A" w:rsidRPr="00B2625D">
        <w:rPr>
          <w:b/>
          <w:sz w:val="26"/>
          <w:szCs w:val="26"/>
        </w:rPr>
        <w:t xml:space="preserve"> контрольного мероприятия: </w:t>
      </w:r>
    </w:p>
    <w:p w:rsidR="007F075A" w:rsidRPr="00B2625D" w:rsidRDefault="007F075A" w:rsidP="007F075A">
      <w:pPr>
        <w:ind w:firstLine="708"/>
        <w:contextualSpacing/>
        <w:jc w:val="both"/>
        <w:rPr>
          <w:b/>
          <w:sz w:val="26"/>
          <w:szCs w:val="26"/>
        </w:rPr>
      </w:pPr>
    </w:p>
    <w:p w:rsidR="00B2625D" w:rsidRDefault="00B2625D" w:rsidP="00B2625D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1.  </w:t>
      </w:r>
      <w:r w:rsidRPr="00B2625D">
        <w:rPr>
          <w:b/>
          <w:i/>
          <w:sz w:val="26"/>
          <w:szCs w:val="26"/>
        </w:rPr>
        <w:t>Краткая характеристика объекта контрольного мероприятия: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 xml:space="preserve">  </w:t>
      </w:r>
      <w:r w:rsidR="000B32C7">
        <w:rPr>
          <w:sz w:val="26"/>
          <w:szCs w:val="26"/>
        </w:rPr>
        <w:t>П</w:t>
      </w:r>
      <w:r w:rsidRPr="00B2625D">
        <w:rPr>
          <w:sz w:val="26"/>
          <w:szCs w:val="26"/>
        </w:rPr>
        <w:t>олное наименование объекта контрольного мероприятия в соответствии с учредительными документами – муниципальное унитарное предприятие «Спецавтохозяйство Кирилловского района».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>Сокращенное название: МУП «Спецавтохозяйство Кирилловского района».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>Объект поставлен на учет в соответствии с  положениями Налогового кодекса РФ в Межрайонной инспекции ФНС России № 5 по Вологодской области  06.07.2005 года и ему присвоены ИНН/КПП 3511005188/351101001; ОГРН 1053500464412.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>Муниципальное унитарное предприятие «Спецавтохозяйство Кирилловского района» (далее – Предприятие) создано в соответствии с Федеральным законом «О государственных муниципальных унитарных предприятиях» от 14.11.2002 года № 161-ФЗ</w:t>
      </w:r>
      <w:r w:rsidR="00A4049F">
        <w:rPr>
          <w:sz w:val="26"/>
          <w:szCs w:val="26"/>
        </w:rPr>
        <w:t>,</w:t>
      </w:r>
      <w:r w:rsidRPr="00B2625D">
        <w:rPr>
          <w:sz w:val="26"/>
          <w:szCs w:val="26"/>
        </w:rPr>
        <w:t xml:space="preserve"> на основании постановления Главы самоуправления Кирилловского района Вологодской области  от 01.07.2005 года № 342 как унитарное предприятие, основанное на праве хозяйственного ведения, этим же постановлением утвержден Устав Предприятия. Учредителем является администрация Кирилловского муниципального района.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 xml:space="preserve">Предприятие является коммерческой организацией, юридическим лицом. Имущество Предприятия находится в собственности Кирилловского муниципального района и принадлежит Предприятию на праве хозяйственного </w:t>
      </w:r>
      <w:r w:rsidRPr="00B2625D">
        <w:rPr>
          <w:sz w:val="26"/>
          <w:szCs w:val="26"/>
        </w:rPr>
        <w:lastRenderedPageBreak/>
        <w:t xml:space="preserve">ведения, является неделимым и не может быть распределено по вкладам (долям, паям), в том числе между работниками Предприятия. Уставный фонд Предприятия в денежном выражении составляет  100000 рублей. 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>Предприятие создано в целях удовлетворения общественных потребностей в результатах его деятельности, получения прибыли, а также решения вопросов коммунального обслуживания населения города Кириллова, предприятий и организаций города Кириллова, благоустройства и озеленения города Кириллова, текущего и капитального ремонта муниципального жилого фонда.</w:t>
      </w:r>
    </w:p>
    <w:p w:rsidR="00B2625D" w:rsidRPr="00B2625D" w:rsidRDefault="00B2625D" w:rsidP="00B2625D">
      <w:pPr>
        <w:jc w:val="both"/>
        <w:rPr>
          <w:sz w:val="26"/>
          <w:szCs w:val="26"/>
        </w:rPr>
      </w:pPr>
      <w:r w:rsidRPr="00B2625D">
        <w:rPr>
          <w:rFonts w:cs="Tahoma"/>
          <w:sz w:val="26"/>
          <w:szCs w:val="26"/>
        </w:rPr>
        <w:t>У предприятия имеется лицензия, выданная Федеральной службой по надзору в сфере природопользования на осуществление деятельности обезвреживанию и размещению отходов I-IV классов опасности. Лицензия выдана 13 февраля 2015 года и действительна бессрочно</w:t>
      </w:r>
      <w:r w:rsidR="00C213A7">
        <w:rPr>
          <w:rFonts w:cs="Tahoma"/>
          <w:sz w:val="26"/>
          <w:szCs w:val="26"/>
        </w:rPr>
        <w:t>.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>Ответственными лицами МУП «Спецавтохозяйство Кирилловского района» за ведение финансово-хозяйственной деятельности в проверяемом периоде являлись:</w:t>
      </w:r>
    </w:p>
    <w:p w:rsidR="00B2625D" w:rsidRP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t>- директор</w:t>
      </w:r>
      <w:r w:rsidR="000B32C7">
        <w:rPr>
          <w:sz w:val="26"/>
          <w:szCs w:val="26"/>
        </w:rPr>
        <w:t xml:space="preserve"> Предприятия</w:t>
      </w:r>
      <w:r w:rsidRPr="00B2625D">
        <w:rPr>
          <w:sz w:val="26"/>
          <w:szCs w:val="26"/>
        </w:rPr>
        <w:t xml:space="preserve">, трудовой договор </w:t>
      </w:r>
      <w:r w:rsidRPr="000B32C7">
        <w:rPr>
          <w:sz w:val="26"/>
          <w:szCs w:val="26"/>
        </w:rPr>
        <w:t>от 0</w:t>
      </w:r>
      <w:r w:rsidR="000B32C7" w:rsidRPr="000B32C7">
        <w:rPr>
          <w:sz w:val="26"/>
          <w:szCs w:val="26"/>
        </w:rPr>
        <w:t>8</w:t>
      </w:r>
      <w:r w:rsidRPr="000B32C7">
        <w:rPr>
          <w:sz w:val="26"/>
          <w:szCs w:val="26"/>
        </w:rPr>
        <w:t>.</w:t>
      </w:r>
      <w:r w:rsidR="000B32C7" w:rsidRPr="000B32C7">
        <w:rPr>
          <w:sz w:val="26"/>
          <w:szCs w:val="26"/>
        </w:rPr>
        <w:t>10</w:t>
      </w:r>
      <w:r w:rsidRPr="000B32C7">
        <w:rPr>
          <w:sz w:val="26"/>
          <w:szCs w:val="26"/>
        </w:rPr>
        <w:t>.20</w:t>
      </w:r>
      <w:r w:rsidR="000B32C7" w:rsidRPr="000B32C7">
        <w:rPr>
          <w:sz w:val="26"/>
          <w:szCs w:val="26"/>
        </w:rPr>
        <w:t>18</w:t>
      </w:r>
      <w:r w:rsidRPr="000B32C7">
        <w:rPr>
          <w:sz w:val="26"/>
          <w:szCs w:val="26"/>
        </w:rPr>
        <w:t xml:space="preserve"> года № </w:t>
      </w:r>
      <w:r w:rsidR="000B32C7" w:rsidRPr="000B32C7">
        <w:rPr>
          <w:sz w:val="26"/>
          <w:szCs w:val="26"/>
        </w:rPr>
        <w:t>9/18</w:t>
      </w:r>
      <w:r w:rsidRPr="000B32C7">
        <w:rPr>
          <w:sz w:val="26"/>
          <w:szCs w:val="26"/>
        </w:rPr>
        <w:t>,</w:t>
      </w:r>
      <w:r w:rsidRPr="00B2625D">
        <w:rPr>
          <w:sz w:val="26"/>
          <w:szCs w:val="26"/>
        </w:rPr>
        <w:t xml:space="preserve"> заключен с </w:t>
      </w:r>
      <w:r w:rsidR="0032506E">
        <w:rPr>
          <w:sz w:val="26"/>
          <w:szCs w:val="26"/>
        </w:rPr>
        <w:t>руководителем</w:t>
      </w:r>
      <w:r w:rsidRPr="00B2625D">
        <w:rPr>
          <w:sz w:val="26"/>
          <w:szCs w:val="26"/>
        </w:rPr>
        <w:t xml:space="preserve"> администрации Кирилловского муниципального района, действует по настоящее время. </w:t>
      </w:r>
    </w:p>
    <w:p w:rsidR="00E10975" w:rsidRPr="00B2625D" w:rsidRDefault="00B2625D" w:rsidP="00B2625D">
      <w:pPr>
        <w:ind w:firstLine="567"/>
        <w:jc w:val="both"/>
        <w:rPr>
          <w:i/>
          <w:sz w:val="26"/>
          <w:szCs w:val="26"/>
        </w:rPr>
      </w:pPr>
      <w:r w:rsidRPr="00B2625D">
        <w:rPr>
          <w:sz w:val="26"/>
          <w:szCs w:val="26"/>
        </w:rPr>
        <w:t>-</w:t>
      </w:r>
      <w:r w:rsidR="00411A99">
        <w:rPr>
          <w:sz w:val="26"/>
          <w:szCs w:val="26"/>
        </w:rPr>
        <w:t xml:space="preserve"> </w:t>
      </w:r>
      <w:r w:rsidRPr="00B2625D">
        <w:rPr>
          <w:sz w:val="26"/>
          <w:szCs w:val="26"/>
        </w:rPr>
        <w:t xml:space="preserve">бухгалтер </w:t>
      </w:r>
      <w:r w:rsidRPr="00411A99">
        <w:rPr>
          <w:sz w:val="26"/>
          <w:szCs w:val="26"/>
        </w:rPr>
        <w:t xml:space="preserve">с </w:t>
      </w:r>
      <w:r w:rsidR="00411A99" w:rsidRPr="00411A99">
        <w:rPr>
          <w:sz w:val="26"/>
          <w:szCs w:val="26"/>
        </w:rPr>
        <w:t>22.08.2016 года.</w:t>
      </w:r>
    </w:p>
    <w:p w:rsidR="00B2625D" w:rsidRDefault="00B2625D" w:rsidP="00B2625D">
      <w:pPr>
        <w:tabs>
          <w:tab w:val="left" w:pos="0"/>
        </w:tabs>
        <w:jc w:val="both"/>
        <w:rPr>
          <w:iCs/>
          <w:sz w:val="26"/>
          <w:szCs w:val="26"/>
        </w:rPr>
      </w:pPr>
      <w:r w:rsidRPr="00B2625D">
        <w:rPr>
          <w:iCs/>
          <w:sz w:val="26"/>
          <w:szCs w:val="26"/>
        </w:rPr>
        <w:t>Основными видами деятельности в соответствии с Уставом                                 МУП  « Спецавтохозяйство Кирилловского района» являются:</w:t>
      </w:r>
    </w:p>
    <w:p w:rsidR="00B2625D" w:rsidRPr="00B2625D" w:rsidRDefault="002A55A9" w:rsidP="002A55A9">
      <w:pPr>
        <w:pStyle w:val="a6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-  </w:t>
      </w:r>
      <w:r w:rsidR="00B2625D" w:rsidRPr="00B2625D">
        <w:rPr>
          <w:b w:val="0"/>
          <w:sz w:val="26"/>
          <w:szCs w:val="26"/>
        </w:rPr>
        <w:t>Капитальный и текущий ремонт  муниципального жилищного фонда;</w:t>
      </w:r>
    </w:p>
    <w:p w:rsidR="00B2625D" w:rsidRPr="00B2625D" w:rsidRDefault="002A55A9" w:rsidP="002A55A9">
      <w:pPr>
        <w:pStyle w:val="a6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-  </w:t>
      </w:r>
      <w:r w:rsidR="00B2625D" w:rsidRPr="00B2625D">
        <w:rPr>
          <w:b w:val="0"/>
          <w:sz w:val="26"/>
          <w:szCs w:val="26"/>
        </w:rPr>
        <w:t>Изготовление и реализация столярных изделий;</w:t>
      </w:r>
    </w:p>
    <w:p w:rsidR="00B2625D" w:rsidRPr="00B2625D" w:rsidRDefault="002A55A9" w:rsidP="002A55A9">
      <w:pPr>
        <w:pStyle w:val="a6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B2625D" w:rsidRPr="00B2625D">
        <w:rPr>
          <w:b w:val="0"/>
          <w:sz w:val="26"/>
          <w:szCs w:val="26"/>
        </w:rPr>
        <w:t>Вывоз и утилизация твердых бытовых отходов по договорам с предприятиями и организациями разных форм собственности, от муниципального жилого фонда;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-  </w:t>
      </w:r>
      <w:r w:rsidR="00B2625D" w:rsidRPr="00B2625D">
        <w:rPr>
          <w:b w:val="0"/>
          <w:sz w:val="26"/>
          <w:szCs w:val="26"/>
        </w:rPr>
        <w:t>Содержание и эксплуатация городской мусорной свалки;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- П</w:t>
      </w:r>
      <w:r w:rsidR="00B2625D" w:rsidRPr="00B2625D">
        <w:rPr>
          <w:b w:val="0"/>
          <w:sz w:val="26"/>
          <w:szCs w:val="26"/>
        </w:rPr>
        <w:t>редоставление ритуальных услуг, содержание и эксплуатация городского кладбища;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-  </w:t>
      </w:r>
      <w:r w:rsidR="00B2625D" w:rsidRPr="00B2625D">
        <w:rPr>
          <w:b w:val="0"/>
          <w:sz w:val="26"/>
          <w:szCs w:val="26"/>
        </w:rPr>
        <w:t>Благоустройство и озеленение города Кириллова;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- </w:t>
      </w:r>
      <w:r w:rsidR="00B2625D" w:rsidRPr="00B2625D">
        <w:rPr>
          <w:b w:val="0"/>
          <w:sz w:val="26"/>
          <w:szCs w:val="26"/>
        </w:rPr>
        <w:t>Содержание и эксплуатация городских улиц, пешеходных тротуаров, автобусных остановок и трубопереездов в черте города Кириллова;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- </w:t>
      </w:r>
      <w:r w:rsidR="00B2625D" w:rsidRPr="00B2625D">
        <w:rPr>
          <w:b w:val="0"/>
          <w:sz w:val="26"/>
          <w:szCs w:val="26"/>
        </w:rPr>
        <w:t>Заготовка и переработка леса;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- </w:t>
      </w:r>
      <w:r w:rsidR="00B2625D" w:rsidRPr="00B2625D">
        <w:rPr>
          <w:b w:val="0"/>
          <w:sz w:val="26"/>
          <w:szCs w:val="26"/>
        </w:rPr>
        <w:t xml:space="preserve">Организация и содержание </w:t>
      </w:r>
      <w:proofErr w:type="spellStart"/>
      <w:r w:rsidR="00B2625D" w:rsidRPr="00B2625D">
        <w:rPr>
          <w:b w:val="0"/>
          <w:sz w:val="26"/>
          <w:szCs w:val="26"/>
        </w:rPr>
        <w:t>спецавтохозяйства</w:t>
      </w:r>
      <w:proofErr w:type="spellEnd"/>
      <w:r w:rsidR="00B2625D" w:rsidRPr="00B2625D">
        <w:rPr>
          <w:b w:val="0"/>
          <w:sz w:val="26"/>
          <w:szCs w:val="26"/>
        </w:rPr>
        <w:t>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- </w:t>
      </w:r>
      <w:r w:rsidR="00B2625D" w:rsidRPr="00B2625D">
        <w:rPr>
          <w:b w:val="0"/>
          <w:sz w:val="26"/>
          <w:szCs w:val="26"/>
        </w:rPr>
        <w:t>Организация торгово-закупочной деятельности для удовлетворения нужд населения в товарах народного потребления, а так же посадочного материала для озеленения города Кириллова;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- </w:t>
      </w:r>
      <w:r w:rsidR="00B2625D" w:rsidRPr="00B2625D">
        <w:rPr>
          <w:b w:val="0"/>
          <w:sz w:val="26"/>
          <w:szCs w:val="26"/>
        </w:rPr>
        <w:t>Выдача  технических условий на новое строительство и проведение ремонтных работ на инженерных коммуникациях, на установку объектов соц. культ</w:t>
      </w:r>
      <w:proofErr w:type="gramStart"/>
      <w:r w:rsidR="00B2625D" w:rsidRPr="00B2625D">
        <w:rPr>
          <w:b w:val="0"/>
          <w:sz w:val="26"/>
          <w:szCs w:val="26"/>
        </w:rPr>
        <w:t>.</w:t>
      </w:r>
      <w:proofErr w:type="gramEnd"/>
      <w:r w:rsidR="00B2625D" w:rsidRPr="00B2625D">
        <w:rPr>
          <w:b w:val="0"/>
          <w:sz w:val="26"/>
          <w:szCs w:val="26"/>
        </w:rPr>
        <w:t xml:space="preserve"> </w:t>
      </w:r>
      <w:proofErr w:type="gramStart"/>
      <w:r w:rsidR="00B2625D" w:rsidRPr="00B2625D">
        <w:rPr>
          <w:b w:val="0"/>
          <w:sz w:val="26"/>
          <w:szCs w:val="26"/>
        </w:rPr>
        <w:t>б</w:t>
      </w:r>
      <w:proofErr w:type="gramEnd"/>
      <w:r w:rsidR="00B2625D" w:rsidRPr="00B2625D">
        <w:rPr>
          <w:b w:val="0"/>
          <w:sz w:val="26"/>
          <w:szCs w:val="26"/>
        </w:rPr>
        <w:t>ыта в плане благоустройства территории;</w:t>
      </w:r>
    </w:p>
    <w:p w:rsidR="00B2625D" w:rsidRPr="00B2625D" w:rsidRDefault="002A55A9" w:rsidP="002A55A9">
      <w:pPr>
        <w:pStyle w:val="a6"/>
        <w:spacing w:before="240" w:after="240"/>
        <w:jc w:val="both"/>
        <w:rPr>
          <w:b w:val="0"/>
          <w:iCs/>
          <w:sz w:val="26"/>
          <w:szCs w:val="26"/>
        </w:rPr>
      </w:pPr>
      <w:r>
        <w:rPr>
          <w:b w:val="0"/>
          <w:sz w:val="26"/>
          <w:szCs w:val="26"/>
        </w:rPr>
        <w:t xml:space="preserve"> - Д</w:t>
      </w:r>
      <w:r w:rsidR="00B2625D" w:rsidRPr="00B2625D">
        <w:rPr>
          <w:b w:val="0"/>
          <w:sz w:val="26"/>
          <w:szCs w:val="26"/>
        </w:rPr>
        <w:t>ругие виды деятельности (по согласованию с Учредителем или в соответствии с правовым актом Учредителя).</w:t>
      </w:r>
    </w:p>
    <w:p w:rsidR="00B2625D" w:rsidRDefault="00B2625D" w:rsidP="00B2625D">
      <w:pPr>
        <w:ind w:firstLine="567"/>
        <w:jc w:val="both"/>
        <w:rPr>
          <w:sz w:val="26"/>
          <w:szCs w:val="26"/>
        </w:rPr>
      </w:pPr>
      <w:r w:rsidRPr="00B2625D">
        <w:rPr>
          <w:sz w:val="26"/>
          <w:szCs w:val="26"/>
        </w:rPr>
        <w:lastRenderedPageBreak/>
        <w:t>На Предприятии заключен коллективный договор между работодателем и трудовым коллективом</w:t>
      </w:r>
      <w:r w:rsidR="00523DCB">
        <w:rPr>
          <w:sz w:val="26"/>
          <w:szCs w:val="26"/>
        </w:rPr>
        <w:t xml:space="preserve"> на 2019-2021 годы. </w:t>
      </w:r>
      <w:proofErr w:type="gramStart"/>
      <w:r w:rsidR="00523DCB">
        <w:rPr>
          <w:sz w:val="26"/>
          <w:szCs w:val="26"/>
        </w:rPr>
        <w:t>З</w:t>
      </w:r>
      <w:r w:rsidRPr="00B2625D">
        <w:rPr>
          <w:sz w:val="26"/>
          <w:szCs w:val="26"/>
        </w:rPr>
        <w:t>арегистрирован</w:t>
      </w:r>
      <w:proofErr w:type="gramEnd"/>
      <w:r w:rsidRPr="00B2625D">
        <w:rPr>
          <w:sz w:val="26"/>
          <w:szCs w:val="26"/>
        </w:rPr>
        <w:t xml:space="preserve"> </w:t>
      </w:r>
      <w:r w:rsidR="00523DCB">
        <w:rPr>
          <w:sz w:val="26"/>
          <w:szCs w:val="26"/>
        </w:rPr>
        <w:t>отделением занятости населения по Кирилловскому району КУ ВО «ЦЗН Вологодской области» 15.02.2019 года.</w:t>
      </w:r>
    </w:p>
    <w:p w:rsidR="00317127" w:rsidRDefault="00317127" w:rsidP="00B2625D">
      <w:pPr>
        <w:ind w:firstLine="567"/>
        <w:jc w:val="both"/>
        <w:rPr>
          <w:sz w:val="26"/>
          <w:szCs w:val="26"/>
        </w:rPr>
      </w:pPr>
    </w:p>
    <w:p w:rsidR="00B2625D" w:rsidRDefault="00B2625D" w:rsidP="00317127">
      <w:pPr>
        <w:ind w:firstLine="567"/>
        <w:jc w:val="both"/>
        <w:rPr>
          <w:b/>
          <w:sz w:val="26"/>
          <w:szCs w:val="26"/>
        </w:rPr>
      </w:pPr>
      <w:r w:rsidRPr="00317127">
        <w:rPr>
          <w:b/>
          <w:sz w:val="26"/>
          <w:szCs w:val="26"/>
        </w:rPr>
        <w:t>2. Проверка правильности  организации и ведения бухгалтерского учета.</w:t>
      </w:r>
    </w:p>
    <w:p w:rsidR="002A55A9" w:rsidRPr="00317127" w:rsidRDefault="002A55A9" w:rsidP="00317127">
      <w:pPr>
        <w:ind w:firstLine="567"/>
        <w:jc w:val="both"/>
        <w:rPr>
          <w:sz w:val="26"/>
          <w:szCs w:val="26"/>
        </w:rPr>
      </w:pPr>
    </w:p>
    <w:p w:rsidR="005A219C" w:rsidRPr="005A219C" w:rsidRDefault="00B36345" w:rsidP="005A219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5A219C">
        <w:rPr>
          <w:sz w:val="26"/>
          <w:szCs w:val="26"/>
        </w:rPr>
        <w:t>Ведение бухгалтерского учета в Предприятии осуществля</w:t>
      </w:r>
      <w:r w:rsidR="00BB531D">
        <w:rPr>
          <w:sz w:val="26"/>
          <w:szCs w:val="26"/>
        </w:rPr>
        <w:t>ется</w:t>
      </w:r>
      <w:r w:rsidRPr="005A219C">
        <w:rPr>
          <w:sz w:val="26"/>
          <w:szCs w:val="26"/>
        </w:rPr>
        <w:t xml:space="preserve"> в соответствии с требованиями Федерального Закона от 06.12.2011 года  № 402 – ФЗ «О бухгалтерском учете в РФ», другими нормативно-правовыми документами, определяющими порядок организации и ведения бухгалтерского учета. </w:t>
      </w:r>
      <w:r w:rsidR="004C431F" w:rsidRPr="005A219C">
        <w:rPr>
          <w:sz w:val="26"/>
          <w:szCs w:val="26"/>
        </w:rPr>
        <w:t>У</w:t>
      </w:r>
      <w:r w:rsidRPr="005A219C">
        <w:rPr>
          <w:sz w:val="26"/>
          <w:szCs w:val="26"/>
        </w:rPr>
        <w:t>читыва</w:t>
      </w:r>
      <w:r w:rsidR="00BB531D">
        <w:rPr>
          <w:sz w:val="26"/>
          <w:szCs w:val="26"/>
        </w:rPr>
        <w:t>ются</w:t>
      </w:r>
      <w:r w:rsidRPr="005A219C">
        <w:rPr>
          <w:sz w:val="26"/>
          <w:szCs w:val="26"/>
        </w:rPr>
        <w:t xml:space="preserve"> правовое  положение </w:t>
      </w:r>
      <w:r w:rsidR="005A219C">
        <w:rPr>
          <w:sz w:val="26"/>
          <w:szCs w:val="26"/>
        </w:rPr>
        <w:t>П</w:t>
      </w:r>
      <w:r w:rsidRPr="005A219C">
        <w:rPr>
          <w:sz w:val="26"/>
          <w:szCs w:val="26"/>
        </w:rPr>
        <w:t>редприятия, определённ</w:t>
      </w:r>
      <w:r w:rsidR="004C431F" w:rsidRPr="005A219C">
        <w:rPr>
          <w:sz w:val="26"/>
          <w:szCs w:val="26"/>
        </w:rPr>
        <w:t>ые</w:t>
      </w:r>
      <w:r w:rsidRPr="005A219C">
        <w:rPr>
          <w:sz w:val="26"/>
          <w:szCs w:val="26"/>
        </w:rPr>
        <w:t xml:space="preserve"> в </w:t>
      </w:r>
      <w:proofErr w:type="gramStart"/>
      <w:r w:rsidRPr="005A219C">
        <w:rPr>
          <w:sz w:val="26"/>
          <w:szCs w:val="26"/>
        </w:rPr>
        <w:t>Федеральном</w:t>
      </w:r>
      <w:proofErr w:type="gramEnd"/>
      <w:r w:rsidRPr="005A219C">
        <w:rPr>
          <w:sz w:val="26"/>
          <w:szCs w:val="26"/>
        </w:rPr>
        <w:t xml:space="preserve"> закон</w:t>
      </w:r>
      <w:r w:rsidR="004C431F" w:rsidRPr="005A219C">
        <w:rPr>
          <w:sz w:val="26"/>
          <w:szCs w:val="26"/>
        </w:rPr>
        <w:t>ом</w:t>
      </w:r>
      <w:r w:rsidRPr="005A219C">
        <w:rPr>
          <w:sz w:val="26"/>
          <w:szCs w:val="26"/>
        </w:rPr>
        <w:t xml:space="preserve">  №161-ФЗ</w:t>
      </w:r>
      <w:r w:rsidR="00BB531D">
        <w:rPr>
          <w:sz w:val="26"/>
          <w:szCs w:val="26"/>
        </w:rPr>
        <w:t xml:space="preserve"> </w:t>
      </w:r>
      <w:r w:rsidR="00BB531D" w:rsidRPr="0025507D">
        <w:rPr>
          <w:sz w:val="26"/>
          <w:szCs w:val="26"/>
        </w:rPr>
        <w:t>«О государственных и муниципальных унитарных предприятиях»</w:t>
      </w:r>
      <w:r w:rsidRPr="005A219C">
        <w:rPr>
          <w:sz w:val="26"/>
          <w:szCs w:val="26"/>
        </w:rPr>
        <w:t xml:space="preserve"> от 14.11.2002 года</w:t>
      </w:r>
      <w:r w:rsidRPr="00317127">
        <w:rPr>
          <w:b/>
          <w:sz w:val="26"/>
          <w:szCs w:val="26"/>
        </w:rPr>
        <w:t xml:space="preserve">. </w:t>
      </w:r>
      <w:r w:rsidR="00BB531D">
        <w:rPr>
          <w:rFonts w:eastAsia="TimesNewRomanPSMT"/>
          <w:sz w:val="26"/>
          <w:szCs w:val="26"/>
        </w:rPr>
        <w:t>Бухгалтерский учет ведется</w:t>
      </w:r>
      <w:r w:rsidR="005A219C" w:rsidRPr="005A219C">
        <w:rPr>
          <w:rFonts w:eastAsia="TimesNewRomanPSMT"/>
          <w:sz w:val="26"/>
          <w:szCs w:val="26"/>
        </w:rPr>
        <w:t xml:space="preserve"> в электронном виде с использованием автоматизированного программного обеспечения «1</w:t>
      </w:r>
      <w:proofErr w:type="gramStart"/>
      <w:r w:rsidR="005A219C" w:rsidRPr="005A219C">
        <w:rPr>
          <w:rFonts w:eastAsia="TimesNewRomanPSMT"/>
          <w:sz w:val="26"/>
          <w:szCs w:val="26"/>
        </w:rPr>
        <w:t xml:space="preserve"> С</w:t>
      </w:r>
      <w:proofErr w:type="gramEnd"/>
      <w:r w:rsidR="005A219C" w:rsidRPr="005A219C">
        <w:rPr>
          <w:rFonts w:eastAsia="TimesNewRomanPSMT"/>
          <w:sz w:val="26"/>
          <w:szCs w:val="26"/>
        </w:rPr>
        <w:t>: Бухгалтерия ».</w:t>
      </w:r>
    </w:p>
    <w:p w:rsidR="005A219C" w:rsidRPr="005A219C" w:rsidRDefault="005A219C" w:rsidP="005A219C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5A219C">
        <w:rPr>
          <w:rFonts w:eastAsia="TimesNewRomanPSMT"/>
          <w:sz w:val="26"/>
          <w:szCs w:val="26"/>
        </w:rPr>
        <w:t>Информация, содержащаяся в первичных документах, накапливается и</w:t>
      </w:r>
    </w:p>
    <w:p w:rsidR="005A219C" w:rsidRPr="005A219C" w:rsidRDefault="005A219C" w:rsidP="005A219C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5A219C">
        <w:rPr>
          <w:rFonts w:eastAsia="TimesNewRomanPSMT"/>
          <w:sz w:val="26"/>
          <w:szCs w:val="26"/>
        </w:rPr>
        <w:t>систематизируется в регистрах бухгалтерского учета.</w:t>
      </w:r>
    </w:p>
    <w:p w:rsidR="005A219C" w:rsidRDefault="005A219C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5A219C">
        <w:rPr>
          <w:rFonts w:eastAsia="TimesNewRomanPSMT"/>
          <w:sz w:val="26"/>
          <w:szCs w:val="26"/>
        </w:rPr>
        <w:t>Предприятие применяет упрощенную систему налогообложения в</w:t>
      </w:r>
      <w:r w:rsidR="007106B9">
        <w:rPr>
          <w:rFonts w:eastAsia="TimesNewRomanPSMT"/>
          <w:sz w:val="26"/>
          <w:szCs w:val="26"/>
        </w:rPr>
        <w:t xml:space="preserve"> </w:t>
      </w:r>
      <w:r w:rsidRPr="005A219C">
        <w:rPr>
          <w:rFonts w:eastAsia="TimesNewRomanPSMT"/>
          <w:sz w:val="26"/>
          <w:szCs w:val="26"/>
        </w:rPr>
        <w:t>соответствии с нормами пункта 1 статьи 346.14 Налогового кодекса</w:t>
      </w:r>
      <w:r w:rsidR="007106B9">
        <w:rPr>
          <w:rFonts w:eastAsia="TimesNewRomanPSMT"/>
          <w:sz w:val="26"/>
          <w:szCs w:val="26"/>
        </w:rPr>
        <w:t xml:space="preserve"> </w:t>
      </w:r>
      <w:r w:rsidRPr="005A219C">
        <w:rPr>
          <w:rFonts w:eastAsia="TimesNewRomanPSMT"/>
          <w:sz w:val="26"/>
          <w:szCs w:val="26"/>
        </w:rPr>
        <w:t>Российской Федерации. Объектом налогообложения признаются «Доходы».</w:t>
      </w:r>
    </w:p>
    <w:p w:rsidR="00BB531D" w:rsidRDefault="00BB531D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D4ABF" w:rsidRPr="00411A99" w:rsidRDefault="002D4ABF" w:rsidP="002D4ABF">
      <w:pPr>
        <w:tabs>
          <w:tab w:val="left" w:pos="567"/>
        </w:tabs>
        <w:jc w:val="both"/>
        <w:rPr>
          <w:sz w:val="26"/>
          <w:szCs w:val="26"/>
        </w:rPr>
      </w:pPr>
      <w:r w:rsidRPr="00411A99">
        <w:rPr>
          <w:rFonts w:eastAsia="TimesNewRomanPSMT"/>
          <w:sz w:val="26"/>
          <w:szCs w:val="26"/>
        </w:rPr>
        <w:t xml:space="preserve">В ходе проверки </w:t>
      </w:r>
      <w:r w:rsidRPr="00411A99">
        <w:rPr>
          <w:sz w:val="26"/>
          <w:szCs w:val="26"/>
        </w:rPr>
        <w:t xml:space="preserve">представлена учетная политика для целей налогообложения и бухгалтерского учета </w:t>
      </w:r>
      <w:r w:rsidRPr="00411A99">
        <w:rPr>
          <w:rFonts w:eastAsia="TimesNewRomanPSMT"/>
          <w:sz w:val="26"/>
          <w:szCs w:val="26"/>
        </w:rPr>
        <w:t>МУП «Спецавтохозяйство Кирилловского района»</w:t>
      </w:r>
      <w:r w:rsidRPr="00411A99">
        <w:rPr>
          <w:rFonts w:eastAsia="TimesNewRomanPSMT"/>
          <w:b/>
          <w:sz w:val="26"/>
          <w:szCs w:val="26"/>
        </w:rPr>
        <w:t xml:space="preserve"> </w:t>
      </w:r>
      <w:r w:rsidRPr="00411A99">
        <w:rPr>
          <w:sz w:val="26"/>
          <w:szCs w:val="26"/>
        </w:rPr>
        <w:t xml:space="preserve"> на 2017 год, утвержденная приказом директора от 30.12.2016 года №228.</w:t>
      </w:r>
    </w:p>
    <w:p w:rsidR="002D4ABF" w:rsidRPr="00411A99" w:rsidRDefault="002D4ABF" w:rsidP="002D4ABF">
      <w:pPr>
        <w:tabs>
          <w:tab w:val="left" w:pos="567"/>
        </w:tabs>
        <w:ind w:firstLine="284"/>
        <w:jc w:val="both"/>
        <w:rPr>
          <w:rFonts w:eastAsia="TimesNewRomanPSMT"/>
          <w:sz w:val="26"/>
          <w:szCs w:val="26"/>
        </w:rPr>
      </w:pPr>
      <w:r w:rsidRPr="00411A99">
        <w:rPr>
          <w:rFonts w:eastAsia="TimesNewRomanPSMT"/>
          <w:sz w:val="26"/>
          <w:szCs w:val="26"/>
        </w:rPr>
        <w:t xml:space="preserve">Учетная политика Предприятия  разработана с учетом замечаний, выявленных контрольно-счетным комитетом в ходе проведения контрольного мероприятия в 2016 году.  В целом отвечает требованиям действующего законодательства. </w:t>
      </w:r>
    </w:p>
    <w:p w:rsidR="002D4ABF" w:rsidRPr="00411A99" w:rsidRDefault="002D4ABF" w:rsidP="002D4AB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411A99">
        <w:rPr>
          <w:rFonts w:eastAsia="TimesNewRomanPSMT"/>
          <w:sz w:val="26"/>
          <w:szCs w:val="26"/>
        </w:rPr>
        <w:t>При проверке достоверности представленной отчетности за 201</w:t>
      </w:r>
      <w:r w:rsidR="00411A99" w:rsidRPr="00411A99">
        <w:rPr>
          <w:rFonts w:eastAsia="TimesNewRomanPSMT"/>
          <w:sz w:val="26"/>
          <w:szCs w:val="26"/>
        </w:rPr>
        <w:t>8</w:t>
      </w:r>
      <w:r w:rsidRPr="00411A99">
        <w:rPr>
          <w:rFonts w:eastAsia="TimesNewRomanPSMT"/>
          <w:sz w:val="26"/>
          <w:szCs w:val="26"/>
        </w:rPr>
        <w:t xml:space="preserve"> год установлено, что показатели хозяйственной деятельности Предприятия соответствуют учетным данным по главной книге.</w:t>
      </w:r>
    </w:p>
    <w:p w:rsidR="007106B9" w:rsidRPr="002A55A9" w:rsidRDefault="007106B9" w:rsidP="005A219C">
      <w:pPr>
        <w:autoSpaceDE w:val="0"/>
        <w:autoSpaceDN w:val="0"/>
        <w:adjustRightInd w:val="0"/>
        <w:jc w:val="both"/>
        <w:rPr>
          <w:rFonts w:eastAsia="TimesNewRomanPSMT"/>
          <w:b/>
          <w:sz w:val="26"/>
          <w:szCs w:val="26"/>
        </w:rPr>
      </w:pPr>
      <w:r w:rsidRPr="002A55A9">
        <w:rPr>
          <w:rFonts w:eastAsia="TimesNewRomanPSMT"/>
          <w:b/>
          <w:sz w:val="26"/>
          <w:szCs w:val="26"/>
        </w:rPr>
        <w:t xml:space="preserve">                         </w:t>
      </w:r>
      <w:r w:rsidR="00E2150F" w:rsidRPr="002A55A9">
        <w:rPr>
          <w:rFonts w:eastAsia="TimesNewRomanPSMT"/>
          <w:b/>
          <w:sz w:val="26"/>
          <w:szCs w:val="26"/>
        </w:rPr>
        <w:t xml:space="preserve">         </w:t>
      </w:r>
      <w:r w:rsidRPr="002A55A9">
        <w:rPr>
          <w:rFonts w:eastAsia="TimesNewRomanPSMT"/>
          <w:b/>
          <w:sz w:val="26"/>
          <w:szCs w:val="26"/>
        </w:rPr>
        <w:t xml:space="preserve">   2.</w:t>
      </w:r>
      <w:r w:rsidR="00BB531D">
        <w:rPr>
          <w:rFonts w:eastAsia="TimesNewRomanPSMT"/>
          <w:b/>
          <w:sz w:val="26"/>
          <w:szCs w:val="26"/>
        </w:rPr>
        <w:t>1</w:t>
      </w:r>
      <w:r w:rsidRPr="002A55A9">
        <w:rPr>
          <w:rFonts w:eastAsia="TimesNewRomanPSMT"/>
          <w:b/>
          <w:sz w:val="26"/>
          <w:szCs w:val="26"/>
        </w:rPr>
        <w:t>. Проверка банковских операций</w:t>
      </w:r>
    </w:p>
    <w:p w:rsidR="007106B9" w:rsidRPr="002A55A9" w:rsidRDefault="007106B9" w:rsidP="007106B9">
      <w:pPr>
        <w:pStyle w:val="a6"/>
        <w:ind w:right="40" w:firstLine="540"/>
        <w:jc w:val="both"/>
        <w:rPr>
          <w:rFonts w:eastAsia="TimesNewRomanPSMT"/>
          <w:b w:val="0"/>
          <w:sz w:val="26"/>
          <w:szCs w:val="26"/>
        </w:rPr>
      </w:pPr>
      <w:r w:rsidRPr="002A55A9">
        <w:rPr>
          <w:b w:val="0"/>
          <w:sz w:val="26"/>
          <w:szCs w:val="26"/>
        </w:rPr>
        <w:t>Контрольно-счетным комитетом  установлено,</w:t>
      </w:r>
      <w:r w:rsidRPr="002A55A9">
        <w:rPr>
          <w:sz w:val="26"/>
          <w:szCs w:val="26"/>
        </w:rPr>
        <w:t xml:space="preserve"> </w:t>
      </w:r>
      <w:r w:rsidRPr="002A55A9">
        <w:rPr>
          <w:rFonts w:eastAsia="TimesNewRomanPSMT"/>
          <w:b w:val="0"/>
          <w:sz w:val="26"/>
          <w:szCs w:val="26"/>
        </w:rPr>
        <w:t xml:space="preserve">что для осуществления своей деятельности МУП «Спецавтохозяйство Кирилловского района» в проверяемом периоде имело </w:t>
      </w:r>
      <w:r w:rsidR="00B93282">
        <w:rPr>
          <w:rFonts w:eastAsia="TimesNewRomanPSMT"/>
          <w:b w:val="0"/>
          <w:sz w:val="26"/>
          <w:szCs w:val="26"/>
        </w:rPr>
        <w:t>два</w:t>
      </w:r>
      <w:r w:rsidRPr="002A55A9">
        <w:rPr>
          <w:rFonts w:eastAsia="TimesNewRomanPSMT"/>
          <w:b w:val="0"/>
          <w:sz w:val="26"/>
          <w:szCs w:val="26"/>
        </w:rPr>
        <w:t xml:space="preserve"> расчетных счета: </w:t>
      </w:r>
    </w:p>
    <w:p w:rsidR="007106B9" w:rsidRPr="002A55A9" w:rsidRDefault="007106B9" w:rsidP="007106B9">
      <w:pPr>
        <w:pStyle w:val="a6"/>
        <w:ind w:right="40" w:firstLine="540"/>
        <w:jc w:val="both"/>
        <w:rPr>
          <w:b w:val="0"/>
          <w:sz w:val="26"/>
          <w:szCs w:val="26"/>
        </w:rPr>
      </w:pPr>
      <w:r w:rsidRPr="002A55A9">
        <w:rPr>
          <w:rFonts w:eastAsia="TimesNewRomanPSMT"/>
          <w:b w:val="0"/>
          <w:sz w:val="26"/>
          <w:szCs w:val="26"/>
        </w:rPr>
        <w:t>-</w:t>
      </w:r>
      <w:r w:rsidR="00E2150F" w:rsidRPr="002A55A9">
        <w:rPr>
          <w:rFonts w:eastAsia="TimesNewRomanPSMT"/>
          <w:b w:val="0"/>
          <w:sz w:val="26"/>
          <w:szCs w:val="26"/>
        </w:rPr>
        <w:t xml:space="preserve"> </w:t>
      </w:r>
      <w:r w:rsidRPr="002A55A9">
        <w:rPr>
          <w:b w:val="0"/>
          <w:sz w:val="26"/>
          <w:szCs w:val="26"/>
        </w:rPr>
        <w:t>в Санкт-Петербургском АО «</w:t>
      </w:r>
      <w:proofErr w:type="spellStart"/>
      <w:r w:rsidRPr="002A55A9">
        <w:rPr>
          <w:b w:val="0"/>
          <w:sz w:val="26"/>
          <w:szCs w:val="26"/>
        </w:rPr>
        <w:t>Россельхозбанк</w:t>
      </w:r>
      <w:proofErr w:type="spellEnd"/>
      <w:r w:rsidRPr="002A55A9">
        <w:rPr>
          <w:b w:val="0"/>
          <w:sz w:val="26"/>
          <w:szCs w:val="26"/>
        </w:rPr>
        <w:t xml:space="preserve">» </w:t>
      </w:r>
      <w:r w:rsidR="00E2150F" w:rsidRPr="002A55A9">
        <w:rPr>
          <w:b w:val="0"/>
          <w:sz w:val="26"/>
          <w:szCs w:val="26"/>
        </w:rPr>
        <w:t xml:space="preserve">№ </w:t>
      </w:r>
      <w:r w:rsidRPr="002A55A9">
        <w:rPr>
          <w:b w:val="0"/>
          <w:sz w:val="26"/>
          <w:szCs w:val="26"/>
        </w:rPr>
        <w:t>40702810935340000020</w:t>
      </w:r>
      <w:r w:rsidR="00B93282">
        <w:rPr>
          <w:b w:val="0"/>
          <w:sz w:val="26"/>
          <w:szCs w:val="26"/>
        </w:rPr>
        <w:t>;</w:t>
      </w:r>
    </w:p>
    <w:p w:rsidR="007106B9" w:rsidRPr="002A55A9" w:rsidRDefault="007106B9" w:rsidP="007106B9">
      <w:pPr>
        <w:pStyle w:val="a6"/>
        <w:ind w:right="40" w:firstLine="540"/>
        <w:jc w:val="both"/>
        <w:rPr>
          <w:b w:val="0"/>
          <w:sz w:val="26"/>
          <w:szCs w:val="26"/>
        </w:rPr>
      </w:pPr>
      <w:r w:rsidRPr="002A55A9">
        <w:rPr>
          <w:b w:val="0"/>
          <w:sz w:val="26"/>
          <w:szCs w:val="26"/>
        </w:rPr>
        <w:t>-   в  Отделении  №8638 ПАО  Сбербанк</w:t>
      </w:r>
      <w:r w:rsidR="00B93282">
        <w:rPr>
          <w:b w:val="0"/>
          <w:sz w:val="26"/>
          <w:szCs w:val="26"/>
        </w:rPr>
        <w:t xml:space="preserve"> № </w:t>
      </w:r>
      <w:r w:rsidR="00B93282" w:rsidRPr="002A55A9">
        <w:rPr>
          <w:b w:val="0"/>
          <w:sz w:val="26"/>
          <w:szCs w:val="26"/>
        </w:rPr>
        <w:t>40702810312110100135</w:t>
      </w:r>
      <w:r w:rsidRPr="002A55A9">
        <w:rPr>
          <w:b w:val="0"/>
          <w:sz w:val="26"/>
          <w:szCs w:val="26"/>
        </w:rPr>
        <w:t>.</w:t>
      </w:r>
    </w:p>
    <w:p w:rsidR="007106B9" w:rsidRPr="002A55A9" w:rsidRDefault="007106B9" w:rsidP="007106B9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6"/>
          <w:szCs w:val="26"/>
        </w:rPr>
      </w:pPr>
      <w:r w:rsidRPr="002A55A9">
        <w:rPr>
          <w:color w:val="auto"/>
          <w:sz w:val="26"/>
          <w:szCs w:val="26"/>
        </w:rPr>
        <w:t xml:space="preserve">За проверяемый период 2019 года обороты по расчетным счетам Предприятия составили </w:t>
      </w:r>
      <w:r w:rsidR="002D4ABF" w:rsidRPr="00B93282">
        <w:rPr>
          <w:color w:val="FF0000"/>
          <w:sz w:val="26"/>
          <w:szCs w:val="26"/>
        </w:rPr>
        <w:t>11 689 036,99</w:t>
      </w:r>
      <w:r w:rsidRPr="00B93282">
        <w:rPr>
          <w:color w:val="FF0000"/>
          <w:sz w:val="26"/>
          <w:szCs w:val="26"/>
        </w:rPr>
        <w:t xml:space="preserve"> руб.</w:t>
      </w:r>
      <w:r w:rsidRPr="002A55A9">
        <w:rPr>
          <w:color w:val="auto"/>
          <w:sz w:val="26"/>
          <w:szCs w:val="26"/>
        </w:rPr>
        <w:t xml:space="preserve"> </w:t>
      </w:r>
    </w:p>
    <w:p w:rsidR="007106B9" w:rsidRDefault="007106B9" w:rsidP="007106B9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A55A9">
        <w:rPr>
          <w:sz w:val="26"/>
          <w:szCs w:val="26"/>
        </w:rPr>
        <w:t>Средства, поступившие на расчетные счета предприятия (согласно выпис</w:t>
      </w:r>
      <w:r w:rsidR="00B93282">
        <w:rPr>
          <w:sz w:val="26"/>
          <w:szCs w:val="26"/>
        </w:rPr>
        <w:t>кам</w:t>
      </w:r>
      <w:r w:rsidRPr="002A55A9">
        <w:rPr>
          <w:sz w:val="26"/>
          <w:szCs w:val="26"/>
        </w:rPr>
        <w:t xml:space="preserve"> банка) в полном объеме отражены на счетах бухгалтерского учета.</w:t>
      </w:r>
    </w:p>
    <w:p w:rsidR="00E8227A" w:rsidRDefault="00E8227A" w:rsidP="00E8227A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17127">
        <w:rPr>
          <w:color w:val="000000"/>
          <w:sz w:val="26"/>
          <w:szCs w:val="26"/>
        </w:rPr>
        <w:t>Остатки по действующим расчетным счетам на 01.01.201</w:t>
      </w:r>
      <w:r>
        <w:rPr>
          <w:color w:val="000000"/>
          <w:sz w:val="26"/>
          <w:szCs w:val="26"/>
        </w:rPr>
        <w:t>9</w:t>
      </w:r>
      <w:r w:rsidR="00BB531D">
        <w:rPr>
          <w:color w:val="000000"/>
          <w:sz w:val="26"/>
          <w:szCs w:val="26"/>
        </w:rPr>
        <w:t xml:space="preserve"> </w:t>
      </w:r>
      <w:r w:rsidRPr="00317127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ода</w:t>
      </w:r>
      <w:r w:rsidRPr="00317127">
        <w:rPr>
          <w:color w:val="000000"/>
          <w:sz w:val="26"/>
          <w:szCs w:val="26"/>
        </w:rPr>
        <w:t xml:space="preserve"> и  на </w:t>
      </w:r>
      <w:r>
        <w:rPr>
          <w:color w:val="000000"/>
          <w:sz w:val="26"/>
          <w:szCs w:val="26"/>
        </w:rPr>
        <w:t>момент проверки</w:t>
      </w:r>
      <w:r w:rsidRPr="00317127">
        <w:rPr>
          <w:color w:val="000000"/>
          <w:sz w:val="26"/>
          <w:szCs w:val="26"/>
        </w:rPr>
        <w:t xml:space="preserve"> </w:t>
      </w:r>
      <w:r w:rsidRPr="00317127">
        <w:rPr>
          <w:iCs/>
          <w:color w:val="000000"/>
          <w:sz w:val="26"/>
          <w:szCs w:val="26"/>
        </w:rPr>
        <w:t xml:space="preserve">полностью подтверждены </w:t>
      </w:r>
      <w:r w:rsidRPr="00317127">
        <w:rPr>
          <w:color w:val="000000"/>
          <w:sz w:val="26"/>
          <w:szCs w:val="26"/>
        </w:rPr>
        <w:t>выписками  банков</w:t>
      </w:r>
      <w:r>
        <w:rPr>
          <w:color w:val="000000"/>
          <w:sz w:val="26"/>
          <w:szCs w:val="26"/>
        </w:rPr>
        <w:t>.</w:t>
      </w:r>
    </w:p>
    <w:p w:rsidR="00411A99" w:rsidRPr="002C1BC4" w:rsidRDefault="00411A99" w:rsidP="00411A99">
      <w:pPr>
        <w:pStyle w:val="3"/>
        <w:suppressAutoHyphens/>
        <w:spacing w:before="0" w:after="0"/>
        <w:jc w:val="both"/>
        <w:rPr>
          <w:i w:val="0"/>
          <w:sz w:val="26"/>
          <w:szCs w:val="26"/>
        </w:rPr>
      </w:pPr>
      <w:r w:rsidRPr="002C1BC4">
        <w:rPr>
          <w:i w:val="0"/>
          <w:sz w:val="26"/>
          <w:szCs w:val="26"/>
        </w:rPr>
        <w:t xml:space="preserve">                                  2.</w:t>
      </w:r>
      <w:r w:rsidR="00BB531D">
        <w:rPr>
          <w:i w:val="0"/>
          <w:sz w:val="26"/>
          <w:szCs w:val="26"/>
        </w:rPr>
        <w:t>2</w:t>
      </w:r>
      <w:r w:rsidRPr="002C1BC4">
        <w:rPr>
          <w:i w:val="0"/>
          <w:sz w:val="26"/>
          <w:szCs w:val="26"/>
        </w:rPr>
        <w:t>.    Проверка кассовых операций</w:t>
      </w:r>
    </w:p>
    <w:p w:rsidR="00411A99" w:rsidRPr="00317127" w:rsidRDefault="00411A99" w:rsidP="00411A99">
      <w:pPr>
        <w:ind w:firstLine="720"/>
        <w:jc w:val="both"/>
        <w:rPr>
          <w:sz w:val="26"/>
          <w:szCs w:val="26"/>
        </w:rPr>
      </w:pPr>
      <w:r w:rsidRPr="00317127">
        <w:rPr>
          <w:sz w:val="26"/>
          <w:szCs w:val="26"/>
        </w:rPr>
        <w:t xml:space="preserve">Согласно Плану счетов бухгалтерского учета синтетический учет кассовых операций  Предприятием ведется на балансовом счете 50 «Касса». </w:t>
      </w:r>
    </w:p>
    <w:p w:rsidR="00411A99" w:rsidRPr="00317127" w:rsidRDefault="00411A99" w:rsidP="00411A99">
      <w:pPr>
        <w:ind w:firstLine="720"/>
        <w:jc w:val="both"/>
        <w:rPr>
          <w:sz w:val="26"/>
          <w:szCs w:val="26"/>
        </w:rPr>
      </w:pPr>
      <w:r w:rsidRPr="00317127">
        <w:rPr>
          <w:sz w:val="26"/>
          <w:szCs w:val="26"/>
        </w:rPr>
        <w:lastRenderedPageBreak/>
        <w:t xml:space="preserve">С кассиром заключен договор о полной материальной ответственности. Кассовые документы </w:t>
      </w:r>
      <w:r>
        <w:rPr>
          <w:sz w:val="26"/>
          <w:szCs w:val="26"/>
        </w:rPr>
        <w:t xml:space="preserve">своевременно </w:t>
      </w:r>
      <w:r w:rsidRPr="00317127">
        <w:rPr>
          <w:sz w:val="26"/>
          <w:szCs w:val="26"/>
        </w:rPr>
        <w:t>подписыва</w:t>
      </w:r>
      <w:r>
        <w:rPr>
          <w:sz w:val="26"/>
          <w:szCs w:val="26"/>
        </w:rPr>
        <w:t>ются</w:t>
      </w:r>
      <w:r w:rsidRPr="00317127">
        <w:rPr>
          <w:sz w:val="26"/>
          <w:szCs w:val="26"/>
        </w:rPr>
        <w:t xml:space="preserve"> главным бухгалтером и кассиром.</w:t>
      </w:r>
    </w:p>
    <w:p w:rsidR="00411A99" w:rsidRPr="00317127" w:rsidRDefault="00411A99" w:rsidP="00411A99">
      <w:pPr>
        <w:ind w:firstLine="567"/>
        <w:jc w:val="both"/>
        <w:rPr>
          <w:sz w:val="26"/>
          <w:szCs w:val="26"/>
        </w:rPr>
      </w:pPr>
      <w:r w:rsidRPr="00E61B2E">
        <w:rPr>
          <w:sz w:val="26"/>
          <w:szCs w:val="26"/>
        </w:rPr>
        <w:t>Регистры бухгалтерского учета по кассовым операциям в</w:t>
      </w:r>
      <w:r w:rsidR="00B93282">
        <w:rPr>
          <w:sz w:val="26"/>
          <w:szCs w:val="26"/>
        </w:rPr>
        <w:t>е</w:t>
      </w:r>
      <w:r w:rsidR="00BB531D">
        <w:rPr>
          <w:sz w:val="26"/>
          <w:szCs w:val="26"/>
        </w:rPr>
        <w:t>дутся</w:t>
      </w:r>
      <w:r w:rsidRPr="00E61B2E">
        <w:rPr>
          <w:sz w:val="26"/>
          <w:szCs w:val="26"/>
        </w:rPr>
        <w:t xml:space="preserve"> в соответствии с Указания</w:t>
      </w:r>
      <w:r w:rsidRPr="00E61B2E">
        <w:rPr>
          <w:rStyle w:val="apple-converted-space"/>
          <w:color w:val="000000"/>
          <w:sz w:val="26"/>
          <w:szCs w:val="26"/>
        </w:rPr>
        <w:t>ми </w:t>
      </w:r>
      <w:r w:rsidRPr="00E61B2E">
        <w:rPr>
          <w:color w:val="000000"/>
          <w:sz w:val="26"/>
          <w:szCs w:val="26"/>
        </w:rPr>
        <w:t>Банка России от 11.03.2014 N 3210-У</w:t>
      </w:r>
      <w:r w:rsidR="002C1BC4">
        <w:rPr>
          <w:color w:val="000000"/>
          <w:sz w:val="26"/>
          <w:szCs w:val="26"/>
        </w:rPr>
        <w:t xml:space="preserve"> </w:t>
      </w:r>
      <w:r w:rsidR="002C1BC4" w:rsidRPr="00317127">
        <w:rPr>
          <w:color w:val="000000"/>
          <w:sz w:val="26"/>
          <w:szCs w:val="26"/>
        </w:rPr>
        <w:t>«О порядке ведения кассовых операций юридическими лицами»</w:t>
      </w:r>
      <w:r w:rsidRPr="00E61B2E">
        <w:rPr>
          <w:sz w:val="26"/>
          <w:szCs w:val="26"/>
        </w:rPr>
        <w:t xml:space="preserve">. </w:t>
      </w:r>
    </w:p>
    <w:p w:rsidR="00411A99" w:rsidRDefault="00411A99" w:rsidP="002C1BC4">
      <w:pPr>
        <w:ind w:firstLine="567"/>
        <w:jc w:val="both"/>
        <w:rPr>
          <w:sz w:val="26"/>
          <w:szCs w:val="26"/>
        </w:rPr>
      </w:pPr>
      <w:r w:rsidRPr="00317127">
        <w:rPr>
          <w:sz w:val="26"/>
          <w:szCs w:val="26"/>
        </w:rPr>
        <w:t xml:space="preserve"> Предприятие имеет контрольно-кассовый аппарат </w:t>
      </w:r>
      <w:r w:rsidRPr="00FE5288">
        <w:rPr>
          <w:sz w:val="26"/>
          <w:szCs w:val="26"/>
        </w:rPr>
        <w:t>КК</w:t>
      </w:r>
      <w:r w:rsidR="002C1BC4">
        <w:rPr>
          <w:sz w:val="26"/>
          <w:szCs w:val="26"/>
        </w:rPr>
        <w:t>Т Меркурий -130Ф</w:t>
      </w:r>
      <w:r w:rsidRPr="00FE5288">
        <w:rPr>
          <w:sz w:val="26"/>
          <w:szCs w:val="26"/>
        </w:rPr>
        <w:t>.</w:t>
      </w:r>
    </w:p>
    <w:p w:rsidR="00411A99" w:rsidRDefault="00411A99" w:rsidP="00411A99">
      <w:pPr>
        <w:ind w:firstLine="720"/>
        <w:jc w:val="both"/>
        <w:rPr>
          <w:sz w:val="26"/>
          <w:szCs w:val="26"/>
        </w:rPr>
      </w:pPr>
      <w:r w:rsidRPr="00317127">
        <w:rPr>
          <w:sz w:val="26"/>
          <w:szCs w:val="26"/>
        </w:rPr>
        <w:t xml:space="preserve">Кассовые книги и отчеты кассира за </w:t>
      </w:r>
      <w:r w:rsidR="002C1BC4">
        <w:rPr>
          <w:sz w:val="26"/>
          <w:szCs w:val="26"/>
        </w:rPr>
        <w:t>проверяемый период</w:t>
      </w:r>
      <w:r w:rsidRPr="00317127">
        <w:rPr>
          <w:sz w:val="26"/>
          <w:szCs w:val="26"/>
        </w:rPr>
        <w:t xml:space="preserve"> сформированы,   оформлены в соответствии с требованиями действующего законодательства, подписаны должностным лицом,  сшиты и  скреплены печатью. </w:t>
      </w:r>
    </w:p>
    <w:p w:rsidR="00411A99" w:rsidRDefault="00954CF0" w:rsidP="00954CF0">
      <w:pPr>
        <w:tabs>
          <w:tab w:val="left" w:pos="567"/>
        </w:tabs>
        <w:jc w:val="both"/>
        <w:rPr>
          <w:sz w:val="26"/>
          <w:szCs w:val="26"/>
        </w:rPr>
      </w:pPr>
      <w:r w:rsidRPr="002A55A9">
        <w:rPr>
          <w:sz w:val="26"/>
          <w:szCs w:val="26"/>
        </w:rPr>
        <w:t>При проверке правильности ведения расчетов с подотчетными лицами установлено, что срок представления авансовых отчетов об израсходовании авансовых сумм  установлен - не позднее 3-х рабочих дней по истечении срока выдачи. Срок возврата денежных сумм, выданных в подотчет на командировочные расходы, установлен 3 рабочих дня, на хозяйственные расходы- 30 календарных дней.</w:t>
      </w:r>
      <w:r>
        <w:rPr>
          <w:sz w:val="26"/>
          <w:szCs w:val="26"/>
        </w:rPr>
        <w:t xml:space="preserve"> С</w:t>
      </w:r>
      <w:r w:rsidR="00411A99" w:rsidRPr="00317127">
        <w:rPr>
          <w:sz w:val="26"/>
          <w:szCs w:val="26"/>
        </w:rPr>
        <w:t xml:space="preserve">писок подотчетных лиц </w:t>
      </w:r>
      <w:r w:rsidR="002C1BC4">
        <w:rPr>
          <w:sz w:val="26"/>
          <w:szCs w:val="26"/>
        </w:rPr>
        <w:t xml:space="preserve">на 2019 год </w:t>
      </w:r>
      <w:r w:rsidR="00411A99" w:rsidRPr="00317127">
        <w:rPr>
          <w:sz w:val="26"/>
          <w:szCs w:val="26"/>
        </w:rPr>
        <w:t>утвержден приказом директора предприятия.</w:t>
      </w:r>
    </w:p>
    <w:p w:rsidR="00954CF0" w:rsidRPr="00317127" w:rsidRDefault="00954CF0" w:rsidP="00954CF0">
      <w:pPr>
        <w:tabs>
          <w:tab w:val="left" w:pos="567"/>
        </w:tabs>
        <w:jc w:val="both"/>
        <w:rPr>
          <w:sz w:val="26"/>
          <w:szCs w:val="26"/>
        </w:rPr>
      </w:pPr>
      <w:r w:rsidRPr="002A55A9">
        <w:rPr>
          <w:sz w:val="26"/>
          <w:szCs w:val="26"/>
        </w:rPr>
        <w:t>Сплошным способом за период с 01 января 2019 года по 3</w:t>
      </w:r>
      <w:r>
        <w:rPr>
          <w:sz w:val="26"/>
          <w:szCs w:val="26"/>
        </w:rPr>
        <w:t>0 июня</w:t>
      </w:r>
      <w:r w:rsidRPr="002A55A9">
        <w:rPr>
          <w:sz w:val="26"/>
          <w:szCs w:val="26"/>
        </w:rPr>
        <w:t xml:space="preserve"> 2019 года проведена проверка авансовых отчетов работников Предприятия.</w:t>
      </w:r>
      <w:r w:rsidR="00CD4BB1">
        <w:rPr>
          <w:sz w:val="26"/>
          <w:szCs w:val="26"/>
        </w:rPr>
        <w:t xml:space="preserve"> Нарушений не установлено.</w:t>
      </w:r>
    </w:p>
    <w:p w:rsidR="00411A99" w:rsidRDefault="00411A99" w:rsidP="00954CF0">
      <w:pPr>
        <w:ind w:firstLine="567"/>
        <w:jc w:val="both"/>
        <w:rPr>
          <w:sz w:val="26"/>
          <w:szCs w:val="26"/>
        </w:rPr>
      </w:pPr>
      <w:r w:rsidRPr="00317127">
        <w:rPr>
          <w:sz w:val="26"/>
          <w:szCs w:val="26"/>
        </w:rPr>
        <w:t xml:space="preserve">В </w:t>
      </w:r>
      <w:r w:rsidR="002C1BC4">
        <w:rPr>
          <w:sz w:val="26"/>
          <w:szCs w:val="26"/>
        </w:rPr>
        <w:t>соответствии с требованиями</w:t>
      </w:r>
      <w:r w:rsidRPr="00317127">
        <w:rPr>
          <w:sz w:val="26"/>
          <w:szCs w:val="26"/>
        </w:rPr>
        <w:t xml:space="preserve"> п. 6.3 Указаний </w:t>
      </w:r>
      <w:r w:rsidRPr="00317127">
        <w:rPr>
          <w:rStyle w:val="apple-converted-space"/>
          <w:color w:val="000000"/>
          <w:sz w:val="26"/>
          <w:szCs w:val="26"/>
        </w:rPr>
        <w:t> </w:t>
      </w:r>
      <w:r w:rsidRPr="00317127">
        <w:rPr>
          <w:color w:val="000000"/>
          <w:sz w:val="26"/>
          <w:szCs w:val="26"/>
        </w:rPr>
        <w:t xml:space="preserve">Банка России от 11.03.2014 N 3210-У «О порядке ведения кассовых операций юридическими лицами»  </w:t>
      </w:r>
      <w:r w:rsidR="00954CF0">
        <w:rPr>
          <w:color w:val="000000"/>
          <w:sz w:val="26"/>
          <w:szCs w:val="26"/>
        </w:rPr>
        <w:t xml:space="preserve"> в проверяемом </w:t>
      </w:r>
      <w:r w:rsidR="00954CF0" w:rsidRPr="002A55A9">
        <w:rPr>
          <w:sz w:val="26"/>
          <w:szCs w:val="26"/>
        </w:rPr>
        <w:t xml:space="preserve"> период</w:t>
      </w:r>
      <w:r w:rsidR="00954CF0">
        <w:rPr>
          <w:sz w:val="26"/>
          <w:szCs w:val="26"/>
        </w:rPr>
        <w:t>е</w:t>
      </w:r>
      <w:r w:rsidR="00954CF0" w:rsidRPr="002A55A9">
        <w:rPr>
          <w:sz w:val="26"/>
          <w:szCs w:val="26"/>
        </w:rPr>
        <w:t xml:space="preserve"> работникам  выдавались денежные средства в подотчет на хозяйственные расходы  на основании  заявлений работников, с разрешительной визой руководителя</w:t>
      </w:r>
      <w:r w:rsidR="00CD4BB1">
        <w:rPr>
          <w:sz w:val="26"/>
          <w:szCs w:val="26"/>
        </w:rPr>
        <w:t>.</w:t>
      </w:r>
    </w:p>
    <w:p w:rsidR="000E7155" w:rsidRDefault="000E7155" w:rsidP="00954CF0">
      <w:pPr>
        <w:ind w:firstLine="567"/>
        <w:jc w:val="both"/>
        <w:rPr>
          <w:sz w:val="26"/>
          <w:szCs w:val="26"/>
        </w:rPr>
      </w:pPr>
    </w:p>
    <w:p w:rsidR="00F637F7" w:rsidRPr="00F637F7" w:rsidRDefault="00F637F7" w:rsidP="00F637F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37F7">
        <w:rPr>
          <w:b/>
          <w:bCs/>
          <w:sz w:val="26"/>
          <w:szCs w:val="26"/>
        </w:rPr>
        <w:t xml:space="preserve">3. Имущество предприятия </w:t>
      </w:r>
    </w:p>
    <w:p w:rsidR="00F637F7" w:rsidRPr="00F7665F" w:rsidRDefault="00F637F7" w:rsidP="00F637F7">
      <w:pPr>
        <w:tabs>
          <w:tab w:val="left" w:pos="567"/>
        </w:tabs>
        <w:autoSpaceDE w:val="0"/>
        <w:autoSpaceDN w:val="0"/>
        <w:adjustRightInd w:val="0"/>
        <w:ind w:firstLine="198"/>
        <w:jc w:val="both"/>
        <w:outlineLvl w:val="0"/>
        <w:rPr>
          <w:sz w:val="26"/>
          <w:szCs w:val="26"/>
        </w:rPr>
      </w:pPr>
      <w:r w:rsidRPr="00F7665F">
        <w:rPr>
          <w:sz w:val="26"/>
          <w:szCs w:val="26"/>
        </w:rPr>
        <w:t>Имущество унитарного предприятия согласно части 1 статьи 11 Федерального закона №161-ФЗ,  Устава Предприятия формируется за счет:</w:t>
      </w:r>
    </w:p>
    <w:p w:rsidR="00F637F7" w:rsidRPr="00F7665F" w:rsidRDefault="00F637F7" w:rsidP="00F637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sz w:val="26"/>
          <w:szCs w:val="26"/>
        </w:rPr>
      </w:pPr>
      <w:r w:rsidRPr="00F7665F">
        <w:rPr>
          <w:sz w:val="26"/>
          <w:szCs w:val="26"/>
        </w:rPr>
        <w:t>имущества, закрепленного за унитарным предприятием на праве хозяйственного ведения;</w:t>
      </w:r>
    </w:p>
    <w:p w:rsidR="00F637F7" w:rsidRPr="00F7665F" w:rsidRDefault="00F637F7" w:rsidP="00F637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sz w:val="26"/>
          <w:szCs w:val="26"/>
        </w:rPr>
      </w:pPr>
      <w:r w:rsidRPr="00F7665F">
        <w:rPr>
          <w:sz w:val="26"/>
          <w:szCs w:val="26"/>
        </w:rPr>
        <w:t>доходов унитарного предприятия от его деятельности;</w:t>
      </w:r>
    </w:p>
    <w:p w:rsidR="00F637F7" w:rsidRPr="00F7665F" w:rsidRDefault="00F637F7" w:rsidP="00F637F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sz w:val="26"/>
          <w:szCs w:val="26"/>
        </w:rPr>
      </w:pPr>
      <w:r w:rsidRPr="00F7665F">
        <w:rPr>
          <w:sz w:val="26"/>
          <w:szCs w:val="26"/>
        </w:rPr>
        <w:t>иных не противоречащих законодательству источников.</w:t>
      </w:r>
    </w:p>
    <w:p w:rsidR="00F637F7" w:rsidRPr="00F7665F" w:rsidRDefault="00F637F7" w:rsidP="00F637F7">
      <w:pPr>
        <w:pStyle w:val="ConsPlusNormal"/>
        <w:tabs>
          <w:tab w:val="left" w:pos="567"/>
        </w:tabs>
        <w:spacing w:line="276" w:lineRule="auto"/>
        <w:ind w:firstLine="200"/>
        <w:jc w:val="both"/>
        <w:rPr>
          <w:sz w:val="26"/>
          <w:szCs w:val="26"/>
        </w:rPr>
      </w:pPr>
      <w:r w:rsidRPr="00F7665F">
        <w:rPr>
          <w:sz w:val="26"/>
          <w:szCs w:val="26"/>
        </w:rPr>
        <w:t>В соответствии со статьей 294 Гражданского кодекса Российской Федерации право хозяйственного ведения - это право государственного или муниципального унитарного предприятия владеть, пользоваться и распоряжаться имуществом публичного собственника в пределах, установленных законом или иными правовыми актами.</w:t>
      </w:r>
    </w:p>
    <w:p w:rsidR="00F7665F" w:rsidRPr="00BA13F7" w:rsidRDefault="00F7665F" w:rsidP="00F7665F">
      <w:pPr>
        <w:ind w:firstLine="567"/>
        <w:jc w:val="both"/>
        <w:rPr>
          <w:sz w:val="26"/>
          <w:szCs w:val="26"/>
        </w:rPr>
      </w:pPr>
      <w:r w:rsidRPr="00BA13F7">
        <w:rPr>
          <w:sz w:val="26"/>
          <w:szCs w:val="26"/>
        </w:rPr>
        <w:t>Постановлением администрации Кирилловского муниципального района от 09.09.2013 года № 966 за МУП «Спецавтохозяйство Кирилловского района» закреплено на праве хозяйственного ведения с условием заключения соответствующего договора с комитетом по управлению имуществом администрации района и обеспечения предприятием государственной регистрации права хозяйственного ведения на недвижимое имущество</w:t>
      </w:r>
      <w:r>
        <w:rPr>
          <w:sz w:val="26"/>
          <w:szCs w:val="26"/>
        </w:rPr>
        <w:t xml:space="preserve"> </w:t>
      </w:r>
      <w:r w:rsidR="00F63711">
        <w:rPr>
          <w:sz w:val="26"/>
          <w:szCs w:val="26"/>
        </w:rPr>
        <w:t>стоимостью</w:t>
      </w:r>
      <w:r>
        <w:rPr>
          <w:sz w:val="26"/>
          <w:szCs w:val="26"/>
        </w:rPr>
        <w:t xml:space="preserve"> 12 169,6 тыс. рублей</w:t>
      </w:r>
      <w:r w:rsidRPr="00BA13F7">
        <w:rPr>
          <w:sz w:val="26"/>
          <w:szCs w:val="26"/>
        </w:rPr>
        <w:t>.</w:t>
      </w:r>
    </w:p>
    <w:p w:rsidR="00F7665F" w:rsidRPr="00B27D12" w:rsidRDefault="00F7665F" w:rsidP="00F7665F">
      <w:pPr>
        <w:ind w:firstLine="567"/>
        <w:jc w:val="both"/>
        <w:rPr>
          <w:sz w:val="26"/>
          <w:szCs w:val="26"/>
        </w:rPr>
      </w:pPr>
      <w:r w:rsidRPr="00BA13F7">
        <w:rPr>
          <w:sz w:val="26"/>
          <w:szCs w:val="26"/>
        </w:rPr>
        <w:t xml:space="preserve"> В соответствии с пунктом 2 постановления администрации района №</w:t>
      </w:r>
      <w:r>
        <w:rPr>
          <w:sz w:val="26"/>
          <w:szCs w:val="26"/>
        </w:rPr>
        <w:t xml:space="preserve"> </w:t>
      </w:r>
      <w:r w:rsidRPr="00BA13F7">
        <w:rPr>
          <w:sz w:val="26"/>
          <w:szCs w:val="26"/>
        </w:rPr>
        <w:t xml:space="preserve">966 </w:t>
      </w:r>
      <w:r>
        <w:rPr>
          <w:sz w:val="26"/>
          <w:szCs w:val="26"/>
        </w:rPr>
        <w:t xml:space="preserve">Предприятие </w:t>
      </w:r>
      <w:r w:rsidRPr="00BA13F7">
        <w:rPr>
          <w:sz w:val="26"/>
          <w:szCs w:val="26"/>
        </w:rPr>
        <w:t xml:space="preserve">должно обеспечить государственную регистрацию права </w:t>
      </w:r>
      <w:r w:rsidRPr="00BA13F7">
        <w:rPr>
          <w:sz w:val="26"/>
          <w:szCs w:val="26"/>
        </w:rPr>
        <w:lastRenderedPageBreak/>
        <w:t xml:space="preserve">хозяйственного ведения недвижимого имущества по перечню. </w:t>
      </w:r>
      <w:r w:rsidRPr="00B27D12">
        <w:rPr>
          <w:sz w:val="26"/>
          <w:szCs w:val="26"/>
        </w:rPr>
        <w:t>На момент проведения контрольного мероприятия согласно списку переданного предприятию имущества на балансе предприятия числится 7 единиц</w:t>
      </w:r>
      <w:r w:rsidR="00617707">
        <w:rPr>
          <w:sz w:val="26"/>
          <w:szCs w:val="26"/>
        </w:rPr>
        <w:t xml:space="preserve"> недвижимого имущества</w:t>
      </w:r>
      <w:r w:rsidRPr="00B27D12">
        <w:rPr>
          <w:sz w:val="26"/>
          <w:szCs w:val="26"/>
        </w:rPr>
        <w:t>, зарегистрировано право хозяйственного ведения только  на 4 единицы, балансовой стоимостью 3383,7 тыс. рублей:</w:t>
      </w:r>
    </w:p>
    <w:p w:rsidR="00F7665F" w:rsidRPr="00BA13F7" w:rsidRDefault="00F7665F" w:rsidP="00F7665F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BA13F7">
        <w:rPr>
          <w:sz w:val="26"/>
          <w:szCs w:val="26"/>
        </w:rPr>
        <w:t>Гаражи 536,2 кв.м., свидетельство 5-АБ №582120 от 05.05.2014 г.,</w:t>
      </w:r>
    </w:p>
    <w:p w:rsidR="00F7665F" w:rsidRPr="00BA13F7" w:rsidRDefault="00F7665F" w:rsidP="00F7665F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BA13F7">
        <w:rPr>
          <w:sz w:val="26"/>
          <w:szCs w:val="26"/>
        </w:rPr>
        <w:t>Полигон ТБО 2,41 Га, свидетельство 35-АБ №582122 от 05.05.2014 г.,</w:t>
      </w:r>
    </w:p>
    <w:p w:rsidR="00F7665F" w:rsidRPr="00BA13F7" w:rsidRDefault="00F7665F" w:rsidP="00F7665F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BA13F7">
        <w:rPr>
          <w:sz w:val="26"/>
          <w:szCs w:val="26"/>
        </w:rPr>
        <w:t>Склад 95,4 кв.м., свидетельство 35-АБ №582119 от 05.05.2014 г.,</w:t>
      </w:r>
    </w:p>
    <w:p w:rsidR="00F7665F" w:rsidRPr="00BA13F7" w:rsidRDefault="00F7665F" w:rsidP="00F7665F">
      <w:pPr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BA13F7">
        <w:rPr>
          <w:sz w:val="26"/>
          <w:szCs w:val="26"/>
        </w:rPr>
        <w:t xml:space="preserve">Административное здание со столярным цехом 512,5 кв.м., свидетельство 35-АБ   № 582118 от 05.05.2014 г. </w:t>
      </w:r>
    </w:p>
    <w:p w:rsidR="00F7665F" w:rsidRDefault="00F7665F" w:rsidP="00F766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</w:t>
      </w:r>
      <w:r w:rsidRPr="00793A40">
        <w:rPr>
          <w:sz w:val="26"/>
          <w:szCs w:val="26"/>
        </w:rPr>
        <w:t xml:space="preserve"> нарушение статьи 131 Гражданского Кодекса Российской Федерации и  пункта 2 статьи 2 Федерального Закона от 21.06.1997 №122-ФЗ «О государственной регистрации прав на недвижимое  имущество и сделок по ним»  </w:t>
      </w:r>
      <w:r>
        <w:rPr>
          <w:sz w:val="26"/>
          <w:szCs w:val="26"/>
        </w:rPr>
        <w:t>на 01.01.201</w:t>
      </w:r>
      <w:r w:rsidR="00F207C3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МУП «Спецавтохозяйство Кирилловского района» не зарегистрировано право хозяйственного</w:t>
      </w:r>
      <w:r w:rsidR="00CD4BB1">
        <w:rPr>
          <w:sz w:val="26"/>
          <w:szCs w:val="26"/>
        </w:rPr>
        <w:t xml:space="preserve"> ведения</w:t>
      </w:r>
      <w:r>
        <w:rPr>
          <w:sz w:val="26"/>
          <w:szCs w:val="26"/>
        </w:rPr>
        <w:t xml:space="preserve"> 3-х единиц  недвижимого имущества</w:t>
      </w:r>
      <w:r w:rsidRPr="00793A40">
        <w:rPr>
          <w:sz w:val="26"/>
          <w:szCs w:val="26"/>
        </w:rPr>
        <w:t xml:space="preserve"> стоимостью </w:t>
      </w:r>
      <w:r w:rsidRPr="00CD4BB1">
        <w:rPr>
          <w:b/>
          <w:sz w:val="26"/>
          <w:szCs w:val="26"/>
        </w:rPr>
        <w:t>2085,7 тыс. руб</w:t>
      </w:r>
      <w:r w:rsidRPr="00793A40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F7665F" w:rsidRDefault="00F7665F" w:rsidP="00F7665F">
      <w:pPr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Блок цехов и производственных помещений 73,0 кв.м.,</w:t>
      </w:r>
      <w:r w:rsidR="00617707">
        <w:rPr>
          <w:sz w:val="26"/>
          <w:szCs w:val="26"/>
        </w:rPr>
        <w:t xml:space="preserve"> балансовой стоимостью 1734,9 тыс. руб.</w:t>
      </w:r>
    </w:p>
    <w:p w:rsidR="00617707" w:rsidRDefault="00F7665F" w:rsidP="00617707">
      <w:pPr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Здание котельной 92,1 кв.м.,</w:t>
      </w:r>
      <w:r w:rsidR="00617707">
        <w:rPr>
          <w:sz w:val="26"/>
          <w:szCs w:val="26"/>
        </w:rPr>
        <w:t xml:space="preserve"> балансовой стоимостью 337,7тыс. руб.</w:t>
      </w:r>
    </w:p>
    <w:p w:rsidR="00617707" w:rsidRDefault="00F7665F" w:rsidP="00617707">
      <w:pPr>
        <w:numPr>
          <w:ilvl w:val="0"/>
          <w:numId w:val="5"/>
        </w:numPr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Проходная базы 18,4 кв.м.</w:t>
      </w:r>
      <w:r w:rsidR="00617707">
        <w:rPr>
          <w:sz w:val="26"/>
          <w:szCs w:val="26"/>
        </w:rPr>
        <w:t>, балансовой стоимостью 13,1 тыс. руб.</w:t>
      </w:r>
    </w:p>
    <w:p w:rsidR="00F7665F" w:rsidRDefault="00F7665F" w:rsidP="00617707">
      <w:pPr>
        <w:suppressAutoHyphens/>
        <w:ind w:left="705"/>
        <w:jc w:val="both"/>
        <w:rPr>
          <w:sz w:val="26"/>
          <w:szCs w:val="26"/>
        </w:rPr>
      </w:pPr>
    </w:p>
    <w:p w:rsidR="00F7665F" w:rsidRPr="00F207C3" w:rsidRDefault="00F207C3" w:rsidP="00F7665F">
      <w:pPr>
        <w:ind w:firstLine="720"/>
        <w:jc w:val="both"/>
        <w:rPr>
          <w:bCs/>
          <w:sz w:val="26"/>
          <w:szCs w:val="26"/>
        </w:rPr>
      </w:pPr>
      <w:r w:rsidRPr="00F207C3">
        <w:rPr>
          <w:bCs/>
          <w:sz w:val="26"/>
          <w:szCs w:val="26"/>
        </w:rPr>
        <w:t xml:space="preserve">На момент проверки </w:t>
      </w:r>
      <w:r w:rsidR="00F7665F" w:rsidRPr="00F207C3">
        <w:rPr>
          <w:bCs/>
          <w:sz w:val="26"/>
          <w:szCs w:val="26"/>
        </w:rPr>
        <w:t xml:space="preserve"> за Предприятием числи</w:t>
      </w:r>
      <w:r>
        <w:rPr>
          <w:bCs/>
          <w:sz w:val="26"/>
          <w:szCs w:val="26"/>
        </w:rPr>
        <w:t>тся</w:t>
      </w:r>
      <w:r w:rsidR="00F7665F" w:rsidRPr="00F207C3">
        <w:rPr>
          <w:bCs/>
          <w:sz w:val="26"/>
          <w:szCs w:val="26"/>
        </w:rPr>
        <w:t>:</w:t>
      </w:r>
    </w:p>
    <w:p w:rsidR="00F7665F" w:rsidRPr="00F207C3" w:rsidRDefault="00F7665F" w:rsidP="00F7665F">
      <w:pPr>
        <w:ind w:firstLine="720"/>
        <w:jc w:val="both"/>
        <w:rPr>
          <w:bCs/>
          <w:sz w:val="26"/>
          <w:szCs w:val="26"/>
        </w:rPr>
      </w:pPr>
    </w:p>
    <w:p w:rsidR="00F7665F" w:rsidRPr="00D218BA" w:rsidRDefault="00F7665F" w:rsidP="00F7665F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О</w:t>
      </w:r>
      <w:r w:rsidRPr="00D218BA">
        <w:rPr>
          <w:bCs/>
          <w:sz w:val="26"/>
          <w:szCs w:val="26"/>
        </w:rPr>
        <w:t>бъект</w:t>
      </w:r>
      <w:r>
        <w:rPr>
          <w:bCs/>
          <w:sz w:val="26"/>
          <w:szCs w:val="26"/>
        </w:rPr>
        <w:t>ы</w:t>
      </w:r>
      <w:r w:rsidRPr="00D218BA">
        <w:rPr>
          <w:bCs/>
          <w:sz w:val="26"/>
          <w:szCs w:val="26"/>
        </w:rPr>
        <w:t xml:space="preserve"> недвижимости: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070"/>
        <w:gridCol w:w="2126"/>
        <w:gridCol w:w="1808"/>
      </w:tblGrid>
      <w:tr w:rsidR="00F207C3" w:rsidRPr="00D218BA" w:rsidTr="00F207C3">
        <w:trPr>
          <w:trHeight w:val="299"/>
        </w:trPr>
        <w:tc>
          <w:tcPr>
            <w:tcW w:w="567" w:type="dxa"/>
            <w:vMerge w:val="restart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№ п/п</w:t>
            </w:r>
          </w:p>
        </w:tc>
        <w:tc>
          <w:tcPr>
            <w:tcW w:w="5070" w:type="dxa"/>
            <w:vMerge w:val="restart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Балансовая стоимость </w:t>
            </w:r>
          </w:p>
        </w:tc>
        <w:tc>
          <w:tcPr>
            <w:tcW w:w="1808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Остаточная стоимость</w:t>
            </w:r>
          </w:p>
        </w:tc>
      </w:tr>
      <w:tr w:rsidR="00F207C3" w:rsidRPr="00D218BA" w:rsidTr="00B411F0">
        <w:trPr>
          <w:trHeight w:val="299"/>
        </w:trPr>
        <w:tc>
          <w:tcPr>
            <w:tcW w:w="567" w:type="dxa"/>
            <w:vMerge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5070" w:type="dxa"/>
            <w:vMerge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934" w:type="dxa"/>
            <w:gridSpan w:val="2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Блок цехов и производственных помещений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1734,9</w:t>
            </w:r>
          </w:p>
        </w:tc>
        <w:tc>
          <w:tcPr>
            <w:tcW w:w="1808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 xml:space="preserve">Гаражи 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1376,5</w:t>
            </w:r>
          </w:p>
        </w:tc>
        <w:tc>
          <w:tcPr>
            <w:tcW w:w="1808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429,9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Административное здание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187,8</w:t>
            </w:r>
          </w:p>
        </w:tc>
        <w:tc>
          <w:tcPr>
            <w:tcW w:w="1808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13,7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Здание котельной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337,7</w:t>
            </w:r>
          </w:p>
        </w:tc>
        <w:tc>
          <w:tcPr>
            <w:tcW w:w="1808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6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Склад материалов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204,9</w:t>
            </w:r>
          </w:p>
        </w:tc>
        <w:tc>
          <w:tcPr>
            <w:tcW w:w="1808" w:type="dxa"/>
          </w:tcPr>
          <w:p w:rsidR="00F207C3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5,7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9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Полигон ТБО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1614,4</w:t>
            </w:r>
          </w:p>
        </w:tc>
        <w:tc>
          <w:tcPr>
            <w:tcW w:w="1808" w:type="dxa"/>
          </w:tcPr>
          <w:p w:rsidR="00F207C3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1614,4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Проходная базы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13,1</w:t>
            </w:r>
          </w:p>
        </w:tc>
        <w:tc>
          <w:tcPr>
            <w:tcW w:w="1808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F207C3" w:rsidRPr="00D218BA" w:rsidTr="00F207C3">
        <w:tc>
          <w:tcPr>
            <w:tcW w:w="567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5070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218BA">
              <w:rPr>
                <w:rFonts w:eastAsia="Calibri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207C3" w:rsidRPr="00D218BA" w:rsidRDefault="00F207C3" w:rsidP="00B411F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218BA">
              <w:rPr>
                <w:rFonts w:eastAsia="Calibri"/>
                <w:b/>
                <w:bCs/>
                <w:sz w:val="26"/>
                <w:szCs w:val="26"/>
              </w:rPr>
              <w:t>5469,3</w:t>
            </w:r>
          </w:p>
        </w:tc>
        <w:tc>
          <w:tcPr>
            <w:tcW w:w="1808" w:type="dxa"/>
          </w:tcPr>
          <w:p w:rsidR="00F207C3" w:rsidRPr="00D218BA" w:rsidRDefault="009B4202" w:rsidP="00B411F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2063,7</w:t>
            </w:r>
          </w:p>
        </w:tc>
      </w:tr>
    </w:tbl>
    <w:p w:rsidR="00F7665F" w:rsidRPr="00D218BA" w:rsidRDefault="00F7665F" w:rsidP="00F7665F">
      <w:pPr>
        <w:ind w:firstLine="720"/>
        <w:jc w:val="both"/>
        <w:rPr>
          <w:bCs/>
          <w:sz w:val="26"/>
          <w:szCs w:val="26"/>
        </w:rPr>
      </w:pPr>
    </w:p>
    <w:p w:rsidR="00F7665F" w:rsidRPr="00D218BA" w:rsidRDefault="00F7665F" w:rsidP="00F7665F">
      <w:pPr>
        <w:ind w:firstLine="720"/>
        <w:jc w:val="both"/>
        <w:rPr>
          <w:bCs/>
          <w:sz w:val="26"/>
          <w:szCs w:val="26"/>
        </w:rPr>
      </w:pPr>
      <w:r w:rsidRPr="00D218BA">
        <w:rPr>
          <w:bCs/>
          <w:sz w:val="26"/>
          <w:szCs w:val="26"/>
        </w:rPr>
        <w:t>2. Транспортны</w:t>
      </w:r>
      <w:r>
        <w:rPr>
          <w:bCs/>
          <w:sz w:val="26"/>
          <w:szCs w:val="26"/>
        </w:rPr>
        <w:t>е</w:t>
      </w:r>
      <w:r w:rsidRPr="00D218BA">
        <w:rPr>
          <w:bCs/>
          <w:sz w:val="26"/>
          <w:szCs w:val="26"/>
        </w:rPr>
        <w:t xml:space="preserve"> средств</w:t>
      </w:r>
      <w:r>
        <w:rPr>
          <w:bCs/>
          <w:sz w:val="26"/>
          <w:szCs w:val="26"/>
        </w:rPr>
        <w:t>а</w:t>
      </w:r>
      <w:r w:rsidRPr="00D218BA">
        <w:rPr>
          <w:bCs/>
          <w:sz w:val="26"/>
          <w:szCs w:val="26"/>
        </w:rPr>
        <w:t xml:space="preserve"> (+прицепы):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161"/>
        <w:gridCol w:w="2820"/>
        <w:gridCol w:w="2820"/>
      </w:tblGrid>
      <w:tr w:rsidR="009B4202" w:rsidRPr="00D218BA" w:rsidTr="00B411F0">
        <w:trPr>
          <w:trHeight w:val="608"/>
        </w:trPr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№ п/п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Балансовая стоимость 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Остаточная стоимость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3161" w:type="dxa"/>
          </w:tcPr>
          <w:p w:rsidR="009B4202" w:rsidRPr="00D218BA" w:rsidRDefault="009B4202" w:rsidP="006340A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 xml:space="preserve">а/м </w:t>
            </w:r>
            <w:r w:rsidR="006340A2">
              <w:rPr>
                <w:rFonts w:eastAsia="Calibri"/>
                <w:bCs/>
                <w:sz w:val="26"/>
                <w:szCs w:val="26"/>
              </w:rPr>
              <w:t>МД</w:t>
            </w:r>
            <w:proofErr w:type="gramStart"/>
            <w:r w:rsidR="006340A2">
              <w:rPr>
                <w:rFonts w:eastAsia="Calibri"/>
                <w:bCs/>
                <w:sz w:val="26"/>
                <w:szCs w:val="26"/>
              </w:rPr>
              <w:t>К</w:t>
            </w:r>
            <w:r w:rsidRPr="00D218BA">
              <w:rPr>
                <w:rFonts w:eastAsia="Calibri"/>
                <w:bCs/>
                <w:sz w:val="26"/>
                <w:szCs w:val="26"/>
              </w:rPr>
              <w:t>(</w:t>
            </w:r>
            <w:proofErr w:type="gramEnd"/>
            <w:r w:rsidRPr="00D218BA">
              <w:rPr>
                <w:rFonts w:eastAsia="Calibri"/>
                <w:bCs/>
                <w:sz w:val="26"/>
                <w:szCs w:val="26"/>
              </w:rPr>
              <w:t>КО 713) ЗИЛ-433362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295,0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ГАЗ-53 АНМ-53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50,0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ГАЗ-53Б А739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22,1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6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ГАЗ-САЗ 3507 А735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143,1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7</w:t>
            </w:r>
          </w:p>
        </w:tc>
        <w:tc>
          <w:tcPr>
            <w:tcW w:w="3161" w:type="dxa"/>
          </w:tcPr>
          <w:p w:rsidR="009B4202" w:rsidRPr="00D218BA" w:rsidRDefault="009B4202" w:rsidP="009B420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 xml:space="preserve">ГАЗ-САЗ </w:t>
            </w:r>
            <w:r>
              <w:rPr>
                <w:rFonts w:eastAsia="Calibri"/>
                <w:bCs/>
                <w:sz w:val="26"/>
                <w:szCs w:val="26"/>
              </w:rPr>
              <w:t xml:space="preserve"> А 810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400,0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Мусоровоз КО 440-3 732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355,0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Мусоровоз КО-440-2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750,0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409,7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Трактор ДТ 4315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18,5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16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Трактор МТЗ</w:t>
            </w:r>
            <w:r w:rsidRPr="00D218BA">
              <w:rPr>
                <w:rFonts w:eastAsia="Calibri"/>
                <w:bCs/>
                <w:sz w:val="26"/>
                <w:szCs w:val="26"/>
                <w:lang w:val="en-US"/>
              </w:rPr>
              <w:t>-</w:t>
            </w:r>
            <w:r w:rsidRPr="00D218BA">
              <w:rPr>
                <w:rFonts w:eastAsia="Calibri"/>
                <w:bCs/>
                <w:sz w:val="26"/>
                <w:szCs w:val="26"/>
              </w:rPr>
              <w:t>82 5420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209,0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17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Трактор Т-150 3706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40,0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19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Трактор Т-150 ВОМЗ 3737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145,4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20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 xml:space="preserve">Трактор Т-30 69 с </w:t>
            </w:r>
            <w:proofErr w:type="spellStart"/>
            <w:r w:rsidRPr="00D218BA">
              <w:rPr>
                <w:rFonts w:eastAsia="Calibri"/>
                <w:bCs/>
                <w:sz w:val="26"/>
                <w:szCs w:val="26"/>
              </w:rPr>
              <w:t>оборуд</w:t>
            </w:r>
            <w:proofErr w:type="spellEnd"/>
            <w:r w:rsidRPr="00D218BA">
              <w:rPr>
                <w:rFonts w:eastAsia="Calibri"/>
                <w:bCs/>
                <w:sz w:val="26"/>
                <w:szCs w:val="26"/>
              </w:rPr>
              <w:t>. 5419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152,0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21</w:t>
            </w: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Трактор ТО-28 со снегоуборочным оборудованием</w:t>
            </w:r>
          </w:p>
        </w:tc>
        <w:tc>
          <w:tcPr>
            <w:tcW w:w="282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D218BA">
              <w:rPr>
                <w:rFonts w:eastAsia="Calibri"/>
                <w:bCs/>
                <w:sz w:val="26"/>
                <w:szCs w:val="26"/>
              </w:rPr>
              <w:t>3400,6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</w:t>
            </w:r>
          </w:p>
        </w:tc>
      </w:tr>
      <w:tr w:rsidR="009B4202" w:rsidRPr="00D218BA" w:rsidTr="009B4202">
        <w:tc>
          <w:tcPr>
            <w:tcW w:w="770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61" w:type="dxa"/>
          </w:tcPr>
          <w:p w:rsidR="009B4202" w:rsidRPr="00D218BA" w:rsidRDefault="009B4202" w:rsidP="00B411F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218BA">
              <w:rPr>
                <w:rFonts w:eastAsia="Calibri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820" w:type="dxa"/>
          </w:tcPr>
          <w:p w:rsidR="009B4202" w:rsidRPr="00D218BA" w:rsidRDefault="006340A2" w:rsidP="006340A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5980,7</w:t>
            </w:r>
          </w:p>
        </w:tc>
        <w:tc>
          <w:tcPr>
            <w:tcW w:w="2820" w:type="dxa"/>
          </w:tcPr>
          <w:p w:rsidR="009B4202" w:rsidRPr="00D218BA" w:rsidRDefault="006340A2" w:rsidP="00B411F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409,7</w:t>
            </w:r>
          </w:p>
        </w:tc>
      </w:tr>
    </w:tbl>
    <w:p w:rsidR="00F7665F" w:rsidRPr="00D218BA" w:rsidRDefault="00F7665F" w:rsidP="00F7665F">
      <w:pPr>
        <w:ind w:firstLine="720"/>
        <w:jc w:val="both"/>
        <w:rPr>
          <w:bCs/>
          <w:sz w:val="26"/>
          <w:szCs w:val="26"/>
        </w:rPr>
      </w:pPr>
    </w:p>
    <w:p w:rsidR="00F7665F" w:rsidRDefault="00F7665F" w:rsidP="00F7665F">
      <w:pPr>
        <w:ind w:firstLine="720"/>
        <w:jc w:val="both"/>
        <w:rPr>
          <w:bCs/>
          <w:sz w:val="26"/>
          <w:szCs w:val="26"/>
        </w:rPr>
      </w:pPr>
      <w:r w:rsidRPr="00487A1B">
        <w:rPr>
          <w:bCs/>
          <w:sz w:val="26"/>
          <w:szCs w:val="26"/>
        </w:rPr>
        <w:t>В проверяемом периоде Предприятием списан</w:t>
      </w:r>
      <w:r w:rsidR="00B65008">
        <w:rPr>
          <w:bCs/>
          <w:sz w:val="26"/>
          <w:szCs w:val="26"/>
        </w:rPr>
        <w:t>ие основных средств не производилось</w:t>
      </w:r>
      <w:r>
        <w:rPr>
          <w:bCs/>
          <w:sz w:val="26"/>
          <w:szCs w:val="26"/>
        </w:rPr>
        <w:t xml:space="preserve">. </w:t>
      </w:r>
    </w:p>
    <w:p w:rsidR="00E271CE" w:rsidRDefault="00F321DB" w:rsidP="00F7665F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ходе контрольного мероприятии установлено, что</w:t>
      </w:r>
      <w:r w:rsidR="00290240">
        <w:rPr>
          <w:bCs/>
          <w:sz w:val="26"/>
          <w:szCs w:val="26"/>
        </w:rPr>
        <w:t xml:space="preserve"> </w:t>
      </w:r>
      <w:r w:rsidR="00A6608D">
        <w:rPr>
          <w:bCs/>
          <w:sz w:val="26"/>
          <w:szCs w:val="26"/>
        </w:rPr>
        <w:t xml:space="preserve">МУП «Спецавтохозяйство Кирилловского района» по договору купли-продажи </w:t>
      </w:r>
      <w:r w:rsidR="00177F3F">
        <w:rPr>
          <w:bCs/>
          <w:sz w:val="26"/>
          <w:szCs w:val="26"/>
        </w:rPr>
        <w:t xml:space="preserve">№2018 -07-12ВБ/КП от 09.01.2019 года </w:t>
      </w:r>
      <w:r w:rsidR="007C251E">
        <w:rPr>
          <w:bCs/>
          <w:sz w:val="26"/>
          <w:szCs w:val="26"/>
        </w:rPr>
        <w:t>приобрел</w:t>
      </w:r>
      <w:proofErr w:type="gramStart"/>
      <w:r w:rsidR="007C251E">
        <w:rPr>
          <w:bCs/>
          <w:sz w:val="26"/>
          <w:szCs w:val="26"/>
        </w:rPr>
        <w:t>о у ООО</w:t>
      </w:r>
      <w:proofErr w:type="gramEnd"/>
      <w:r w:rsidR="007C251E">
        <w:rPr>
          <w:bCs/>
          <w:sz w:val="26"/>
          <w:szCs w:val="26"/>
        </w:rPr>
        <w:t xml:space="preserve"> «</w:t>
      </w:r>
      <w:proofErr w:type="spellStart"/>
      <w:r w:rsidR="007C251E">
        <w:rPr>
          <w:bCs/>
          <w:sz w:val="26"/>
          <w:szCs w:val="26"/>
        </w:rPr>
        <w:t>Вторресурсы</w:t>
      </w:r>
      <w:proofErr w:type="spellEnd"/>
      <w:r w:rsidR="007C251E">
        <w:rPr>
          <w:bCs/>
          <w:sz w:val="26"/>
          <w:szCs w:val="26"/>
        </w:rPr>
        <w:t xml:space="preserve"> Белозерск» 51 </w:t>
      </w:r>
      <w:proofErr w:type="spellStart"/>
      <w:r w:rsidR="007C251E">
        <w:rPr>
          <w:bCs/>
          <w:sz w:val="26"/>
          <w:szCs w:val="26"/>
        </w:rPr>
        <w:t>евроконтейнер</w:t>
      </w:r>
      <w:proofErr w:type="spellEnd"/>
      <w:r w:rsidR="007C251E">
        <w:rPr>
          <w:bCs/>
          <w:sz w:val="26"/>
          <w:szCs w:val="26"/>
        </w:rPr>
        <w:t xml:space="preserve"> зеленого цвета, с педалью, крышкой, на колесах, объемом 1,1 куб. м. по цене 12500,0 рублей, на общую сумму </w:t>
      </w:r>
      <w:r w:rsidR="007C251E" w:rsidRPr="00AF2AFF">
        <w:rPr>
          <w:b/>
          <w:bCs/>
          <w:sz w:val="26"/>
          <w:szCs w:val="26"/>
        </w:rPr>
        <w:t>637 500,0</w:t>
      </w:r>
      <w:r w:rsidR="007C251E">
        <w:rPr>
          <w:bCs/>
          <w:sz w:val="26"/>
          <w:szCs w:val="26"/>
        </w:rPr>
        <w:t xml:space="preserve"> рублей.  Акт - приема передачи от 09.01.2019 года .  14.01.2019 года с ООО «</w:t>
      </w:r>
      <w:proofErr w:type="spellStart"/>
      <w:r w:rsidR="007C251E">
        <w:rPr>
          <w:bCs/>
          <w:sz w:val="26"/>
          <w:szCs w:val="26"/>
        </w:rPr>
        <w:t>Вторресурсы</w:t>
      </w:r>
      <w:proofErr w:type="spellEnd"/>
      <w:r w:rsidR="007C251E">
        <w:rPr>
          <w:bCs/>
          <w:sz w:val="26"/>
          <w:szCs w:val="26"/>
        </w:rPr>
        <w:t xml:space="preserve"> Белозерск» подписано Соглашение о зачете встречных однородных требований на сумму 637500,0 тыс. руб.</w:t>
      </w:r>
      <w:r w:rsidR="008D3FAD">
        <w:rPr>
          <w:bCs/>
          <w:sz w:val="26"/>
          <w:szCs w:val="26"/>
        </w:rPr>
        <w:t xml:space="preserve">, т.е. произведен расчет за контейнеры. </w:t>
      </w:r>
    </w:p>
    <w:p w:rsidR="00E271CE" w:rsidRDefault="00E271CE" w:rsidP="00F7665F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момент проверки контейнеры на учет не поставлены.</w:t>
      </w:r>
    </w:p>
    <w:p w:rsidR="00E271CE" w:rsidRDefault="003E684A" w:rsidP="00F7665F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AF2AFF">
        <w:rPr>
          <w:bCs/>
          <w:sz w:val="26"/>
          <w:szCs w:val="26"/>
        </w:rPr>
        <w:t xml:space="preserve">По договору купли-продажи </w:t>
      </w:r>
      <w:r w:rsidR="00A6608D">
        <w:rPr>
          <w:bCs/>
          <w:sz w:val="26"/>
          <w:szCs w:val="26"/>
        </w:rPr>
        <w:t>№</w:t>
      </w:r>
      <w:r w:rsidR="00AF2AFF">
        <w:rPr>
          <w:bCs/>
          <w:sz w:val="26"/>
          <w:szCs w:val="26"/>
        </w:rPr>
        <w:t xml:space="preserve"> </w:t>
      </w:r>
      <w:r w:rsidR="00A6608D">
        <w:rPr>
          <w:bCs/>
          <w:sz w:val="26"/>
          <w:szCs w:val="26"/>
        </w:rPr>
        <w:t xml:space="preserve">2019-01-02 от 30.01.2019 года </w:t>
      </w:r>
      <w:r w:rsidR="00AF2AFF">
        <w:rPr>
          <w:bCs/>
          <w:sz w:val="26"/>
          <w:szCs w:val="26"/>
        </w:rPr>
        <w:t xml:space="preserve"> Предприятие </w:t>
      </w:r>
      <w:r w:rsidR="00A6608D">
        <w:rPr>
          <w:bCs/>
          <w:sz w:val="26"/>
          <w:szCs w:val="26"/>
        </w:rPr>
        <w:t>приобрел</w:t>
      </w:r>
      <w:proofErr w:type="gramStart"/>
      <w:r w:rsidR="00A6608D">
        <w:rPr>
          <w:bCs/>
          <w:sz w:val="26"/>
          <w:szCs w:val="26"/>
        </w:rPr>
        <w:t>о у</w:t>
      </w:r>
      <w:r w:rsidR="00177F3F">
        <w:rPr>
          <w:bCs/>
          <w:sz w:val="26"/>
          <w:szCs w:val="26"/>
        </w:rPr>
        <w:t xml:space="preserve"> </w:t>
      </w:r>
      <w:r w:rsidR="00A6608D">
        <w:rPr>
          <w:bCs/>
          <w:sz w:val="26"/>
          <w:szCs w:val="26"/>
        </w:rPr>
        <w:t>ООО</w:t>
      </w:r>
      <w:proofErr w:type="gramEnd"/>
      <w:r w:rsidR="00A6608D">
        <w:rPr>
          <w:bCs/>
          <w:sz w:val="26"/>
          <w:szCs w:val="26"/>
        </w:rPr>
        <w:t xml:space="preserve"> «</w:t>
      </w:r>
      <w:proofErr w:type="spellStart"/>
      <w:r w:rsidR="00A6608D">
        <w:rPr>
          <w:bCs/>
          <w:sz w:val="26"/>
          <w:szCs w:val="26"/>
        </w:rPr>
        <w:t>Вторресурсы</w:t>
      </w:r>
      <w:proofErr w:type="spellEnd"/>
      <w:r w:rsidR="00A6608D">
        <w:rPr>
          <w:bCs/>
          <w:sz w:val="26"/>
          <w:szCs w:val="26"/>
        </w:rPr>
        <w:t xml:space="preserve"> Белозерск» </w:t>
      </w:r>
      <w:r w:rsidR="00AF2AFF">
        <w:rPr>
          <w:bCs/>
          <w:sz w:val="26"/>
          <w:szCs w:val="26"/>
        </w:rPr>
        <w:t xml:space="preserve">еще </w:t>
      </w:r>
      <w:r w:rsidR="00A6608D">
        <w:rPr>
          <w:bCs/>
          <w:sz w:val="26"/>
          <w:szCs w:val="26"/>
        </w:rPr>
        <w:t>127</w:t>
      </w:r>
      <w:r w:rsidR="00AF2AFF">
        <w:rPr>
          <w:bCs/>
          <w:sz w:val="26"/>
          <w:szCs w:val="26"/>
        </w:rPr>
        <w:t xml:space="preserve"> </w:t>
      </w:r>
      <w:proofErr w:type="spellStart"/>
      <w:r w:rsidR="00AF2AFF">
        <w:rPr>
          <w:bCs/>
          <w:sz w:val="26"/>
          <w:szCs w:val="26"/>
        </w:rPr>
        <w:t>евро</w:t>
      </w:r>
      <w:r w:rsidR="00A6608D">
        <w:rPr>
          <w:bCs/>
          <w:sz w:val="26"/>
          <w:szCs w:val="26"/>
        </w:rPr>
        <w:t>контейнеров</w:t>
      </w:r>
      <w:proofErr w:type="spellEnd"/>
      <w:r w:rsidR="00A6608D">
        <w:rPr>
          <w:bCs/>
          <w:sz w:val="26"/>
          <w:szCs w:val="26"/>
        </w:rPr>
        <w:t xml:space="preserve"> </w:t>
      </w:r>
      <w:r w:rsidR="00177F3F">
        <w:rPr>
          <w:bCs/>
          <w:sz w:val="26"/>
          <w:szCs w:val="26"/>
        </w:rPr>
        <w:t xml:space="preserve">на общую сумму </w:t>
      </w:r>
      <w:r w:rsidR="00177F3F" w:rsidRPr="00AF2AFF">
        <w:rPr>
          <w:b/>
          <w:bCs/>
          <w:sz w:val="26"/>
          <w:szCs w:val="26"/>
        </w:rPr>
        <w:t>1587500,0 рублей</w:t>
      </w:r>
      <w:r w:rsidR="00177F3F">
        <w:rPr>
          <w:bCs/>
          <w:sz w:val="26"/>
          <w:szCs w:val="26"/>
        </w:rPr>
        <w:t>.</w:t>
      </w:r>
      <w:r w:rsidR="00A6608D">
        <w:rPr>
          <w:bCs/>
          <w:sz w:val="26"/>
          <w:szCs w:val="26"/>
        </w:rPr>
        <w:t xml:space="preserve"> </w:t>
      </w:r>
      <w:r w:rsidR="00177F3F">
        <w:rPr>
          <w:bCs/>
          <w:sz w:val="26"/>
          <w:szCs w:val="26"/>
        </w:rPr>
        <w:t xml:space="preserve"> Акт приема – передачи от 30.01.2019 года. Приложением к договору купли-продажи является график </w:t>
      </w:r>
      <w:proofErr w:type="gramStart"/>
      <w:r w:rsidR="00177F3F">
        <w:rPr>
          <w:bCs/>
          <w:sz w:val="26"/>
          <w:szCs w:val="26"/>
        </w:rPr>
        <w:t>платежей</w:t>
      </w:r>
      <w:proofErr w:type="gramEnd"/>
      <w:r w:rsidR="00177F3F">
        <w:rPr>
          <w:bCs/>
          <w:sz w:val="26"/>
          <w:szCs w:val="26"/>
        </w:rPr>
        <w:t xml:space="preserve"> по которому Предприятие должно рассчитаться с ООО «</w:t>
      </w:r>
      <w:proofErr w:type="spellStart"/>
      <w:r w:rsidR="00177F3F">
        <w:rPr>
          <w:bCs/>
          <w:sz w:val="26"/>
          <w:szCs w:val="26"/>
        </w:rPr>
        <w:t>Вторресурсы</w:t>
      </w:r>
      <w:proofErr w:type="spellEnd"/>
      <w:r w:rsidR="00177F3F">
        <w:rPr>
          <w:bCs/>
          <w:sz w:val="26"/>
          <w:szCs w:val="26"/>
        </w:rPr>
        <w:t xml:space="preserve"> Белозерск» до 31 декабря 2019 года. </w:t>
      </w:r>
      <w:r w:rsidR="00425FF5">
        <w:rPr>
          <w:bCs/>
          <w:sz w:val="26"/>
          <w:szCs w:val="26"/>
        </w:rPr>
        <w:t xml:space="preserve"> </w:t>
      </w:r>
    </w:p>
    <w:p w:rsidR="00E271CE" w:rsidRDefault="00E271CE" w:rsidP="00E271CE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момент проверки контейнеры на учет не поставлены.</w:t>
      </w:r>
    </w:p>
    <w:p w:rsidR="00F321DB" w:rsidRDefault="00E271CE" w:rsidP="00F7665F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</w:t>
      </w:r>
      <w:r w:rsidR="00F321DB">
        <w:rPr>
          <w:bCs/>
          <w:sz w:val="26"/>
          <w:szCs w:val="26"/>
        </w:rPr>
        <w:t>Постановлением администрации Кирилловского муниципального района от 16.10.2019 года №584</w:t>
      </w:r>
      <w:r w:rsidR="00AF2AFF">
        <w:rPr>
          <w:bCs/>
          <w:sz w:val="26"/>
          <w:szCs w:val="26"/>
        </w:rPr>
        <w:t xml:space="preserve">» О закреплении муниципального имущества на праве хозяйственного ведения за МУП «Спецавтохозяйство Кирилловского района» </w:t>
      </w:r>
      <w:r>
        <w:rPr>
          <w:bCs/>
          <w:sz w:val="26"/>
          <w:szCs w:val="26"/>
        </w:rPr>
        <w:t>Предприятию передано по акту приема-передачи от 16 октября 2019 года</w:t>
      </w:r>
      <w:r w:rsidR="00AF2AFF">
        <w:rPr>
          <w:bCs/>
          <w:sz w:val="26"/>
          <w:szCs w:val="26"/>
        </w:rPr>
        <w:t xml:space="preserve"> 116 штук пластиковых </w:t>
      </w:r>
      <w:proofErr w:type="spellStart"/>
      <w:r w:rsidR="00AF2AFF">
        <w:rPr>
          <w:bCs/>
          <w:sz w:val="26"/>
          <w:szCs w:val="26"/>
        </w:rPr>
        <w:t>евроконтейнеров</w:t>
      </w:r>
      <w:proofErr w:type="spellEnd"/>
      <w:r w:rsidR="00AF2AFF">
        <w:rPr>
          <w:bCs/>
          <w:sz w:val="26"/>
          <w:szCs w:val="26"/>
        </w:rPr>
        <w:t xml:space="preserve"> на общую сумму 1444895,65 руб. </w:t>
      </w:r>
      <w:r>
        <w:rPr>
          <w:bCs/>
          <w:sz w:val="26"/>
          <w:szCs w:val="26"/>
        </w:rPr>
        <w:t xml:space="preserve">В </w:t>
      </w:r>
      <w:proofErr w:type="spellStart"/>
      <w:r>
        <w:rPr>
          <w:bCs/>
          <w:sz w:val="26"/>
          <w:szCs w:val="26"/>
        </w:rPr>
        <w:t>оборотно-сальдовой</w:t>
      </w:r>
      <w:proofErr w:type="spellEnd"/>
      <w:r>
        <w:rPr>
          <w:bCs/>
          <w:sz w:val="26"/>
          <w:szCs w:val="26"/>
        </w:rPr>
        <w:t xml:space="preserve"> ведомости</w:t>
      </w:r>
      <w:r w:rsidR="00426CCA">
        <w:rPr>
          <w:bCs/>
          <w:sz w:val="26"/>
          <w:szCs w:val="26"/>
        </w:rPr>
        <w:t>, представленной к проверке, также данные контейнеры на момент проверки отсутствуют.</w:t>
      </w:r>
      <w:proofErr w:type="gramEnd"/>
    </w:p>
    <w:p w:rsidR="00425FF5" w:rsidRPr="00187DD2" w:rsidRDefault="00425FF5" w:rsidP="00425FF5">
      <w:pPr>
        <w:ind w:firstLine="720"/>
        <w:jc w:val="both"/>
        <w:rPr>
          <w:bCs/>
          <w:sz w:val="26"/>
          <w:szCs w:val="26"/>
        </w:rPr>
      </w:pPr>
      <w:r w:rsidRPr="00187DD2">
        <w:rPr>
          <w:bCs/>
          <w:sz w:val="26"/>
          <w:szCs w:val="26"/>
        </w:rPr>
        <w:t xml:space="preserve">Контейнеры в количестве 294 штуки на общую сумму 3669895,65 руб.  </w:t>
      </w:r>
      <w:r w:rsidR="00187DD2" w:rsidRPr="00187DD2">
        <w:rPr>
          <w:bCs/>
          <w:sz w:val="26"/>
          <w:szCs w:val="26"/>
        </w:rPr>
        <w:t>поставлены на  бухгалтерский учет в период контрольного мероприятия.</w:t>
      </w:r>
    </w:p>
    <w:p w:rsidR="00F637F7" w:rsidRDefault="00F637F7" w:rsidP="00954CF0">
      <w:pPr>
        <w:ind w:firstLine="567"/>
        <w:jc w:val="both"/>
        <w:rPr>
          <w:sz w:val="26"/>
          <w:szCs w:val="26"/>
        </w:rPr>
      </w:pPr>
    </w:p>
    <w:p w:rsidR="000320B6" w:rsidRPr="002A55A9" w:rsidRDefault="00F96CD6" w:rsidP="000320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0320B6" w:rsidRPr="002A55A9">
        <w:rPr>
          <w:b/>
          <w:sz w:val="26"/>
          <w:szCs w:val="26"/>
        </w:rPr>
        <w:t xml:space="preserve">. Выполнение основных показателей </w:t>
      </w:r>
      <w:proofErr w:type="gramStart"/>
      <w:r w:rsidR="000320B6" w:rsidRPr="002A55A9">
        <w:rPr>
          <w:b/>
          <w:sz w:val="26"/>
          <w:szCs w:val="26"/>
        </w:rPr>
        <w:t>финансово-хозяйственной</w:t>
      </w:r>
      <w:proofErr w:type="gramEnd"/>
    </w:p>
    <w:p w:rsidR="000320B6" w:rsidRPr="002A55A9" w:rsidRDefault="000320B6" w:rsidP="000320B6">
      <w:pPr>
        <w:jc w:val="center"/>
        <w:rPr>
          <w:b/>
          <w:sz w:val="26"/>
          <w:szCs w:val="26"/>
        </w:rPr>
      </w:pPr>
      <w:r w:rsidRPr="002A55A9">
        <w:rPr>
          <w:b/>
          <w:sz w:val="26"/>
          <w:szCs w:val="26"/>
        </w:rPr>
        <w:t>деятельности предприятия</w:t>
      </w:r>
    </w:p>
    <w:p w:rsidR="000320B6" w:rsidRPr="002A55A9" w:rsidRDefault="000320B6" w:rsidP="000320B6">
      <w:pPr>
        <w:jc w:val="center"/>
        <w:rPr>
          <w:b/>
          <w:sz w:val="26"/>
          <w:szCs w:val="26"/>
        </w:rPr>
      </w:pPr>
    </w:p>
    <w:p w:rsidR="00713961" w:rsidRDefault="000320B6" w:rsidP="000320B6">
      <w:pPr>
        <w:tabs>
          <w:tab w:val="left" w:pos="567"/>
        </w:tabs>
        <w:jc w:val="both"/>
        <w:rPr>
          <w:sz w:val="26"/>
          <w:szCs w:val="26"/>
        </w:rPr>
      </w:pPr>
      <w:r w:rsidRPr="002A55A9">
        <w:rPr>
          <w:sz w:val="26"/>
          <w:szCs w:val="26"/>
        </w:rPr>
        <w:t xml:space="preserve"> В соответствии со статьей 20 Федерального Закона №161-ФЗ собственник муниципального </w:t>
      </w:r>
    </w:p>
    <w:p w:rsidR="000320B6" w:rsidRPr="002A55A9" w:rsidRDefault="000320B6" w:rsidP="000320B6">
      <w:pPr>
        <w:tabs>
          <w:tab w:val="left" w:pos="567"/>
        </w:tabs>
        <w:jc w:val="both"/>
        <w:rPr>
          <w:sz w:val="26"/>
          <w:szCs w:val="26"/>
        </w:rPr>
      </w:pPr>
      <w:r w:rsidRPr="002A55A9">
        <w:rPr>
          <w:sz w:val="26"/>
          <w:szCs w:val="26"/>
        </w:rPr>
        <w:t xml:space="preserve">имущества унитарного предприятия в отношении указанного предприятия: </w:t>
      </w:r>
    </w:p>
    <w:p w:rsidR="000320B6" w:rsidRPr="002A55A9" w:rsidRDefault="000320B6" w:rsidP="000320B6">
      <w:pPr>
        <w:ind w:firstLine="567"/>
        <w:jc w:val="both"/>
        <w:rPr>
          <w:sz w:val="26"/>
          <w:szCs w:val="26"/>
        </w:rPr>
      </w:pPr>
      <w:r w:rsidRPr="002A55A9">
        <w:rPr>
          <w:sz w:val="26"/>
          <w:szCs w:val="26"/>
        </w:rPr>
        <w:t>-определяет порядок составления, утверждения и установления показателей планов (программы) финансово-хозяйственной деятельности (п.3);</w:t>
      </w:r>
    </w:p>
    <w:p w:rsidR="000320B6" w:rsidRPr="002A55A9" w:rsidRDefault="000320B6" w:rsidP="000320B6">
      <w:pPr>
        <w:ind w:firstLine="567"/>
        <w:jc w:val="both"/>
        <w:rPr>
          <w:sz w:val="26"/>
          <w:szCs w:val="26"/>
        </w:rPr>
      </w:pPr>
      <w:r w:rsidRPr="002A55A9">
        <w:rPr>
          <w:sz w:val="26"/>
          <w:szCs w:val="26"/>
        </w:rPr>
        <w:lastRenderedPageBreak/>
        <w:t>-утверждает бухгалтерскую отчетность и отчеты унитарного предприятия (п.9);</w:t>
      </w:r>
    </w:p>
    <w:p w:rsidR="000320B6" w:rsidRPr="002A55A9" w:rsidRDefault="000320B6" w:rsidP="000320B6">
      <w:pPr>
        <w:ind w:firstLine="567"/>
        <w:jc w:val="both"/>
        <w:rPr>
          <w:sz w:val="26"/>
          <w:szCs w:val="26"/>
        </w:rPr>
      </w:pPr>
      <w:r w:rsidRPr="002A55A9">
        <w:rPr>
          <w:sz w:val="26"/>
          <w:szCs w:val="26"/>
        </w:rPr>
        <w:t>-утверждает показатели экономической эффективности деятельности унитарного предприятия (п.12).</w:t>
      </w:r>
    </w:p>
    <w:p w:rsidR="000320B6" w:rsidRPr="00187DD2" w:rsidRDefault="000320B6" w:rsidP="000320B6">
      <w:pPr>
        <w:jc w:val="both"/>
        <w:rPr>
          <w:color w:val="FF0000"/>
          <w:sz w:val="26"/>
          <w:szCs w:val="26"/>
        </w:rPr>
      </w:pPr>
      <w:r w:rsidRPr="00187DD2">
        <w:rPr>
          <w:sz w:val="26"/>
          <w:szCs w:val="26"/>
        </w:rPr>
        <w:t xml:space="preserve">В проверяемом периоде порядок составления, утверждения и установления показателей планов (программы) финансово-хозяйственной деятельности собственником имущества унитарного предприятия не определен. </w:t>
      </w:r>
      <w:r w:rsidR="00DC2455" w:rsidRPr="00187DD2">
        <w:rPr>
          <w:sz w:val="26"/>
          <w:szCs w:val="26"/>
        </w:rPr>
        <w:t>Контрольно-счетный комитет</w:t>
      </w:r>
      <w:r w:rsidRPr="00187DD2">
        <w:rPr>
          <w:sz w:val="26"/>
          <w:szCs w:val="26"/>
        </w:rPr>
        <w:t xml:space="preserve"> обращает внимание, что данное нарушение было установлено при проведении контрольного мероприятия</w:t>
      </w:r>
      <w:r w:rsidR="00713961" w:rsidRPr="00187DD2">
        <w:rPr>
          <w:sz w:val="26"/>
          <w:szCs w:val="26"/>
        </w:rPr>
        <w:t xml:space="preserve"> в</w:t>
      </w:r>
      <w:r w:rsidR="00713961" w:rsidRPr="00187DD2">
        <w:rPr>
          <w:rFonts w:eastAsia="TimesNewRomanPSMT"/>
          <w:sz w:val="26"/>
          <w:szCs w:val="26"/>
        </w:rPr>
        <w:t xml:space="preserve"> МУП «Спецавтохозяйство Кирилловского района»</w:t>
      </w:r>
      <w:r w:rsidR="00713961" w:rsidRPr="00187DD2">
        <w:rPr>
          <w:sz w:val="26"/>
          <w:szCs w:val="26"/>
        </w:rPr>
        <w:t xml:space="preserve"> </w:t>
      </w:r>
      <w:r w:rsidRPr="00187DD2">
        <w:rPr>
          <w:sz w:val="26"/>
          <w:szCs w:val="26"/>
        </w:rPr>
        <w:t xml:space="preserve"> в 201</w:t>
      </w:r>
      <w:r w:rsidR="00DC2455" w:rsidRPr="00187DD2">
        <w:rPr>
          <w:sz w:val="26"/>
          <w:szCs w:val="26"/>
        </w:rPr>
        <w:t>6</w:t>
      </w:r>
      <w:r w:rsidRPr="00187DD2">
        <w:rPr>
          <w:sz w:val="26"/>
          <w:szCs w:val="26"/>
        </w:rPr>
        <w:t xml:space="preserve"> году.</w:t>
      </w:r>
      <w:r w:rsidR="00DC2455" w:rsidRPr="00187DD2">
        <w:rPr>
          <w:sz w:val="26"/>
          <w:szCs w:val="26"/>
        </w:rPr>
        <w:t xml:space="preserve"> </w:t>
      </w:r>
    </w:p>
    <w:p w:rsidR="000320B6" w:rsidRPr="00187DD2" w:rsidRDefault="000320B6" w:rsidP="000320B6">
      <w:pPr>
        <w:tabs>
          <w:tab w:val="left" w:pos="567"/>
        </w:tabs>
        <w:ind w:firstLine="200"/>
        <w:jc w:val="both"/>
        <w:rPr>
          <w:sz w:val="26"/>
          <w:szCs w:val="26"/>
        </w:rPr>
      </w:pPr>
      <w:r w:rsidRPr="00187DD2">
        <w:rPr>
          <w:sz w:val="26"/>
          <w:szCs w:val="26"/>
        </w:rPr>
        <w:t xml:space="preserve">Представленная годовая бухгалтерская отчетность Учредителем не утверждена.  </w:t>
      </w:r>
    </w:p>
    <w:p w:rsidR="00AB04F5" w:rsidRDefault="00C164AC" w:rsidP="000320B6">
      <w:pPr>
        <w:tabs>
          <w:tab w:val="left" w:pos="567"/>
        </w:tabs>
        <w:ind w:firstLine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0320B6" w:rsidRPr="002A55A9">
        <w:rPr>
          <w:sz w:val="26"/>
          <w:szCs w:val="26"/>
        </w:rPr>
        <w:t>представленной отчетности, проанализированы основные показатели деятельности предприятия за 201</w:t>
      </w:r>
      <w:r w:rsidR="00971C22" w:rsidRPr="002A55A9">
        <w:rPr>
          <w:sz w:val="26"/>
          <w:szCs w:val="26"/>
        </w:rPr>
        <w:t>9</w:t>
      </w:r>
      <w:r w:rsidR="000320B6" w:rsidRPr="002A55A9">
        <w:rPr>
          <w:sz w:val="26"/>
          <w:szCs w:val="26"/>
        </w:rPr>
        <w:t xml:space="preserve"> год и сделан сравнительный анализ по отношению к 201</w:t>
      </w:r>
      <w:r w:rsidR="00971C22" w:rsidRPr="002A55A9">
        <w:rPr>
          <w:sz w:val="26"/>
          <w:szCs w:val="26"/>
        </w:rPr>
        <w:t>8</w:t>
      </w:r>
      <w:r w:rsidR="000320B6" w:rsidRPr="002A55A9">
        <w:rPr>
          <w:sz w:val="26"/>
          <w:szCs w:val="26"/>
        </w:rPr>
        <w:t xml:space="preserve"> году:  </w:t>
      </w:r>
      <w:r w:rsidR="000D2704">
        <w:rPr>
          <w:sz w:val="26"/>
          <w:szCs w:val="26"/>
        </w:rPr>
        <w:t xml:space="preserve">                                 </w:t>
      </w:r>
    </w:p>
    <w:p w:rsidR="000320B6" w:rsidRDefault="000D2704" w:rsidP="000320B6">
      <w:pPr>
        <w:tabs>
          <w:tab w:val="left" w:pos="567"/>
        </w:tabs>
        <w:ind w:firstLine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04F5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Табл. №1 </w:t>
      </w:r>
      <w:r w:rsidR="00AB04F5">
        <w:rPr>
          <w:sz w:val="26"/>
          <w:szCs w:val="26"/>
        </w:rPr>
        <w:t>(Руб.)</w:t>
      </w:r>
    </w:p>
    <w:tbl>
      <w:tblPr>
        <w:tblStyle w:val="a9"/>
        <w:tblW w:w="9606" w:type="dxa"/>
        <w:tblLayout w:type="fixed"/>
        <w:tblLook w:val="04A0"/>
      </w:tblPr>
      <w:tblGrid>
        <w:gridCol w:w="392"/>
        <w:gridCol w:w="3544"/>
        <w:gridCol w:w="1984"/>
        <w:gridCol w:w="1843"/>
        <w:gridCol w:w="1843"/>
      </w:tblGrid>
      <w:tr w:rsidR="004A5C62" w:rsidRPr="002A55A9" w:rsidTr="004A5C62">
        <w:tc>
          <w:tcPr>
            <w:tcW w:w="392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3827" w:type="dxa"/>
            <w:gridSpan w:val="2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 xml:space="preserve">              Период</w:t>
            </w:r>
          </w:p>
        </w:tc>
        <w:tc>
          <w:tcPr>
            <w:tcW w:w="1843" w:type="dxa"/>
            <w:vMerge w:val="restart"/>
          </w:tcPr>
          <w:p w:rsidR="004A5C62" w:rsidRPr="002A55A9" w:rsidRDefault="004A5C62" w:rsidP="00A00876">
            <w:pPr>
              <w:jc w:val="both"/>
              <w:rPr>
                <w:rFonts w:eastAsia="Calibri"/>
                <w:sz w:val="26"/>
                <w:szCs w:val="26"/>
              </w:rPr>
            </w:pPr>
            <w:r w:rsidRPr="002A55A9">
              <w:rPr>
                <w:rFonts w:eastAsia="Calibri"/>
                <w:sz w:val="26"/>
                <w:szCs w:val="26"/>
              </w:rPr>
              <w:t>Отклонение</w:t>
            </w:r>
          </w:p>
        </w:tc>
      </w:tr>
      <w:tr w:rsidR="004A5C62" w:rsidRPr="002A55A9" w:rsidTr="004A5C62">
        <w:tc>
          <w:tcPr>
            <w:tcW w:w="392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A5C62" w:rsidRPr="002A55A9" w:rsidRDefault="004A5C62" w:rsidP="00A00876">
            <w:pPr>
              <w:jc w:val="both"/>
              <w:rPr>
                <w:rFonts w:eastAsia="Calibri"/>
                <w:sz w:val="26"/>
                <w:szCs w:val="26"/>
              </w:rPr>
            </w:pPr>
            <w:r w:rsidRPr="002A55A9"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1843" w:type="dxa"/>
          </w:tcPr>
          <w:p w:rsidR="004A5C62" w:rsidRPr="00EB766D" w:rsidRDefault="004A5C62" w:rsidP="00EB766D">
            <w:pPr>
              <w:jc w:val="both"/>
              <w:rPr>
                <w:rFonts w:eastAsia="Calibri"/>
                <w:sz w:val="26"/>
                <w:szCs w:val="26"/>
              </w:rPr>
            </w:pPr>
            <w:r w:rsidRPr="00EB766D">
              <w:rPr>
                <w:rFonts w:eastAsia="Calibri"/>
                <w:sz w:val="26"/>
                <w:szCs w:val="26"/>
              </w:rPr>
              <w:t xml:space="preserve"> 2019 год</w:t>
            </w:r>
          </w:p>
        </w:tc>
        <w:tc>
          <w:tcPr>
            <w:tcW w:w="1843" w:type="dxa"/>
            <w:vMerge/>
          </w:tcPr>
          <w:p w:rsidR="004A5C62" w:rsidRPr="00EB766D" w:rsidRDefault="004A5C62" w:rsidP="00A00876">
            <w:pPr>
              <w:jc w:val="both"/>
              <w:rPr>
                <w:sz w:val="26"/>
                <w:szCs w:val="26"/>
              </w:rPr>
            </w:pPr>
          </w:p>
        </w:tc>
      </w:tr>
      <w:tr w:rsidR="004A5C62" w:rsidRPr="002A55A9" w:rsidTr="004A5C62">
        <w:tc>
          <w:tcPr>
            <w:tcW w:w="392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 xml:space="preserve">          1</w:t>
            </w:r>
          </w:p>
        </w:tc>
        <w:tc>
          <w:tcPr>
            <w:tcW w:w="1984" w:type="dxa"/>
          </w:tcPr>
          <w:p w:rsidR="004A5C62" w:rsidRPr="002A55A9" w:rsidRDefault="004A5C62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A5C62" w:rsidRPr="00EB766D" w:rsidRDefault="004A5C62" w:rsidP="00A0087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A5C62" w:rsidRPr="00EB766D" w:rsidRDefault="004A5C62" w:rsidP="00A0087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4</w:t>
            </w:r>
          </w:p>
        </w:tc>
      </w:tr>
      <w:tr w:rsidR="00EB766D" w:rsidRPr="002A55A9" w:rsidTr="004A5C62">
        <w:trPr>
          <w:trHeight w:val="481"/>
        </w:trPr>
        <w:tc>
          <w:tcPr>
            <w:tcW w:w="392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Б</w:t>
            </w:r>
            <w:r w:rsidRPr="002A55A9">
              <w:rPr>
                <w:rFonts w:eastAsia="Calibri"/>
                <w:sz w:val="26"/>
                <w:szCs w:val="26"/>
              </w:rPr>
              <w:t>лагоустройств</w:t>
            </w:r>
            <w:r w:rsidRPr="002A55A9">
              <w:rPr>
                <w:sz w:val="26"/>
                <w:szCs w:val="26"/>
              </w:rPr>
              <w:t>о</w:t>
            </w:r>
            <w:r w:rsidRPr="002A55A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3 607 754,02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4735844,74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+1128090,72</w:t>
            </w:r>
          </w:p>
        </w:tc>
      </w:tr>
      <w:tr w:rsidR="00EB766D" w:rsidRPr="002A55A9" w:rsidTr="004A5C62">
        <w:tc>
          <w:tcPr>
            <w:tcW w:w="392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Ритуал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21700,0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16200,0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- 5500,0</w:t>
            </w:r>
          </w:p>
        </w:tc>
      </w:tr>
      <w:tr w:rsidR="00EB766D" w:rsidRPr="002A55A9" w:rsidTr="004A5C62">
        <w:tc>
          <w:tcPr>
            <w:tcW w:w="392" w:type="dxa"/>
          </w:tcPr>
          <w:p w:rsidR="00EB766D" w:rsidRPr="002A55A9" w:rsidRDefault="00EB766D" w:rsidP="00DF0DB8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proofErr w:type="spellStart"/>
            <w:r w:rsidRPr="002A55A9">
              <w:rPr>
                <w:rFonts w:eastAsia="Calibri"/>
                <w:sz w:val="26"/>
                <w:szCs w:val="26"/>
              </w:rPr>
              <w:t>Саночистка</w:t>
            </w:r>
            <w:proofErr w:type="spellEnd"/>
            <w:r w:rsidRPr="002A55A9">
              <w:rPr>
                <w:rFonts w:eastAsia="Calibri"/>
                <w:sz w:val="26"/>
                <w:szCs w:val="26"/>
              </w:rPr>
              <w:t xml:space="preserve"> (вывоз и утилизация ТБО</w:t>
            </w:r>
            <w:r w:rsidRPr="002A55A9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5199400,62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7703790,8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+2504390,18</w:t>
            </w:r>
          </w:p>
        </w:tc>
      </w:tr>
      <w:tr w:rsidR="00EB766D" w:rsidRPr="002A55A9" w:rsidTr="004A5C62">
        <w:tc>
          <w:tcPr>
            <w:tcW w:w="392" w:type="dxa"/>
          </w:tcPr>
          <w:p w:rsidR="00EB766D" w:rsidRPr="002A55A9" w:rsidRDefault="00EB766D" w:rsidP="00DF0DB8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354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 w:rsidRPr="002A55A9">
              <w:rPr>
                <w:rFonts w:eastAsia="Calibri"/>
                <w:sz w:val="26"/>
                <w:szCs w:val="26"/>
              </w:rPr>
              <w:t>Транспорт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625331,30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536294,30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-89037</w:t>
            </w:r>
          </w:p>
        </w:tc>
      </w:tr>
      <w:tr w:rsidR="00EB766D" w:rsidRPr="002A55A9" w:rsidTr="004A5C62">
        <w:tc>
          <w:tcPr>
            <w:tcW w:w="392" w:type="dxa"/>
          </w:tcPr>
          <w:p w:rsidR="00EB766D" w:rsidRPr="002A55A9" w:rsidRDefault="00EB766D" w:rsidP="00DF0DB8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EB766D" w:rsidRPr="002A55A9" w:rsidRDefault="00EB766D" w:rsidP="00DF0DB8">
            <w:pPr>
              <w:jc w:val="both"/>
              <w:rPr>
                <w:sz w:val="26"/>
                <w:szCs w:val="26"/>
              </w:rPr>
            </w:pPr>
            <w:r w:rsidRPr="002A55A9">
              <w:rPr>
                <w:rFonts w:eastAsia="Calibri"/>
                <w:sz w:val="26"/>
                <w:szCs w:val="26"/>
              </w:rPr>
              <w:t>Организаци</w:t>
            </w:r>
            <w:r w:rsidRPr="002A55A9">
              <w:rPr>
                <w:sz w:val="26"/>
                <w:szCs w:val="26"/>
              </w:rPr>
              <w:t>я</w:t>
            </w:r>
            <w:r w:rsidRPr="002A55A9">
              <w:rPr>
                <w:rFonts w:eastAsia="Calibri"/>
                <w:sz w:val="26"/>
                <w:szCs w:val="26"/>
              </w:rPr>
              <w:t xml:space="preserve"> ярмарок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900 300,0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1208470</w:t>
            </w:r>
            <w:r w:rsidR="00987023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+308170</w:t>
            </w:r>
          </w:p>
        </w:tc>
      </w:tr>
      <w:tr w:rsidR="00EB766D" w:rsidRPr="002A55A9" w:rsidTr="004A5C62">
        <w:tc>
          <w:tcPr>
            <w:tcW w:w="392" w:type="dxa"/>
          </w:tcPr>
          <w:p w:rsidR="00EB766D" w:rsidRPr="002A55A9" w:rsidRDefault="00EB766D" w:rsidP="00DF0DB8">
            <w:pPr>
              <w:jc w:val="both"/>
              <w:rPr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EB766D" w:rsidRPr="002A55A9" w:rsidRDefault="00EB766D" w:rsidP="00A00876">
            <w:pPr>
              <w:jc w:val="both"/>
              <w:rPr>
                <w:rFonts w:eastAsia="Calibri"/>
                <w:sz w:val="26"/>
                <w:szCs w:val="26"/>
              </w:rPr>
            </w:pPr>
            <w:r w:rsidRPr="002A55A9">
              <w:rPr>
                <w:sz w:val="26"/>
                <w:szCs w:val="26"/>
              </w:rPr>
              <w:t xml:space="preserve">Прочие 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27652,50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1085091,75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+1057439,25</w:t>
            </w:r>
          </w:p>
        </w:tc>
      </w:tr>
      <w:tr w:rsidR="00EB766D" w:rsidRPr="002A55A9" w:rsidTr="004A5C62">
        <w:tc>
          <w:tcPr>
            <w:tcW w:w="392" w:type="dxa"/>
          </w:tcPr>
          <w:p w:rsidR="00EB766D" w:rsidRPr="002A55A9" w:rsidRDefault="00EB766D" w:rsidP="00A00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B766D" w:rsidRPr="002A55A9" w:rsidRDefault="00EB766D" w:rsidP="00DF0DB8">
            <w:pPr>
              <w:jc w:val="both"/>
              <w:rPr>
                <w:rFonts w:eastAsia="Calibri"/>
                <w:sz w:val="26"/>
                <w:szCs w:val="26"/>
              </w:rPr>
            </w:pPr>
            <w:r w:rsidRPr="002A55A9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EB766D" w:rsidRPr="002A55A9" w:rsidRDefault="00EB766D" w:rsidP="00A00876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10382138,44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sz w:val="26"/>
                <w:szCs w:val="26"/>
              </w:rPr>
            </w:pPr>
            <w:r w:rsidRPr="00EB766D">
              <w:rPr>
                <w:sz w:val="26"/>
                <w:szCs w:val="26"/>
              </w:rPr>
              <w:t>15285691,59</w:t>
            </w:r>
          </w:p>
        </w:tc>
        <w:tc>
          <w:tcPr>
            <w:tcW w:w="1843" w:type="dxa"/>
          </w:tcPr>
          <w:p w:rsidR="00EB766D" w:rsidRPr="00EB766D" w:rsidRDefault="00EB766D" w:rsidP="001125C6">
            <w:pPr>
              <w:jc w:val="both"/>
              <w:rPr>
                <w:b/>
                <w:sz w:val="26"/>
                <w:szCs w:val="26"/>
              </w:rPr>
            </w:pPr>
            <w:r w:rsidRPr="00EB766D">
              <w:rPr>
                <w:b/>
                <w:sz w:val="26"/>
                <w:szCs w:val="26"/>
              </w:rPr>
              <w:t>+4903553,15</w:t>
            </w:r>
          </w:p>
        </w:tc>
      </w:tr>
    </w:tbl>
    <w:p w:rsidR="00971C22" w:rsidRPr="002A55A9" w:rsidRDefault="00971C22" w:rsidP="000320B6">
      <w:pPr>
        <w:tabs>
          <w:tab w:val="left" w:pos="567"/>
        </w:tabs>
        <w:ind w:firstLine="200"/>
        <w:jc w:val="both"/>
        <w:rPr>
          <w:sz w:val="26"/>
          <w:szCs w:val="26"/>
        </w:rPr>
      </w:pPr>
    </w:p>
    <w:p w:rsidR="00013569" w:rsidRPr="005C4F97" w:rsidRDefault="00013569" w:rsidP="00013569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2A55A9">
        <w:rPr>
          <w:color w:val="000000"/>
          <w:sz w:val="26"/>
          <w:szCs w:val="26"/>
        </w:rPr>
        <w:t>Как видно из таблицы №1</w:t>
      </w:r>
      <w:r w:rsidR="00425FF5">
        <w:rPr>
          <w:color w:val="000000"/>
          <w:sz w:val="26"/>
          <w:szCs w:val="26"/>
        </w:rPr>
        <w:t xml:space="preserve"> по итогам </w:t>
      </w:r>
      <w:r w:rsidRPr="002A55A9">
        <w:rPr>
          <w:color w:val="000000"/>
          <w:sz w:val="26"/>
          <w:szCs w:val="26"/>
        </w:rPr>
        <w:t xml:space="preserve"> 201</w:t>
      </w:r>
      <w:r w:rsidR="00AE596E" w:rsidRPr="002A55A9">
        <w:rPr>
          <w:color w:val="000000"/>
          <w:sz w:val="26"/>
          <w:szCs w:val="26"/>
        </w:rPr>
        <w:t>9</w:t>
      </w:r>
      <w:r w:rsidRPr="002A55A9">
        <w:rPr>
          <w:color w:val="000000"/>
          <w:sz w:val="26"/>
          <w:szCs w:val="26"/>
        </w:rPr>
        <w:t xml:space="preserve"> год</w:t>
      </w:r>
      <w:r w:rsidR="00425FF5">
        <w:rPr>
          <w:color w:val="000000"/>
          <w:sz w:val="26"/>
          <w:szCs w:val="26"/>
        </w:rPr>
        <w:t>а</w:t>
      </w:r>
      <w:r w:rsidRPr="002A55A9">
        <w:rPr>
          <w:color w:val="000000"/>
          <w:sz w:val="26"/>
          <w:szCs w:val="26"/>
        </w:rPr>
        <w:t xml:space="preserve"> в сравнении с</w:t>
      </w:r>
      <w:r>
        <w:rPr>
          <w:color w:val="000000"/>
          <w:sz w:val="28"/>
          <w:szCs w:val="28"/>
        </w:rPr>
        <w:t xml:space="preserve"> </w:t>
      </w:r>
      <w:r w:rsidRPr="005C4F97">
        <w:rPr>
          <w:color w:val="000000"/>
          <w:sz w:val="26"/>
          <w:szCs w:val="26"/>
        </w:rPr>
        <w:t>201</w:t>
      </w:r>
      <w:r w:rsidR="00AE596E" w:rsidRPr="005C4F97">
        <w:rPr>
          <w:color w:val="000000"/>
          <w:sz w:val="26"/>
          <w:szCs w:val="26"/>
        </w:rPr>
        <w:t>8</w:t>
      </w:r>
      <w:r w:rsidRPr="005C4F97">
        <w:rPr>
          <w:color w:val="000000"/>
          <w:sz w:val="26"/>
          <w:szCs w:val="26"/>
        </w:rPr>
        <w:t xml:space="preserve"> годом доходы Предприятия </w:t>
      </w:r>
      <w:r w:rsidR="00494361" w:rsidRPr="005C4F97">
        <w:rPr>
          <w:color w:val="000000"/>
          <w:sz w:val="26"/>
          <w:szCs w:val="26"/>
        </w:rPr>
        <w:t>выросли</w:t>
      </w:r>
      <w:r w:rsidRPr="005C4F97">
        <w:rPr>
          <w:color w:val="000000"/>
          <w:sz w:val="26"/>
          <w:szCs w:val="26"/>
        </w:rPr>
        <w:t xml:space="preserve"> на </w:t>
      </w:r>
      <w:r w:rsidR="00EB766D" w:rsidRPr="005C4F97">
        <w:rPr>
          <w:color w:val="000000"/>
          <w:sz w:val="26"/>
          <w:szCs w:val="26"/>
        </w:rPr>
        <w:t>4</w:t>
      </w:r>
      <w:r w:rsidR="005C4F97" w:rsidRPr="005C4F97">
        <w:rPr>
          <w:color w:val="000000"/>
          <w:sz w:val="26"/>
          <w:szCs w:val="26"/>
        </w:rPr>
        <w:t xml:space="preserve"> </w:t>
      </w:r>
      <w:r w:rsidR="00EB766D" w:rsidRPr="005C4F97">
        <w:rPr>
          <w:color w:val="000000"/>
          <w:sz w:val="26"/>
          <w:szCs w:val="26"/>
        </w:rPr>
        <w:t>903</w:t>
      </w:r>
      <w:r w:rsidR="005C4F97" w:rsidRPr="005C4F97">
        <w:rPr>
          <w:color w:val="000000"/>
          <w:sz w:val="26"/>
          <w:szCs w:val="26"/>
        </w:rPr>
        <w:t xml:space="preserve"> </w:t>
      </w:r>
      <w:r w:rsidR="00EB766D" w:rsidRPr="005C4F97">
        <w:rPr>
          <w:color w:val="000000"/>
          <w:sz w:val="26"/>
          <w:szCs w:val="26"/>
        </w:rPr>
        <w:t>553,15</w:t>
      </w:r>
      <w:r w:rsidR="00AB04F5" w:rsidRPr="005C4F97">
        <w:rPr>
          <w:color w:val="000000"/>
          <w:sz w:val="26"/>
          <w:szCs w:val="26"/>
        </w:rPr>
        <w:t xml:space="preserve"> рублей</w:t>
      </w:r>
      <w:r w:rsidR="00494361" w:rsidRPr="005C4F97">
        <w:rPr>
          <w:color w:val="000000"/>
          <w:sz w:val="26"/>
          <w:szCs w:val="26"/>
        </w:rPr>
        <w:t xml:space="preserve"> или на </w:t>
      </w:r>
      <w:r w:rsidR="00EB766D" w:rsidRPr="005C4F97">
        <w:rPr>
          <w:color w:val="000000"/>
          <w:sz w:val="26"/>
          <w:szCs w:val="26"/>
        </w:rPr>
        <w:t>47,2</w:t>
      </w:r>
      <w:r w:rsidR="00494361" w:rsidRPr="005C4F97">
        <w:rPr>
          <w:color w:val="000000"/>
          <w:sz w:val="26"/>
          <w:szCs w:val="26"/>
        </w:rPr>
        <w:t>%.</w:t>
      </w:r>
    </w:p>
    <w:p w:rsidR="00013569" w:rsidRPr="005C4F97" w:rsidRDefault="00013569" w:rsidP="00013569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5C4F97">
        <w:rPr>
          <w:color w:val="000000"/>
          <w:sz w:val="26"/>
          <w:szCs w:val="26"/>
        </w:rPr>
        <w:t xml:space="preserve">Преобладающую долю в группе доходов как и в предыдущем году занимают доходы от </w:t>
      </w:r>
      <w:r w:rsidR="00D63B5A" w:rsidRPr="005C4F97">
        <w:rPr>
          <w:color w:val="000000"/>
          <w:sz w:val="26"/>
          <w:szCs w:val="26"/>
        </w:rPr>
        <w:t>вывоза и утилизации ТБО (</w:t>
      </w:r>
      <w:proofErr w:type="spellStart"/>
      <w:r w:rsidR="00D63B5A" w:rsidRPr="005C4F97">
        <w:rPr>
          <w:color w:val="000000"/>
          <w:sz w:val="26"/>
          <w:szCs w:val="26"/>
        </w:rPr>
        <w:t>Саночистка</w:t>
      </w:r>
      <w:proofErr w:type="spellEnd"/>
      <w:r w:rsidR="00D63B5A" w:rsidRPr="005C4F97">
        <w:rPr>
          <w:color w:val="000000"/>
          <w:sz w:val="26"/>
          <w:szCs w:val="26"/>
        </w:rPr>
        <w:t>) 5</w:t>
      </w:r>
      <w:r w:rsidR="00EB766D" w:rsidRPr="005C4F97">
        <w:rPr>
          <w:color w:val="000000"/>
          <w:sz w:val="26"/>
          <w:szCs w:val="26"/>
        </w:rPr>
        <w:t>0,4</w:t>
      </w:r>
      <w:r w:rsidR="00D63B5A" w:rsidRPr="005C4F97">
        <w:rPr>
          <w:color w:val="000000"/>
          <w:sz w:val="26"/>
          <w:szCs w:val="26"/>
        </w:rPr>
        <w:t>2</w:t>
      </w:r>
      <w:r w:rsidR="007C15A3" w:rsidRPr="005C4F97">
        <w:rPr>
          <w:color w:val="000000"/>
          <w:sz w:val="26"/>
          <w:szCs w:val="26"/>
        </w:rPr>
        <w:t>%</w:t>
      </w:r>
      <w:r w:rsidR="00713961" w:rsidRPr="005C4F97">
        <w:rPr>
          <w:color w:val="000000"/>
          <w:sz w:val="26"/>
          <w:szCs w:val="26"/>
        </w:rPr>
        <w:t xml:space="preserve">, </w:t>
      </w:r>
      <w:r w:rsidR="007C15A3" w:rsidRPr="005C4F97">
        <w:rPr>
          <w:color w:val="000000"/>
          <w:sz w:val="26"/>
          <w:szCs w:val="26"/>
        </w:rPr>
        <w:t xml:space="preserve"> </w:t>
      </w:r>
      <w:r w:rsidRPr="005C4F97">
        <w:rPr>
          <w:color w:val="000000"/>
          <w:sz w:val="26"/>
          <w:szCs w:val="26"/>
        </w:rPr>
        <w:t xml:space="preserve">по </w:t>
      </w:r>
      <w:r w:rsidR="00D63B5A" w:rsidRPr="005C4F97">
        <w:rPr>
          <w:color w:val="000000"/>
          <w:sz w:val="26"/>
          <w:szCs w:val="26"/>
        </w:rPr>
        <w:t xml:space="preserve"> </w:t>
      </w:r>
      <w:r w:rsidRPr="005C4F97">
        <w:rPr>
          <w:color w:val="000000"/>
          <w:sz w:val="26"/>
          <w:szCs w:val="26"/>
        </w:rPr>
        <w:t>благоустройству</w:t>
      </w:r>
      <w:r w:rsidR="00713961" w:rsidRPr="005C4F97">
        <w:rPr>
          <w:color w:val="000000"/>
          <w:sz w:val="26"/>
          <w:szCs w:val="26"/>
        </w:rPr>
        <w:t xml:space="preserve"> </w:t>
      </w:r>
      <w:r w:rsidR="00EB766D" w:rsidRPr="005C4F97">
        <w:rPr>
          <w:color w:val="000000"/>
          <w:sz w:val="26"/>
          <w:szCs w:val="26"/>
        </w:rPr>
        <w:t>–</w:t>
      </w:r>
      <w:r w:rsidR="007C15A3" w:rsidRPr="005C4F97">
        <w:rPr>
          <w:color w:val="000000"/>
          <w:sz w:val="26"/>
          <w:szCs w:val="26"/>
        </w:rPr>
        <w:t xml:space="preserve"> 3</w:t>
      </w:r>
      <w:r w:rsidR="00EB766D" w:rsidRPr="005C4F97">
        <w:rPr>
          <w:color w:val="000000"/>
          <w:sz w:val="26"/>
          <w:szCs w:val="26"/>
        </w:rPr>
        <w:t>1,0</w:t>
      </w:r>
      <w:r w:rsidRPr="005C4F97">
        <w:rPr>
          <w:b/>
          <w:i/>
          <w:color w:val="000000"/>
          <w:sz w:val="26"/>
          <w:szCs w:val="26"/>
        </w:rPr>
        <w:t>%</w:t>
      </w:r>
      <w:r w:rsidRPr="005C4F97">
        <w:rPr>
          <w:color w:val="000000"/>
          <w:sz w:val="26"/>
          <w:szCs w:val="26"/>
        </w:rPr>
        <w:t xml:space="preserve">; </w:t>
      </w:r>
      <w:r w:rsidR="007C15A3" w:rsidRPr="005C4F97">
        <w:rPr>
          <w:color w:val="000000"/>
          <w:sz w:val="26"/>
          <w:szCs w:val="26"/>
        </w:rPr>
        <w:t xml:space="preserve"> организация ярмарок </w:t>
      </w:r>
      <w:r w:rsidR="00EB766D" w:rsidRPr="005C4F97">
        <w:rPr>
          <w:color w:val="000000"/>
          <w:sz w:val="26"/>
          <w:szCs w:val="26"/>
        </w:rPr>
        <w:t>–</w:t>
      </w:r>
      <w:r w:rsidR="007C15A3" w:rsidRPr="005C4F97">
        <w:rPr>
          <w:color w:val="000000"/>
          <w:sz w:val="26"/>
          <w:szCs w:val="26"/>
        </w:rPr>
        <w:t xml:space="preserve"> </w:t>
      </w:r>
      <w:r w:rsidR="00EB766D" w:rsidRPr="005C4F97">
        <w:rPr>
          <w:color w:val="000000"/>
          <w:sz w:val="26"/>
          <w:szCs w:val="26"/>
        </w:rPr>
        <w:t>7,9</w:t>
      </w:r>
      <w:r w:rsidR="007C15A3" w:rsidRPr="005C4F97">
        <w:rPr>
          <w:color w:val="000000"/>
          <w:sz w:val="26"/>
          <w:szCs w:val="26"/>
        </w:rPr>
        <w:t xml:space="preserve">%. </w:t>
      </w:r>
      <w:r w:rsidRPr="005C4F97">
        <w:rPr>
          <w:color w:val="000000"/>
          <w:sz w:val="26"/>
          <w:szCs w:val="26"/>
        </w:rPr>
        <w:t xml:space="preserve"> Доля остальных доходов незначительна. </w:t>
      </w:r>
    </w:p>
    <w:p w:rsidR="00A00876" w:rsidRPr="00AB04F5" w:rsidRDefault="00EF62AD" w:rsidP="00EF62AD">
      <w:pPr>
        <w:tabs>
          <w:tab w:val="left" w:pos="567"/>
        </w:tabs>
        <w:ind w:left="-142"/>
        <w:jc w:val="both"/>
        <w:rPr>
          <w:b/>
          <w:sz w:val="26"/>
          <w:szCs w:val="26"/>
        </w:rPr>
      </w:pPr>
      <w:r w:rsidRPr="00AB04F5">
        <w:rPr>
          <w:b/>
          <w:sz w:val="26"/>
          <w:szCs w:val="26"/>
        </w:rPr>
        <w:t xml:space="preserve">     5</w:t>
      </w:r>
      <w:r w:rsidR="00A00876" w:rsidRPr="00AB04F5">
        <w:rPr>
          <w:b/>
          <w:sz w:val="26"/>
          <w:szCs w:val="26"/>
        </w:rPr>
        <w:t>. Дебиторская, кредиторская задолженность  Предприятия</w:t>
      </w:r>
    </w:p>
    <w:p w:rsidR="00A00876" w:rsidRPr="00713961" w:rsidRDefault="00A00876" w:rsidP="00713961">
      <w:pPr>
        <w:pStyle w:val="1"/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713961">
        <w:rPr>
          <w:rFonts w:ascii="Times New Roman" w:hAnsi="Times New Roman"/>
          <w:sz w:val="26"/>
          <w:szCs w:val="26"/>
        </w:rPr>
        <w:t xml:space="preserve">Данные бухгалтерской отчетности </w:t>
      </w:r>
      <w:r w:rsidR="001527A8" w:rsidRPr="00713961">
        <w:rPr>
          <w:rFonts w:ascii="Times New Roman" w:hAnsi="Times New Roman"/>
          <w:sz w:val="26"/>
          <w:szCs w:val="26"/>
        </w:rPr>
        <w:t xml:space="preserve"> П</w:t>
      </w:r>
      <w:r w:rsidRPr="00713961">
        <w:rPr>
          <w:rFonts w:ascii="Times New Roman" w:hAnsi="Times New Roman"/>
          <w:sz w:val="26"/>
          <w:szCs w:val="26"/>
        </w:rPr>
        <w:t>редприятия</w:t>
      </w:r>
      <w:r w:rsidR="001527A8" w:rsidRPr="00713961">
        <w:rPr>
          <w:rFonts w:ascii="Times New Roman" w:hAnsi="Times New Roman"/>
          <w:sz w:val="26"/>
          <w:szCs w:val="26"/>
        </w:rPr>
        <w:t xml:space="preserve"> о кредиторской и дебиторской задолженности представлены в следующей таблице:</w:t>
      </w:r>
      <w:r w:rsidRPr="00713961">
        <w:rPr>
          <w:rFonts w:ascii="Times New Roman" w:hAnsi="Times New Roman"/>
          <w:sz w:val="26"/>
          <w:szCs w:val="26"/>
        </w:rPr>
        <w:t xml:space="preserve"> </w:t>
      </w:r>
    </w:p>
    <w:p w:rsidR="00A00876" w:rsidRPr="00F20C42" w:rsidRDefault="00A00876" w:rsidP="00A00876">
      <w:pPr>
        <w:pStyle w:val="1"/>
        <w:spacing w:after="0" w:line="240" w:lineRule="auto"/>
        <w:rPr>
          <w:rFonts w:ascii="Times New Roman" w:hAnsi="Times New Roman"/>
        </w:rPr>
      </w:pPr>
      <w:r w:rsidRPr="00F20C42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1527A8">
        <w:rPr>
          <w:rFonts w:ascii="Times New Roman" w:hAnsi="Times New Roman"/>
        </w:rPr>
        <w:t xml:space="preserve">     (</w:t>
      </w:r>
      <w:r w:rsidRPr="00F20C42">
        <w:rPr>
          <w:rFonts w:ascii="Times New Roman" w:hAnsi="Times New Roman"/>
        </w:rPr>
        <w:t xml:space="preserve"> рублей</w:t>
      </w:r>
      <w:r w:rsidR="001527A8">
        <w:rPr>
          <w:rFonts w:ascii="Times New Roman" w:hAnsi="Times New Roman"/>
        </w:rPr>
        <w:t>)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0"/>
        <w:gridCol w:w="1824"/>
        <w:gridCol w:w="1558"/>
        <w:gridCol w:w="1696"/>
      </w:tblGrid>
      <w:tr w:rsidR="00D549F9" w:rsidRPr="00EB766D" w:rsidTr="00B93282">
        <w:tc>
          <w:tcPr>
            <w:tcW w:w="4420" w:type="dxa"/>
          </w:tcPr>
          <w:p w:rsidR="00901F56" w:rsidRPr="00EB766D" w:rsidRDefault="00901F56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24" w:type="dxa"/>
          </w:tcPr>
          <w:p w:rsidR="00901F56" w:rsidRPr="00EB766D" w:rsidRDefault="00901F56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По состоянию</w:t>
            </w:r>
          </w:p>
          <w:p w:rsidR="00901F56" w:rsidRPr="00EB766D" w:rsidRDefault="00901F56" w:rsidP="00561A8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 xml:space="preserve"> на 01.01.2019 г.</w:t>
            </w:r>
          </w:p>
        </w:tc>
        <w:tc>
          <w:tcPr>
            <w:tcW w:w="1558" w:type="dxa"/>
          </w:tcPr>
          <w:p w:rsidR="00901F56" w:rsidRPr="00B93282" w:rsidRDefault="00901F56" w:rsidP="00B932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 xml:space="preserve">По состоянию на </w:t>
            </w:r>
            <w:r w:rsidR="00D549F9" w:rsidRPr="00B93282">
              <w:rPr>
                <w:rFonts w:ascii="Times New Roman" w:hAnsi="Times New Roman"/>
                <w:sz w:val="26"/>
                <w:szCs w:val="26"/>
              </w:rPr>
              <w:t>3</w:t>
            </w:r>
            <w:r w:rsidR="00EB766D" w:rsidRPr="00B93282">
              <w:rPr>
                <w:rFonts w:ascii="Times New Roman" w:hAnsi="Times New Roman"/>
                <w:sz w:val="26"/>
                <w:szCs w:val="26"/>
              </w:rPr>
              <w:t>1.</w:t>
            </w:r>
            <w:r w:rsidR="00D549F9" w:rsidRPr="00B93282">
              <w:rPr>
                <w:rFonts w:ascii="Times New Roman" w:hAnsi="Times New Roman"/>
                <w:sz w:val="26"/>
                <w:szCs w:val="26"/>
              </w:rPr>
              <w:t>12</w:t>
            </w:r>
            <w:r w:rsidR="00EB766D" w:rsidRPr="00B93282">
              <w:rPr>
                <w:rFonts w:ascii="Times New Roman" w:hAnsi="Times New Roman"/>
                <w:sz w:val="26"/>
                <w:szCs w:val="26"/>
              </w:rPr>
              <w:t>.20</w:t>
            </w:r>
            <w:r w:rsidR="00D549F9" w:rsidRPr="00B93282">
              <w:rPr>
                <w:rFonts w:ascii="Times New Roman" w:hAnsi="Times New Roman"/>
                <w:sz w:val="26"/>
                <w:szCs w:val="26"/>
              </w:rPr>
              <w:t>19</w:t>
            </w:r>
            <w:r w:rsidRPr="00B93282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696" w:type="dxa"/>
          </w:tcPr>
          <w:p w:rsidR="00901F56" w:rsidRPr="00B93282" w:rsidRDefault="00901F56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 xml:space="preserve">  Отклонение</w:t>
            </w:r>
          </w:p>
          <w:p w:rsidR="00901F56" w:rsidRPr="00B93282" w:rsidRDefault="00901F56" w:rsidP="003F30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w:r w:rsidR="003F30E7" w:rsidRPr="00B93282">
              <w:rPr>
                <w:rFonts w:ascii="Times New Roman" w:hAnsi="Times New Roman"/>
                <w:sz w:val="26"/>
                <w:szCs w:val="26"/>
              </w:rPr>
              <w:t>2-3</w:t>
            </w:r>
            <w:r w:rsidRPr="00B9328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549F9" w:rsidRPr="00EB766D" w:rsidTr="00B93282">
        <w:tc>
          <w:tcPr>
            <w:tcW w:w="4420" w:type="dxa"/>
          </w:tcPr>
          <w:p w:rsidR="00901F56" w:rsidRPr="00EB766D" w:rsidRDefault="00901F56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4" w:type="dxa"/>
          </w:tcPr>
          <w:p w:rsidR="00901F56" w:rsidRPr="00EB766D" w:rsidRDefault="003F30E7" w:rsidP="003F30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</w:tcPr>
          <w:p w:rsidR="00901F56" w:rsidRPr="00B93282" w:rsidRDefault="003F30E7" w:rsidP="003F30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6" w:type="dxa"/>
          </w:tcPr>
          <w:p w:rsidR="00901F56" w:rsidRPr="00B93282" w:rsidRDefault="003F30E7" w:rsidP="003F30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B766D">
              <w:rPr>
                <w:rFonts w:ascii="Times New Roman" w:hAnsi="Times New Roman"/>
                <w:b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B766D">
              <w:rPr>
                <w:rFonts w:ascii="Times New Roman" w:hAnsi="Times New Roman"/>
                <w:b/>
                <w:sz w:val="26"/>
                <w:szCs w:val="26"/>
              </w:rPr>
              <w:t>6669140,4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93282">
              <w:rPr>
                <w:rFonts w:ascii="Times New Roman" w:hAnsi="Times New Roman"/>
                <w:b/>
                <w:sz w:val="26"/>
                <w:szCs w:val="26"/>
              </w:rPr>
              <w:t>7024389,08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93282">
              <w:rPr>
                <w:rFonts w:ascii="Times New Roman" w:hAnsi="Times New Roman"/>
                <w:b/>
                <w:sz w:val="26"/>
                <w:szCs w:val="26"/>
              </w:rPr>
              <w:t>+ 355248,68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 xml:space="preserve">- в том числе по расчетам с покупателями и заказчиками 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6669140,4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7024389,08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355248,68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B766D">
              <w:rPr>
                <w:rFonts w:ascii="Times New Roman" w:hAnsi="Times New Roman"/>
                <w:b/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824" w:type="dxa"/>
          </w:tcPr>
          <w:p w:rsidR="00B93282" w:rsidRPr="00EB766D" w:rsidRDefault="00B93282" w:rsidP="006D76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B766D">
              <w:rPr>
                <w:rFonts w:ascii="Times New Roman" w:hAnsi="Times New Roman"/>
                <w:b/>
                <w:sz w:val="26"/>
                <w:szCs w:val="26"/>
              </w:rPr>
              <w:t>2555397,37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93282">
              <w:rPr>
                <w:rFonts w:ascii="Times New Roman" w:hAnsi="Times New Roman"/>
                <w:b/>
                <w:sz w:val="26"/>
                <w:szCs w:val="26"/>
              </w:rPr>
              <w:t>4565985,83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93282">
              <w:rPr>
                <w:rFonts w:ascii="Times New Roman" w:hAnsi="Times New Roman"/>
                <w:b/>
                <w:sz w:val="26"/>
                <w:szCs w:val="26"/>
              </w:rPr>
              <w:t>+2010588,46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- в том числе: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6A627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Расчеты с поставщиками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434 812,15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3435372,95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+3000560,8</w:t>
            </w:r>
          </w:p>
        </w:tc>
      </w:tr>
      <w:tr w:rsidR="00B93282" w:rsidRPr="00EB766D" w:rsidTr="00B93282">
        <w:trPr>
          <w:trHeight w:val="610"/>
        </w:trPr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lastRenderedPageBreak/>
              <w:t>расчеты по налогам и сборам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1 042 449,38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268205,91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- 774243,47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 xml:space="preserve">расчеты по социальному страхованию  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765546,72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527205,12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- 238341,60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Расчеты с персоналом  по оплате труда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218385,17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228177,27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+ 9792,10</w:t>
            </w:r>
          </w:p>
        </w:tc>
      </w:tr>
      <w:tr w:rsidR="00B93282" w:rsidRPr="00EB766D" w:rsidTr="00B93282">
        <w:tc>
          <w:tcPr>
            <w:tcW w:w="4420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расчеты с разными дебиторами и кредиторами</w:t>
            </w:r>
          </w:p>
        </w:tc>
        <w:tc>
          <w:tcPr>
            <w:tcW w:w="1824" w:type="dxa"/>
          </w:tcPr>
          <w:p w:rsidR="00B93282" w:rsidRPr="00EB766D" w:rsidRDefault="00B93282" w:rsidP="00A0087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66D">
              <w:rPr>
                <w:rFonts w:ascii="Times New Roman" w:hAnsi="Times New Roman"/>
                <w:sz w:val="26"/>
                <w:szCs w:val="26"/>
              </w:rPr>
              <w:t>94203,95</w:t>
            </w:r>
          </w:p>
        </w:tc>
        <w:tc>
          <w:tcPr>
            <w:tcW w:w="1558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107024,58</w:t>
            </w:r>
          </w:p>
        </w:tc>
        <w:tc>
          <w:tcPr>
            <w:tcW w:w="1696" w:type="dxa"/>
          </w:tcPr>
          <w:p w:rsidR="00B93282" w:rsidRPr="00B93282" w:rsidRDefault="00B93282" w:rsidP="001125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93282">
              <w:rPr>
                <w:rFonts w:ascii="Times New Roman" w:hAnsi="Times New Roman"/>
                <w:sz w:val="26"/>
                <w:szCs w:val="26"/>
              </w:rPr>
              <w:t>+12820,63</w:t>
            </w:r>
          </w:p>
        </w:tc>
      </w:tr>
    </w:tbl>
    <w:p w:rsidR="00A00876" w:rsidRPr="00EB766D" w:rsidRDefault="00A00876" w:rsidP="00A00876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20B6" w:rsidRPr="00992D78" w:rsidRDefault="001527A8" w:rsidP="000320B6">
      <w:pPr>
        <w:tabs>
          <w:tab w:val="left" w:pos="567"/>
        </w:tabs>
        <w:ind w:firstLine="200"/>
        <w:jc w:val="both"/>
        <w:rPr>
          <w:color w:val="000000"/>
          <w:sz w:val="26"/>
          <w:szCs w:val="26"/>
        </w:rPr>
      </w:pPr>
      <w:r w:rsidRPr="00D549F9">
        <w:rPr>
          <w:b/>
          <w:color w:val="000000"/>
          <w:sz w:val="26"/>
          <w:szCs w:val="26"/>
        </w:rPr>
        <w:t>Дебиторская</w:t>
      </w:r>
      <w:r w:rsidRPr="00992D78">
        <w:rPr>
          <w:color w:val="000000"/>
          <w:sz w:val="26"/>
          <w:szCs w:val="26"/>
        </w:rPr>
        <w:t xml:space="preserve"> задолженность Предприятия по сравнению с началом года </w:t>
      </w:r>
      <w:r w:rsidR="00D549F9">
        <w:rPr>
          <w:color w:val="000000"/>
          <w:sz w:val="26"/>
          <w:szCs w:val="26"/>
        </w:rPr>
        <w:t xml:space="preserve">увеличилась </w:t>
      </w:r>
      <w:r w:rsidR="00D549F9" w:rsidRPr="007B72D9">
        <w:rPr>
          <w:b/>
          <w:color w:val="000000"/>
          <w:sz w:val="26"/>
          <w:szCs w:val="26"/>
        </w:rPr>
        <w:t>355248,68</w:t>
      </w:r>
      <w:r w:rsidRPr="007B72D9">
        <w:rPr>
          <w:b/>
          <w:color w:val="000000"/>
          <w:sz w:val="26"/>
          <w:szCs w:val="26"/>
        </w:rPr>
        <w:t xml:space="preserve"> рублей</w:t>
      </w:r>
      <w:r w:rsidRPr="00992D78">
        <w:rPr>
          <w:color w:val="000000"/>
          <w:sz w:val="26"/>
          <w:szCs w:val="26"/>
        </w:rPr>
        <w:t xml:space="preserve"> и на </w:t>
      </w:r>
      <w:r w:rsidR="00D549F9">
        <w:rPr>
          <w:color w:val="000000"/>
          <w:sz w:val="26"/>
          <w:szCs w:val="26"/>
        </w:rPr>
        <w:t xml:space="preserve">конец года составила </w:t>
      </w:r>
      <w:r w:rsidRPr="00992D78">
        <w:rPr>
          <w:color w:val="000000"/>
          <w:sz w:val="26"/>
          <w:szCs w:val="26"/>
        </w:rPr>
        <w:t xml:space="preserve"> </w:t>
      </w:r>
      <w:r w:rsidR="00D549F9" w:rsidRPr="00D549F9">
        <w:rPr>
          <w:b/>
          <w:color w:val="000000"/>
          <w:sz w:val="26"/>
          <w:szCs w:val="26"/>
        </w:rPr>
        <w:t>7 024389,08</w:t>
      </w:r>
      <w:r w:rsidRPr="00992D78">
        <w:rPr>
          <w:b/>
          <w:color w:val="000000"/>
          <w:sz w:val="26"/>
          <w:szCs w:val="26"/>
        </w:rPr>
        <w:t xml:space="preserve"> рублей</w:t>
      </w:r>
      <w:r w:rsidRPr="00992D78">
        <w:rPr>
          <w:color w:val="000000"/>
          <w:sz w:val="26"/>
          <w:szCs w:val="26"/>
        </w:rPr>
        <w:t>.</w:t>
      </w:r>
    </w:p>
    <w:p w:rsidR="008F59DD" w:rsidRDefault="00C55B85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17592A">
        <w:rPr>
          <w:rFonts w:eastAsia="TimesNewRomanPSMT"/>
          <w:sz w:val="26"/>
          <w:szCs w:val="26"/>
        </w:rPr>
        <w:t>Самыми крупными дебиторами являются:</w:t>
      </w:r>
    </w:p>
    <w:p w:rsidR="005A3461" w:rsidRDefault="005A3461" w:rsidP="005A3461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17592A">
        <w:rPr>
          <w:rFonts w:eastAsia="TimesNewRomanPSMT"/>
          <w:sz w:val="26"/>
          <w:szCs w:val="26"/>
        </w:rPr>
        <w:t>-</w:t>
      </w:r>
      <w:r>
        <w:rPr>
          <w:rFonts w:eastAsia="TimesNewRomanPSMT"/>
          <w:sz w:val="26"/>
          <w:szCs w:val="26"/>
        </w:rPr>
        <w:t xml:space="preserve"> ООО «</w:t>
      </w:r>
      <w:r w:rsidRPr="0017592A">
        <w:rPr>
          <w:rFonts w:eastAsia="TimesNewRomanPSMT"/>
          <w:sz w:val="26"/>
          <w:szCs w:val="26"/>
        </w:rPr>
        <w:t xml:space="preserve"> </w:t>
      </w:r>
      <w:proofErr w:type="spellStart"/>
      <w:r w:rsidRPr="0017592A">
        <w:rPr>
          <w:rFonts w:eastAsia="TimesNewRomanPSMT"/>
          <w:sz w:val="26"/>
          <w:szCs w:val="26"/>
        </w:rPr>
        <w:t>Втор</w:t>
      </w:r>
      <w:r>
        <w:rPr>
          <w:rFonts w:eastAsia="TimesNewRomanPSMT"/>
          <w:sz w:val="26"/>
          <w:szCs w:val="26"/>
        </w:rPr>
        <w:t>ресурсы</w:t>
      </w:r>
      <w:proofErr w:type="spellEnd"/>
      <w:r>
        <w:rPr>
          <w:rFonts w:eastAsia="TimesNewRomanPSMT"/>
          <w:sz w:val="26"/>
          <w:szCs w:val="26"/>
        </w:rPr>
        <w:t xml:space="preserve"> Чагода» -1</w:t>
      </w:r>
      <w:r w:rsidR="00DF4584">
        <w:rPr>
          <w:rFonts w:eastAsia="TimesNewRomanPSMT"/>
          <w:sz w:val="26"/>
          <w:szCs w:val="26"/>
        </w:rPr>
        <w:t xml:space="preserve"> 245 337,5 </w:t>
      </w:r>
      <w:r>
        <w:rPr>
          <w:rFonts w:eastAsia="TimesNewRomanPSMT"/>
          <w:sz w:val="26"/>
          <w:szCs w:val="26"/>
        </w:rPr>
        <w:t>рублей;</w:t>
      </w:r>
    </w:p>
    <w:p w:rsidR="00C55B85" w:rsidRDefault="00C55B85" w:rsidP="00DF4584">
      <w:pPr>
        <w:jc w:val="both"/>
        <w:rPr>
          <w:rFonts w:eastAsia="TimesNewRomanPSMT"/>
          <w:sz w:val="26"/>
          <w:szCs w:val="26"/>
        </w:rPr>
      </w:pPr>
      <w:r w:rsidRPr="0017592A">
        <w:rPr>
          <w:rFonts w:eastAsia="TimesNewRomanPSMT"/>
          <w:sz w:val="26"/>
          <w:szCs w:val="26"/>
        </w:rPr>
        <w:t>- Администрация города Кириллова -</w:t>
      </w:r>
      <w:r w:rsidR="00DF4584" w:rsidRPr="00DF4584">
        <w:rPr>
          <w:color w:val="000000" w:themeColor="text1"/>
          <w:sz w:val="26"/>
          <w:szCs w:val="26"/>
        </w:rPr>
        <w:t>1 071 524,24</w:t>
      </w:r>
      <w:r w:rsidRPr="0017592A">
        <w:rPr>
          <w:rFonts w:eastAsia="TimesNewRomanPSMT"/>
          <w:sz w:val="26"/>
          <w:szCs w:val="26"/>
        </w:rPr>
        <w:t>руб.;</w:t>
      </w:r>
    </w:p>
    <w:p w:rsidR="005A3461" w:rsidRDefault="005A3461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ООО «Чистый След» - </w:t>
      </w:r>
      <w:r w:rsidR="00DF4584">
        <w:rPr>
          <w:rFonts w:eastAsia="TimesNewRomanPSMT"/>
          <w:sz w:val="26"/>
          <w:szCs w:val="26"/>
        </w:rPr>
        <w:t>843669,65</w:t>
      </w:r>
      <w:r>
        <w:rPr>
          <w:rFonts w:eastAsia="TimesNewRomanPSMT"/>
          <w:sz w:val="26"/>
          <w:szCs w:val="26"/>
        </w:rPr>
        <w:t xml:space="preserve"> рублей;</w:t>
      </w:r>
    </w:p>
    <w:p w:rsidR="005A3461" w:rsidRDefault="005A3461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ООО «</w:t>
      </w:r>
      <w:proofErr w:type="spellStart"/>
      <w:r>
        <w:rPr>
          <w:rFonts w:eastAsia="TimesNewRomanPSMT"/>
          <w:sz w:val="26"/>
          <w:szCs w:val="26"/>
        </w:rPr>
        <w:t>СтройГрупп</w:t>
      </w:r>
      <w:proofErr w:type="spellEnd"/>
      <w:r>
        <w:rPr>
          <w:rFonts w:eastAsia="TimesNewRomanPSMT"/>
          <w:sz w:val="26"/>
          <w:szCs w:val="26"/>
        </w:rPr>
        <w:t>» - 976 610,0 рублей;</w:t>
      </w:r>
    </w:p>
    <w:p w:rsidR="00987023" w:rsidRPr="0017592A" w:rsidRDefault="00987023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 Администрация СП Ферапонтовское – 682715,22 рубля;</w:t>
      </w:r>
    </w:p>
    <w:p w:rsidR="00C55B85" w:rsidRPr="0017592A" w:rsidRDefault="00C55B85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17592A">
        <w:rPr>
          <w:rFonts w:eastAsia="TimesNewRomanPSMT"/>
          <w:sz w:val="26"/>
          <w:szCs w:val="26"/>
        </w:rPr>
        <w:t>- Дирекция по строительству и содержанию дорог-568541,89 руб.;</w:t>
      </w:r>
    </w:p>
    <w:p w:rsidR="008F59DD" w:rsidRDefault="005A3461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ООО «</w:t>
      </w:r>
      <w:proofErr w:type="gramStart"/>
      <w:r>
        <w:rPr>
          <w:rFonts w:eastAsia="TimesNewRomanPSMT"/>
          <w:sz w:val="26"/>
          <w:szCs w:val="26"/>
        </w:rPr>
        <w:t>Горицы-сервис</w:t>
      </w:r>
      <w:proofErr w:type="gramEnd"/>
      <w:r>
        <w:rPr>
          <w:rFonts w:eastAsia="TimesNewRomanPSMT"/>
          <w:sz w:val="26"/>
          <w:szCs w:val="26"/>
        </w:rPr>
        <w:t>» - 377 339,19 рублей;</w:t>
      </w:r>
    </w:p>
    <w:p w:rsidR="005A3461" w:rsidRDefault="005A3461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ООО «</w:t>
      </w:r>
      <w:proofErr w:type="spellStart"/>
      <w:r>
        <w:rPr>
          <w:rFonts w:eastAsia="TimesNewRomanPSMT"/>
          <w:sz w:val="26"/>
          <w:szCs w:val="26"/>
        </w:rPr>
        <w:t>Жилкомплект</w:t>
      </w:r>
      <w:proofErr w:type="spellEnd"/>
      <w:r>
        <w:rPr>
          <w:rFonts w:eastAsia="TimesNewRomanPSMT"/>
          <w:sz w:val="26"/>
          <w:szCs w:val="26"/>
        </w:rPr>
        <w:t>» -</w:t>
      </w:r>
      <w:r w:rsidR="00895C0B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142 013,52 рублей;</w:t>
      </w:r>
    </w:p>
    <w:p w:rsidR="00DF4584" w:rsidRDefault="00DF4584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Администрация СП Алешинское -99 647,92 рубля;</w:t>
      </w:r>
    </w:p>
    <w:p w:rsidR="005A3461" w:rsidRDefault="005A3461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 ТСЖ «Доверие» - 94 208,25 рублей;</w:t>
      </w:r>
    </w:p>
    <w:p w:rsidR="00895C0B" w:rsidRDefault="00895C0B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</w:t>
      </w:r>
      <w:r w:rsidR="005A3461">
        <w:rPr>
          <w:rFonts w:eastAsia="TimesNewRomanPSMT"/>
          <w:sz w:val="26"/>
          <w:szCs w:val="26"/>
        </w:rPr>
        <w:t>ООО «Николоторжское ЖКХ» -</w:t>
      </w:r>
      <w:r>
        <w:rPr>
          <w:rFonts w:eastAsia="TimesNewRomanPSMT"/>
          <w:sz w:val="26"/>
          <w:szCs w:val="26"/>
        </w:rPr>
        <w:t xml:space="preserve"> </w:t>
      </w:r>
      <w:r w:rsidR="005A3461">
        <w:rPr>
          <w:rFonts w:eastAsia="TimesNewRomanPSMT"/>
          <w:sz w:val="26"/>
          <w:szCs w:val="26"/>
        </w:rPr>
        <w:t>86</w:t>
      </w:r>
      <w:r>
        <w:rPr>
          <w:rFonts w:eastAsia="TimesNewRomanPSMT"/>
          <w:sz w:val="26"/>
          <w:szCs w:val="26"/>
        </w:rPr>
        <w:t xml:space="preserve"> </w:t>
      </w:r>
      <w:r w:rsidR="005A3461">
        <w:rPr>
          <w:rFonts w:eastAsia="TimesNewRomanPSMT"/>
          <w:sz w:val="26"/>
          <w:szCs w:val="26"/>
        </w:rPr>
        <w:t>143,49 рублей;</w:t>
      </w:r>
    </w:p>
    <w:p w:rsidR="00895C0B" w:rsidRDefault="00895C0B" w:rsidP="00895C0B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ИП </w:t>
      </w:r>
      <w:proofErr w:type="spellStart"/>
      <w:r>
        <w:rPr>
          <w:rFonts w:eastAsia="TimesNewRomanPSMT"/>
          <w:sz w:val="26"/>
          <w:szCs w:val="26"/>
        </w:rPr>
        <w:t>Медовикова</w:t>
      </w:r>
      <w:proofErr w:type="spellEnd"/>
      <w:r>
        <w:rPr>
          <w:rFonts w:eastAsia="TimesNewRomanPSMT"/>
          <w:sz w:val="26"/>
          <w:szCs w:val="26"/>
        </w:rPr>
        <w:t xml:space="preserve"> О.Н. - 69 767,10 рублей;</w:t>
      </w:r>
    </w:p>
    <w:p w:rsidR="00895C0B" w:rsidRDefault="00895C0B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 ООО «Водоканал» - 39236,79 рублей;</w:t>
      </w:r>
    </w:p>
    <w:p w:rsidR="00895C0B" w:rsidRDefault="00895C0B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 ИП </w:t>
      </w:r>
      <w:proofErr w:type="spellStart"/>
      <w:r>
        <w:rPr>
          <w:rFonts w:eastAsia="TimesNewRomanPSMT"/>
          <w:sz w:val="26"/>
          <w:szCs w:val="26"/>
        </w:rPr>
        <w:t>Мурзаканова</w:t>
      </w:r>
      <w:proofErr w:type="spellEnd"/>
      <w:r>
        <w:rPr>
          <w:rFonts w:eastAsia="TimesNewRomanPSMT"/>
          <w:sz w:val="26"/>
          <w:szCs w:val="26"/>
        </w:rPr>
        <w:t xml:space="preserve"> Г.Г. – 36351,18 рублей;</w:t>
      </w:r>
    </w:p>
    <w:p w:rsidR="00895C0B" w:rsidRDefault="00895C0B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</w:t>
      </w:r>
      <w:r w:rsidR="00730559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 xml:space="preserve">ИП </w:t>
      </w:r>
      <w:proofErr w:type="spellStart"/>
      <w:r>
        <w:rPr>
          <w:rFonts w:eastAsia="TimesNewRomanPSMT"/>
          <w:sz w:val="26"/>
          <w:szCs w:val="26"/>
        </w:rPr>
        <w:t>Хамин</w:t>
      </w:r>
      <w:proofErr w:type="spellEnd"/>
      <w:r>
        <w:rPr>
          <w:rFonts w:eastAsia="TimesNewRomanPSMT"/>
          <w:sz w:val="26"/>
          <w:szCs w:val="26"/>
        </w:rPr>
        <w:t xml:space="preserve"> М.А. -33 168,68 рублей.</w:t>
      </w:r>
    </w:p>
    <w:p w:rsidR="0070742F" w:rsidRDefault="00B22F02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Согласно представленных</w:t>
      </w:r>
      <w:r w:rsidR="007B72D9">
        <w:rPr>
          <w:rFonts w:eastAsia="TimesNewRomanPSMT"/>
          <w:sz w:val="26"/>
          <w:szCs w:val="26"/>
        </w:rPr>
        <w:t xml:space="preserve"> и проанализированных </w:t>
      </w:r>
      <w:r>
        <w:rPr>
          <w:rFonts w:eastAsia="TimesNewRomanPSMT"/>
          <w:sz w:val="26"/>
          <w:szCs w:val="26"/>
        </w:rPr>
        <w:t xml:space="preserve"> </w:t>
      </w:r>
      <w:r w:rsidR="00420BA6">
        <w:rPr>
          <w:rFonts w:eastAsia="TimesNewRomanPSMT"/>
          <w:sz w:val="26"/>
          <w:szCs w:val="26"/>
        </w:rPr>
        <w:t xml:space="preserve">документов </w:t>
      </w:r>
      <w:r>
        <w:rPr>
          <w:rFonts w:eastAsia="TimesNewRomanPSMT"/>
          <w:sz w:val="26"/>
          <w:szCs w:val="26"/>
        </w:rPr>
        <w:t xml:space="preserve"> о</w:t>
      </w:r>
      <w:r w:rsidR="00AE4ACD">
        <w:rPr>
          <w:rFonts w:eastAsia="TimesNewRomanPSMT"/>
          <w:sz w:val="26"/>
          <w:szCs w:val="26"/>
        </w:rPr>
        <w:t>б</w:t>
      </w:r>
      <w:r w:rsidR="007B72D9">
        <w:rPr>
          <w:rFonts w:eastAsia="TimesNewRomanPSMT"/>
          <w:sz w:val="26"/>
          <w:szCs w:val="26"/>
        </w:rPr>
        <w:t>ъем</w:t>
      </w:r>
      <w:r w:rsidR="00420BA6">
        <w:rPr>
          <w:rFonts w:eastAsia="TimesNewRomanPSMT"/>
          <w:sz w:val="26"/>
          <w:szCs w:val="26"/>
        </w:rPr>
        <w:t xml:space="preserve"> </w:t>
      </w:r>
      <w:r w:rsidR="00420BA6" w:rsidRPr="00420BA6">
        <w:rPr>
          <w:rFonts w:eastAsia="TimesNewRomanPSMT"/>
          <w:b/>
          <w:sz w:val="26"/>
          <w:szCs w:val="26"/>
        </w:rPr>
        <w:t>общей</w:t>
      </w:r>
      <w:r w:rsidR="00420BA6">
        <w:rPr>
          <w:rFonts w:eastAsia="TimesNewRomanPSMT"/>
          <w:sz w:val="26"/>
          <w:szCs w:val="26"/>
        </w:rPr>
        <w:t xml:space="preserve"> </w:t>
      </w:r>
      <w:r w:rsidR="00AE4ACD">
        <w:rPr>
          <w:rFonts w:eastAsia="TimesNewRomanPSMT"/>
          <w:sz w:val="26"/>
          <w:szCs w:val="26"/>
        </w:rPr>
        <w:t xml:space="preserve"> </w:t>
      </w:r>
      <w:r w:rsidR="00AE4ACD" w:rsidRPr="00D549F9">
        <w:rPr>
          <w:rFonts w:eastAsia="TimesNewRomanPSMT"/>
          <w:b/>
          <w:sz w:val="26"/>
          <w:szCs w:val="26"/>
        </w:rPr>
        <w:t>кредиторск</w:t>
      </w:r>
      <w:r w:rsidR="007B72D9">
        <w:rPr>
          <w:rFonts w:eastAsia="TimesNewRomanPSMT"/>
          <w:b/>
          <w:sz w:val="26"/>
          <w:szCs w:val="26"/>
        </w:rPr>
        <w:t>ой</w:t>
      </w:r>
      <w:r w:rsidR="00AE4ACD">
        <w:rPr>
          <w:rFonts w:eastAsia="TimesNewRomanPSMT"/>
          <w:sz w:val="26"/>
          <w:szCs w:val="26"/>
        </w:rPr>
        <w:t xml:space="preserve"> задолженность  Предприятия по сравнению с началом года </w:t>
      </w:r>
      <w:r w:rsidR="007B72D9">
        <w:rPr>
          <w:rFonts w:eastAsia="TimesNewRomanPSMT"/>
          <w:sz w:val="26"/>
          <w:szCs w:val="26"/>
        </w:rPr>
        <w:t>вырос</w:t>
      </w:r>
      <w:r w:rsidR="00AE4ACD">
        <w:rPr>
          <w:rFonts w:eastAsia="TimesNewRomanPSMT"/>
          <w:sz w:val="26"/>
          <w:szCs w:val="26"/>
        </w:rPr>
        <w:t xml:space="preserve"> на </w:t>
      </w:r>
      <w:r w:rsidR="00D549F9">
        <w:rPr>
          <w:rFonts w:eastAsia="TimesNewRomanPSMT"/>
          <w:sz w:val="26"/>
          <w:szCs w:val="26"/>
        </w:rPr>
        <w:t>2</w:t>
      </w:r>
      <w:r w:rsidR="0070742F">
        <w:rPr>
          <w:rFonts w:eastAsia="TimesNewRomanPSMT"/>
          <w:sz w:val="26"/>
          <w:szCs w:val="26"/>
        </w:rPr>
        <w:t> </w:t>
      </w:r>
      <w:r w:rsidR="00D549F9">
        <w:rPr>
          <w:rFonts w:eastAsia="TimesNewRomanPSMT"/>
          <w:sz w:val="26"/>
          <w:szCs w:val="26"/>
        </w:rPr>
        <w:t>010</w:t>
      </w:r>
    </w:p>
    <w:p w:rsidR="00B10BC3" w:rsidRDefault="00D549F9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588,46</w:t>
      </w:r>
      <w:r w:rsidR="00AE4ACD">
        <w:rPr>
          <w:rFonts w:eastAsia="TimesNewRomanPSMT"/>
          <w:sz w:val="26"/>
          <w:szCs w:val="26"/>
        </w:rPr>
        <w:t xml:space="preserve"> рублей и составил</w:t>
      </w:r>
      <w:r>
        <w:rPr>
          <w:rFonts w:eastAsia="TimesNewRomanPSMT"/>
          <w:sz w:val="26"/>
          <w:szCs w:val="26"/>
        </w:rPr>
        <w:t xml:space="preserve"> на конец года </w:t>
      </w:r>
      <w:r w:rsidR="00AE4ACD">
        <w:rPr>
          <w:rFonts w:eastAsia="TimesNewRomanPSMT"/>
          <w:sz w:val="26"/>
          <w:szCs w:val="26"/>
        </w:rPr>
        <w:t xml:space="preserve"> -  </w:t>
      </w:r>
      <w:r w:rsidR="00AB5636" w:rsidRPr="00AB5636">
        <w:rPr>
          <w:rFonts w:eastAsia="TimesNewRomanPSMT"/>
          <w:b/>
          <w:sz w:val="26"/>
          <w:szCs w:val="26"/>
        </w:rPr>
        <w:t>4</w:t>
      </w:r>
      <w:r w:rsidR="00BF34D2">
        <w:rPr>
          <w:rFonts w:eastAsia="TimesNewRomanPSMT"/>
          <w:b/>
          <w:sz w:val="26"/>
          <w:szCs w:val="26"/>
        </w:rPr>
        <w:t> </w:t>
      </w:r>
      <w:r>
        <w:rPr>
          <w:rFonts w:eastAsia="TimesNewRomanPSMT"/>
          <w:b/>
          <w:sz w:val="26"/>
          <w:szCs w:val="26"/>
        </w:rPr>
        <w:t>565</w:t>
      </w:r>
      <w:r w:rsidR="00BF34D2">
        <w:rPr>
          <w:rFonts w:eastAsia="TimesNewRomanPSMT"/>
          <w:b/>
          <w:sz w:val="26"/>
          <w:szCs w:val="26"/>
        </w:rPr>
        <w:t xml:space="preserve"> </w:t>
      </w:r>
      <w:r>
        <w:rPr>
          <w:rFonts w:eastAsia="TimesNewRomanPSMT"/>
          <w:b/>
          <w:sz w:val="26"/>
          <w:szCs w:val="26"/>
        </w:rPr>
        <w:t>985,83</w:t>
      </w:r>
      <w:r w:rsidR="00AB5636" w:rsidRPr="00AB5636">
        <w:rPr>
          <w:rFonts w:eastAsia="TimesNewRomanPSMT"/>
          <w:b/>
          <w:sz w:val="26"/>
          <w:szCs w:val="26"/>
        </w:rPr>
        <w:t xml:space="preserve"> рублей</w:t>
      </w:r>
      <w:r w:rsidR="00AE4ACD">
        <w:rPr>
          <w:rFonts w:eastAsia="TimesNewRomanPSMT"/>
          <w:sz w:val="26"/>
          <w:szCs w:val="26"/>
        </w:rPr>
        <w:t>.</w:t>
      </w:r>
      <w:r w:rsidR="00B22F02">
        <w:rPr>
          <w:rFonts w:eastAsia="TimesNewRomanPSMT"/>
          <w:sz w:val="26"/>
          <w:szCs w:val="26"/>
        </w:rPr>
        <w:t xml:space="preserve">  </w:t>
      </w:r>
    </w:p>
    <w:p w:rsidR="005A3461" w:rsidRPr="008B73CA" w:rsidRDefault="00B22F02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8B73CA">
        <w:rPr>
          <w:rFonts w:eastAsia="TimesNewRomanPSMT"/>
          <w:sz w:val="26"/>
          <w:szCs w:val="26"/>
        </w:rPr>
        <w:t xml:space="preserve">В ходе проверки установлено, что переданные </w:t>
      </w:r>
      <w:r w:rsidR="00EF62AD" w:rsidRPr="008B73CA">
        <w:rPr>
          <w:rFonts w:eastAsia="TimesNewRomanPSMT"/>
          <w:sz w:val="26"/>
          <w:szCs w:val="26"/>
        </w:rPr>
        <w:t>комитетом по управлению имуществом администрации Кирилловского муниципального района</w:t>
      </w:r>
      <w:r w:rsidRPr="008B73CA">
        <w:rPr>
          <w:rFonts w:eastAsia="TimesNewRomanPSMT"/>
          <w:sz w:val="26"/>
          <w:szCs w:val="26"/>
        </w:rPr>
        <w:t xml:space="preserve"> в хозяйственное ведение </w:t>
      </w:r>
      <w:proofErr w:type="spellStart"/>
      <w:r w:rsidRPr="008B73CA">
        <w:rPr>
          <w:rFonts w:eastAsia="TimesNewRomanPSMT"/>
          <w:sz w:val="26"/>
          <w:szCs w:val="26"/>
        </w:rPr>
        <w:t>евроконтейнеры</w:t>
      </w:r>
      <w:proofErr w:type="spellEnd"/>
      <w:r w:rsidRPr="008B73CA">
        <w:rPr>
          <w:rFonts w:eastAsia="TimesNewRomanPSMT"/>
          <w:sz w:val="26"/>
          <w:szCs w:val="26"/>
        </w:rPr>
        <w:t xml:space="preserve">  Предприятием неверно отражены в учете. Стоимость контейнеров в сумме 1444895,</w:t>
      </w:r>
      <w:r w:rsidR="00462970" w:rsidRPr="008B73CA">
        <w:rPr>
          <w:rFonts w:eastAsia="TimesNewRomanPSMT"/>
          <w:sz w:val="26"/>
          <w:szCs w:val="26"/>
        </w:rPr>
        <w:t>65</w:t>
      </w:r>
      <w:r w:rsidRPr="008B73CA">
        <w:rPr>
          <w:rFonts w:eastAsia="TimesNewRomanPSMT"/>
          <w:sz w:val="26"/>
          <w:szCs w:val="26"/>
        </w:rPr>
        <w:t xml:space="preserve"> тыс. руб. отражается</w:t>
      </w:r>
      <w:r w:rsidR="00462970" w:rsidRPr="008B73CA">
        <w:rPr>
          <w:rFonts w:eastAsia="TimesNewRomanPSMT"/>
          <w:sz w:val="26"/>
          <w:szCs w:val="26"/>
        </w:rPr>
        <w:t xml:space="preserve"> в учете </w:t>
      </w:r>
      <w:r w:rsidRPr="008B73CA">
        <w:rPr>
          <w:rFonts w:eastAsia="TimesNewRomanPSMT"/>
          <w:sz w:val="26"/>
          <w:szCs w:val="26"/>
        </w:rPr>
        <w:t xml:space="preserve"> как кредиторская задолженность перед комитетом по управлению имуществом</w:t>
      </w:r>
      <w:r w:rsidR="00463ABD" w:rsidRPr="008B73CA">
        <w:rPr>
          <w:rFonts w:eastAsia="TimesNewRomanPSMT"/>
          <w:sz w:val="26"/>
          <w:szCs w:val="26"/>
        </w:rPr>
        <w:t xml:space="preserve"> администрации Кирилловского муниципального района</w:t>
      </w:r>
      <w:r>
        <w:rPr>
          <w:rFonts w:eastAsia="TimesNewRomanPSMT"/>
          <w:sz w:val="26"/>
          <w:szCs w:val="26"/>
        </w:rPr>
        <w:t>.</w:t>
      </w:r>
      <w:r w:rsidR="00462970">
        <w:rPr>
          <w:rFonts w:eastAsia="TimesNewRomanPSMT"/>
          <w:sz w:val="26"/>
          <w:szCs w:val="26"/>
        </w:rPr>
        <w:t xml:space="preserve"> </w:t>
      </w:r>
      <w:r w:rsidR="00425FF5">
        <w:rPr>
          <w:rFonts w:eastAsia="TimesNewRomanPSMT"/>
          <w:sz w:val="26"/>
          <w:szCs w:val="26"/>
        </w:rPr>
        <w:t>В результате к</w:t>
      </w:r>
      <w:r w:rsidR="00462970">
        <w:rPr>
          <w:rFonts w:eastAsia="TimesNewRomanPSMT"/>
          <w:sz w:val="26"/>
          <w:szCs w:val="26"/>
        </w:rPr>
        <w:t xml:space="preserve">редиторская задолженность завышена на 1444895,65 тыс. руб. и </w:t>
      </w:r>
      <w:r w:rsidR="00463ABD">
        <w:rPr>
          <w:rFonts w:eastAsia="TimesNewRomanPSMT"/>
          <w:sz w:val="26"/>
          <w:szCs w:val="26"/>
        </w:rPr>
        <w:t xml:space="preserve">в реальности </w:t>
      </w:r>
      <w:r w:rsidR="00462970">
        <w:rPr>
          <w:rFonts w:eastAsia="TimesNewRomanPSMT"/>
          <w:sz w:val="26"/>
          <w:szCs w:val="26"/>
        </w:rPr>
        <w:t>составляет на</w:t>
      </w:r>
      <w:r w:rsidR="00B93282">
        <w:rPr>
          <w:rFonts w:eastAsia="TimesNewRomanPSMT"/>
          <w:sz w:val="26"/>
          <w:szCs w:val="26"/>
        </w:rPr>
        <w:t xml:space="preserve"> конец года </w:t>
      </w:r>
      <w:r w:rsidR="00462970">
        <w:rPr>
          <w:rFonts w:eastAsia="TimesNewRomanPSMT"/>
          <w:sz w:val="26"/>
          <w:szCs w:val="26"/>
        </w:rPr>
        <w:t xml:space="preserve"> </w:t>
      </w:r>
      <w:r w:rsidR="00B93282" w:rsidRPr="00B93282">
        <w:rPr>
          <w:rFonts w:eastAsia="TimesNewRomanPSMT"/>
          <w:b/>
          <w:sz w:val="26"/>
          <w:szCs w:val="26"/>
        </w:rPr>
        <w:t>3 121 090,18</w:t>
      </w:r>
      <w:r w:rsidR="00462970" w:rsidRPr="00463ABD">
        <w:rPr>
          <w:rFonts w:eastAsia="TimesNewRomanPSMT"/>
          <w:b/>
          <w:sz w:val="26"/>
          <w:szCs w:val="26"/>
        </w:rPr>
        <w:t xml:space="preserve"> </w:t>
      </w:r>
      <w:r w:rsidR="00EF62AD" w:rsidRPr="00463ABD">
        <w:rPr>
          <w:rFonts w:eastAsia="TimesNewRomanPSMT"/>
          <w:b/>
          <w:sz w:val="26"/>
          <w:szCs w:val="26"/>
        </w:rPr>
        <w:t>р</w:t>
      </w:r>
      <w:r w:rsidR="00462970" w:rsidRPr="00463ABD">
        <w:rPr>
          <w:rFonts w:eastAsia="TimesNewRomanPSMT"/>
          <w:b/>
          <w:sz w:val="26"/>
          <w:szCs w:val="26"/>
        </w:rPr>
        <w:t>ублей.</w:t>
      </w:r>
      <w:r w:rsidR="008B73CA">
        <w:rPr>
          <w:rFonts w:eastAsia="TimesNewRomanPSMT"/>
          <w:b/>
          <w:sz w:val="26"/>
          <w:szCs w:val="26"/>
        </w:rPr>
        <w:t xml:space="preserve"> </w:t>
      </w:r>
      <w:proofErr w:type="gramStart"/>
      <w:r w:rsidR="008B73CA" w:rsidRPr="008B73CA">
        <w:rPr>
          <w:rFonts w:eastAsia="TimesNewRomanPSMT"/>
          <w:sz w:val="26"/>
          <w:szCs w:val="26"/>
        </w:rPr>
        <w:t>Откорректирована</w:t>
      </w:r>
      <w:proofErr w:type="gramEnd"/>
      <w:r w:rsidR="008B73CA" w:rsidRPr="008B73CA">
        <w:rPr>
          <w:rFonts w:eastAsia="TimesNewRomanPSMT"/>
          <w:sz w:val="26"/>
          <w:szCs w:val="26"/>
        </w:rPr>
        <w:t xml:space="preserve"> </w:t>
      </w:r>
      <w:r w:rsidR="008B73CA">
        <w:rPr>
          <w:rFonts w:eastAsia="TimesNewRomanPSMT"/>
          <w:sz w:val="26"/>
          <w:szCs w:val="26"/>
        </w:rPr>
        <w:t>в ходе контрольного мероприятия.</w:t>
      </w:r>
    </w:p>
    <w:p w:rsidR="008F59DD" w:rsidRDefault="00463ABD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К</w:t>
      </w:r>
      <w:r w:rsidR="00B94771" w:rsidRPr="00B94771">
        <w:rPr>
          <w:rFonts w:eastAsia="TimesNewRomanPSMT"/>
          <w:sz w:val="26"/>
          <w:szCs w:val="26"/>
        </w:rPr>
        <w:t>редиторская задолженность по налогам</w:t>
      </w:r>
      <w:r w:rsidR="00B94771">
        <w:rPr>
          <w:rFonts w:eastAsia="TimesNewRomanPSMT"/>
          <w:sz w:val="26"/>
          <w:szCs w:val="26"/>
        </w:rPr>
        <w:t xml:space="preserve"> и сборам</w:t>
      </w:r>
      <w:r w:rsidR="00462970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 xml:space="preserve">по сравнению с началом года </w:t>
      </w:r>
      <w:r w:rsidR="00462970">
        <w:rPr>
          <w:rFonts w:eastAsia="TimesNewRomanPSMT"/>
          <w:sz w:val="26"/>
          <w:szCs w:val="26"/>
        </w:rPr>
        <w:t>сократилась</w:t>
      </w:r>
      <w:r w:rsidR="00B94771">
        <w:rPr>
          <w:rFonts w:eastAsia="TimesNewRomanPSMT"/>
          <w:sz w:val="26"/>
          <w:szCs w:val="26"/>
        </w:rPr>
        <w:t xml:space="preserve"> на </w:t>
      </w:r>
      <w:r w:rsidR="005C4F97">
        <w:rPr>
          <w:rFonts w:eastAsia="TimesNewRomanPSMT"/>
          <w:sz w:val="26"/>
          <w:szCs w:val="26"/>
        </w:rPr>
        <w:t>774 243,47</w:t>
      </w:r>
      <w:r w:rsidR="00B94771">
        <w:rPr>
          <w:rFonts w:eastAsia="TimesNewRomanPSMT"/>
          <w:sz w:val="26"/>
          <w:szCs w:val="26"/>
        </w:rPr>
        <w:t xml:space="preserve"> рублей</w:t>
      </w:r>
      <w:r w:rsidR="00224935">
        <w:rPr>
          <w:rFonts w:eastAsia="TimesNewRomanPSMT"/>
          <w:sz w:val="26"/>
          <w:szCs w:val="26"/>
        </w:rPr>
        <w:t>, и составила на конец года 268205,91 руб. П</w:t>
      </w:r>
      <w:r w:rsidR="00B94771">
        <w:rPr>
          <w:rFonts w:eastAsia="TimesNewRomanPSMT"/>
          <w:sz w:val="26"/>
          <w:szCs w:val="26"/>
        </w:rPr>
        <w:t>о расчетам по социальному страхованию</w:t>
      </w:r>
      <w:r w:rsidR="00224935">
        <w:rPr>
          <w:rFonts w:eastAsia="TimesNewRomanPSMT"/>
          <w:sz w:val="26"/>
          <w:szCs w:val="26"/>
        </w:rPr>
        <w:t xml:space="preserve"> задолженность сократилась </w:t>
      </w:r>
      <w:r w:rsidR="00B94771">
        <w:rPr>
          <w:rFonts w:eastAsia="TimesNewRomanPSMT"/>
          <w:sz w:val="26"/>
          <w:szCs w:val="26"/>
        </w:rPr>
        <w:t xml:space="preserve"> на </w:t>
      </w:r>
      <w:r w:rsidR="00224935">
        <w:rPr>
          <w:rFonts w:eastAsia="TimesNewRomanPSMT"/>
          <w:sz w:val="26"/>
          <w:szCs w:val="26"/>
        </w:rPr>
        <w:t>238</w:t>
      </w:r>
      <w:r w:rsidR="00B94771">
        <w:rPr>
          <w:rFonts w:eastAsia="TimesNewRomanPSMT"/>
          <w:sz w:val="26"/>
          <w:szCs w:val="26"/>
        </w:rPr>
        <w:t>3</w:t>
      </w:r>
      <w:r w:rsidR="00224935">
        <w:rPr>
          <w:rFonts w:eastAsia="TimesNewRomanPSMT"/>
          <w:sz w:val="26"/>
          <w:szCs w:val="26"/>
        </w:rPr>
        <w:t>41,60</w:t>
      </w:r>
      <w:r w:rsidR="00B94771">
        <w:rPr>
          <w:rFonts w:eastAsia="TimesNewRomanPSMT"/>
          <w:sz w:val="26"/>
          <w:szCs w:val="26"/>
        </w:rPr>
        <w:t xml:space="preserve"> рублей</w:t>
      </w:r>
      <w:r w:rsidR="00224935">
        <w:rPr>
          <w:rFonts w:eastAsia="TimesNewRomanPSMT"/>
          <w:sz w:val="26"/>
          <w:szCs w:val="26"/>
        </w:rPr>
        <w:t xml:space="preserve"> и на конец года составила 527205,12 рублей. </w:t>
      </w:r>
      <w:r>
        <w:rPr>
          <w:rFonts w:eastAsia="TimesNewRomanPSMT"/>
          <w:sz w:val="26"/>
          <w:szCs w:val="26"/>
        </w:rPr>
        <w:t xml:space="preserve"> О</w:t>
      </w:r>
      <w:r w:rsidR="00AB5636">
        <w:rPr>
          <w:rFonts w:eastAsia="TimesNewRomanPSMT"/>
          <w:sz w:val="26"/>
          <w:szCs w:val="26"/>
        </w:rPr>
        <w:t xml:space="preserve">дновременно почти на три миллиона выросла задолженность </w:t>
      </w:r>
      <w:r w:rsidR="00552E17">
        <w:rPr>
          <w:rFonts w:eastAsia="TimesNewRomanPSMT"/>
          <w:sz w:val="26"/>
          <w:szCs w:val="26"/>
        </w:rPr>
        <w:t>по расчетам с поставщиками</w:t>
      </w:r>
      <w:r w:rsidR="00224935">
        <w:rPr>
          <w:rFonts w:eastAsia="TimesNewRomanPSMT"/>
          <w:sz w:val="26"/>
          <w:szCs w:val="26"/>
        </w:rPr>
        <w:t xml:space="preserve"> и подрядчиками</w:t>
      </w:r>
      <w:r w:rsidR="00552E17">
        <w:rPr>
          <w:rFonts w:eastAsia="TimesNewRomanPSMT"/>
          <w:sz w:val="26"/>
          <w:szCs w:val="26"/>
        </w:rPr>
        <w:t>.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Основными контрагентами на момент проверки являются: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ООО «</w:t>
      </w:r>
      <w:proofErr w:type="spellStart"/>
      <w:r>
        <w:rPr>
          <w:rFonts w:eastAsia="TimesNewRomanPSMT"/>
          <w:sz w:val="26"/>
          <w:szCs w:val="26"/>
        </w:rPr>
        <w:t>Вторресурсы</w:t>
      </w:r>
      <w:proofErr w:type="spellEnd"/>
      <w:r>
        <w:rPr>
          <w:rFonts w:eastAsia="TimesNewRomanPSMT"/>
          <w:sz w:val="26"/>
          <w:szCs w:val="26"/>
        </w:rPr>
        <w:t xml:space="preserve"> Белозерск» -1 587 500,0 рублей;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ООО «ЭМС» -97 028,00 рублей;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lastRenderedPageBreak/>
        <w:t>- ТСЖ «Доверие» - 74 610,02 рублей;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ОАО «</w:t>
      </w:r>
      <w:proofErr w:type="spellStart"/>
      <w:r>
        <w:rPr>
          <w:rFonts w:eastAsia="TimesNewRomanPSMT"/>
          <w:sz w:val="26"/>
          <w:szCs w:val="26"/>
        </w:rPr>
        <w:t>Вологдавтодор</w:t>
      </w:r>
      <w:proofErr w:type="spellEnd"/>
      <w:r>
        <w:rPr>
          <w:rFonts w:eastAsia="TimesNewRomanPSMT"/>
          <w:sz w:val="26"/>
          <w:szCs w:val="26"/>
        </w:rPr>
        <w:t>» Кирилловское ДРСУ – 64421,79 руб.;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 ИП  Кузнецов А.А. -40500,0 руб.;</w:t>
      </w:r>
    </w:p>
    <w:p w:rsidR="00552E17" w:rsidRDefault="00552E17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- ООО </w:t>
      </w:r>
      <w:r w:rsidR="006C3FD5">
        <w:rPr>
          <w:rFonts w:eastAsia="TimesNewRomanPSMT"/>
          <w:sz w:val="26"/>
          <w:szCs w:val="26"/>
        </w:rPr>
        <w:t xml:space="preserve">УК </w:t>
      </w:r>
      <w:r>
        <w:rPr>
          <w:rFonts w:eastAsia="TimesNewRomanPSMT"/>
          <w:sz w:val="26"/>
          <w:szCs w:val="26"/>
        </w:rPr>
        <w:t xml:space="preserve">« </w:t>
      </w:r>
      <w:r w:rsidR="006C3FD5">
        <w:rPr>
          <w:rFonts w:eastAsia="TimesNewRomanPSMT"/>
          <w:sz w:val="26"/>
          <w:szCs w:val="26"/>
        </w:rPr>
        <w:t>НЭК</w:t>
      </w:r>
      <w:r>
        <w:rPr>
          <w:rFonts w:eastAsia="TimesNewRomanPSMT"/>
          <w:sz w:val="26"/>
          <w:szCs w:val="26"/>
        </w:rPr>
        <w:t xml:space="preserve">» - </w:t>
      </w:r>
      <w:r w:rsidR="006C3FD5">
        <w:rPr>
          <w:rFonts w:eastAsia="TimesNewRomanPSMT"/>
          <w:sz w:val="26"/>
          <w:szCs w:val="26"/>
        </w:rPr>
        <w:t>28774,17</w:t>
      </w:r>
      <w:r>
        <w:rPr>
          <w:rFonts w:eastAsia="TimesNewRomanPSMT"/>
          <w:sz w:val="26"/>
          <w:szCs w:val="26"/>
        </w:rPr>
        <w:t xml:space="preserve"> руб.</w:t>
      </w:r>
    </w:p>
    <w:p w:rsidR="001D439B" w:rsidRDefault="006C3FD5" w:rsidP="005A219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proofErr w:type="gramStart"/>
      <w:r>
        <w:rPr>
          <w:rFonts w:eastAsia="TimesNewRomanPSMT"/>
          <w:sz w:val="26"/>
          <w:szCs w:val="26"/>
        </w:rPr>
        <w:t>Дебиторская задолженность превышает кредиторскую по Предприятию не конец года более чем в два раза.</w:t>
      </w:r>
      <w:proofErr w:type="gramEnd"/>
    </w:p>
    <w:p w:rsidR="002D5D79" w:rsidRPr="00E10975" w:rsidRDefault="00B411F0" w:rsidP="002D5D79">
      <w:pPr>
        <w:ind w:firstLine="567"/>
        <w:jc w:val="both"/>
        <w:rPr>
          <w:b/>
          <w:sz w:val="26"/>
          <w:szCs w:val="26"/>
        </w:rPr>
      </w:pPr>
      <w:r w:rsidRPr="00463ABD">
        <w:rPr>
          <w:b/>
          <w:bCs/>
          <w:sz w:val="26"/>
          <w:szCs w:val="26"/>
        </w:rPr>
        <w:t>6.</w:t>
      </w:r>
      <w:r w:rsidR="002D5D79">
        <w:rPr>
          <w:b/>
          <w:sz w:val="26"/>
          <w:szCs w:val="26"/>
        </w:rPr>
        <w:t xml:space="preserve"> </w:t>
      </w:r>
      <w:r w:rsidR="002D5D79" w:rsidRPr="00E10975">
        <w:rPr>
          <w:b/>
          <w:sz w:val="26"/>
          <w:szCs w:val="26"/>
        </w:rPr>
        <w:t xml:space="preserve">Проверка </w:t>
      </w:r>
      <w:r w:rsidR="002D5D79">
        <w:rPr>
          <w:b/>
          <w:sz w:val="26"/>
          <w:szCs w:val="26"/>
        </w:rPr>
        <w:t xml:space="preserve">законности и обоснованности начисления и </w:t>
      </w:r>
      <w:r w:rsidR="002D5D79" w:rsidRPr="00E10975">
        <w:rPr>
          <w:b/>
          <w:sz w:val="26"/>
          <w:szCs w:val="26"/>
        </w:rPr>
        <w:t>выплаты заработной платы</w:t>
      </w:r>
      <w:r w:rsidR="002D5D79">
        <w:rPr>
          <w:b/>
          <w:sz w:val="26"/>
          <w:szCs w:val="26"/>
        </w:rPr>
        <w:t>.</w:t>
      </w:r>
    </w:p>
    <w:p w:rsidR="00B411F0" w:rsidRPr="002D5D79" w:rsidRDefault="00B411F0" w:rsidP="00B411F0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2D5D79">
        <w:rPr>
          <w:rFonts w:eastAsia="TimesNewRomanPSMT"/>
          <w:sz w:val="26"/>
          <w:szCs w:val="26"/>
        </w:rPr>
        <w:t>При проверке правильности начисления заработной платы работникам</w:t>
      </w:r>
    </w:p>
    <w:p w:rsidR="00B411F0" w:rsidRPr="002D5D79" w:rsidRDefault="00B411F0" w:rsidP="00B411F0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2D5D79">
        <w:rPr>
          <w:rFonts w:eastAsia="TimesNewRomanPSMT"/>
          <w:sz w:val="26"/>
          <w:szCs w:val="26"/>
        </w:rPr>
        <w:t>МУП «С</w:t>
      </w:r>
      <w:r w:rsidR="00463ABD" w:rsidRPr="002D5D79">
        <w:rPr>
          <w:rFonts w:eastAsia="TimesNewRomanPSMT"/>
          <w:sz w:val="26"/>
          <w:szCs w:val="26"/>
        </w:rPr>
        <w:t>пецавтохозяйство</w:t>
      </w:r>
      <w:r w:rsidRPr="002D5D79">
        <w:rPr>
          <w:rFonts w:eastAsia="TimesNewRomanPSMT"/>
          <w:sz w:val="26"/>
          <w:szCs w:val="26"/>
        </w:rPr>
        <w:t>» были использованы и</w:t>
      </w:r>
      <w:r w:rsidR="00463ABD" w:rsidRPr="002D5D79">
        <w:rPr>
          <w:rFonts w:eastAsia="TimesNewRomanPSMT"/>
          <w:sz w:val="26"/>
          <w:szCs w:val="26"/>
        </w:rPr>
        <w:t xml:space="preserve"> </w:t>
      </w:r>
      <w:r w:rsidRPr="002D5D79">
        <w:rPr>
          <w:rFonts w:eastAsia="TimesNewRomanPSMT"/>
          <w:sz w:val="26"/>
          <w:szCs w:val="26"/>
        </w:rPr>
        <w:t xml:space="preserve">проанализированы регистры бухгалтерского учета: </w:t>
      </w:r>
      <w:proofErr w:type="spellStart"/>
      <w:r w:rsidRPr="002D5D79">
        <w:rPr>
          <w:rFonts w:eastAsia="TimesNewRomanPSMT"/>
          <w:sz w:val="26"/>
          <w:szCs w:val="26"/>
        </w:rPr>
        <w:t>расчетно</w:t>
      </w:r>
      <w:proofErr w:type="spellEnd"/>
      <w:r w:rsidRPr="002D5D79">
        <w:rPr>
          <w:rFonts w:eastAsia="TimesNewRomanPSMT"/>
          <w:sz w:val="26"/>
          <w:szCs w:val="26"/>
        </w:rPr>
        <w:t xml:space="preserve"> – платежные</w:t>
      </w:r>
      <w:r w:rsidR="00463ABD" w:rsidRPr="002D5D79">
        <w:rPr>
          <w:rFonts w:eastAsia="TimesNewRomanPSMT"/>
          <w:sz w:val="26"/>
          <w:szCs w:val="26"/>
        </w:rPr>
        <w:t xml:space="preserve"> </w:t>
      </w:r>
      <w:r w:rsidRPr="002D5D79">
        <w:rPr>
          <w:rFonts w:eastAsia="TimesNewRomanPSMT"/>
          <w:sz w:val="26"/>
          <w:szCs w:val="26"/>
        </w:rPr>
        <w:t>ведомости, табеля учета рабочего времени, приказы о приеме на работу,</w:t>
      </w:r>
      <w:r w:rsidR="00463ABD" w:rsidRPr="002D5D79">
        <w:rPr>
          <w:rFonts w:eastAsia="TimesNewRomanPSMT"/>
          <w:sz w:val="26"/>
          <w:szCs w:val="26"/>
        </w:rPr>
        <w:t xml:space="preserve"> </w:t>
      </w:r>
      <w:r w:rsidRPr="002D5D79">
        <w:rPr>
          <w:rFonts w:eastAsia="TimesNewRomanPSMT"/>
          <w:sz w:val="26"/>
          <w:szCs w:val="26"/>
        </w:rPr>
        <w:t>увольнении, о возложении обязанностей, предоставлении отпуска, о премировании</w:t>
      </w:r>
      <w:r w:rsidR="002D5D79" w:rsidRPr="002D5D79">
        <w:rPr>
          <w:rFonts w:eastAsia="TimesNewRomanPSMT"/>
          <w:sz w:val="26"/>
          <w:szCs w:val="26"/>
        </w:rPr>
        <w:t>.</w:t>
      </w:r>
    </w:p>
    <w:p w:rsidR="00B411F0" w:rsidRPr="002D5D79" w:rsidRDefault="00B411F0" w:rsidP="00B411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5D79">
        <w:rPr>
          <w:sz w:val="26"/>
          <w:szCs w:val="26"/>
        </w:rPr>
        <w:t xml:space="preserve">В соответствии со статьей 21 Федерального закона № 161-ФЗ МУП </w:t>
      </w:r>
      <w:r w:rsidR="00463ABD" w:rsidRPr="002D5D79">
        <w:rPr>
          <w:rFonts w:eastAsia="TimesNewRomanPSMT"/>
          <w:sz w:val="26"/>
          <w:szCs w:val="26"/>
        </w:rPr>
        <w:t xml:space="preserve">«Спецавтохозяйство» </w:t>
      </w:r>
      <w:r w:rsidRPr="002D5D79">
        <w:rPr>
          <w:sz w:val="26"/>
          <w:szCs w:val="26"/>
        </w:rPr>
        <w:t>самостоятельно</w:t>
      </w:r>
      <w:r w:rsidRPr="002D5D79">
        <w:rPr>
          <w:rFonts w:eastAsia="Calibri"/>
          <w:sz w:val="26"/>
          <w:szCs w:val="26"/>
        </w:rPr>
        <w:t xml:space="preserve"> утверждает структуру и </w:t>
      </w:r>
      <w:r w:rsidRPr="002D5D79">
        <w:rPr>
          <w:sz w:val="26"/>
          <w:szCs w:val="26"/>
        </w:rPr>
        <w:t>штатное расписание.</w:t>
      </w:r>
    </w:p>
    <w:p w:rsidR="00E8227A" w:rsidRPr="002D5D79" w:rsidRDefault="00B411F0" w:rsidP="002D5D79">
      <w:pPr>
        <w:tabs>
          <w:tab w:val="left" w:pos="709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2D5D79">
        <w:rPr>
          <w:sz w:val="26"/>
          <w:szCs w:val="26"/>
        </w:rPr>
        <w:t>Начисление и выплата заработной платы работникам Предприятия осуществля</w:t>
      </w:r>
      <w:r w:rsidR="002D5D79">
        <w:rPr>
          <w:sz w:val="26"/>
          <w:szCs w:val="26"/>
        </w:rPr>
        <w:t>ется</w:t>
      </w:r>
      <w:r w:rsidRPr="002D5D79">
        <w:rPr>
          <w:sz w:val="26"/>
          <w:szCs w:val="26"/>
        </w:rPr>
        <w:t xml:space="preserve"> на основании Коллективного договора и Положени</w:t>
      </w:r>
      <w:r w:rsidR="002D5D79">
        <w:rPr>
          <w:sz w:val="26"/>
          <w:szCs w:val="26"/>
        </w:rPr>
        <w:t>й</w:t>
      </w:r>
      <w:r w:rsidRPr="002D5D79">
        <w:rPr>
          <w:sz w:val="26"/>
          <w:szCs w:val="26"/>
        </w:rPr>
        <w:t xml:space="preserve"> </w:t>
      </w:r>
      <w:r w:rsidR="002D5D79" w:rsidRPr="00E10975">
        <w:rPr>
          <w:sz w:val="26"/>
          <w:szCs w:val="26"/>
        </w:rPr>
        <w:t>«По оплате труда работников МУП «Спецавтохозяйство Кирилловского района», «О премировании работников  МУП «Спецавтохозяйство Кирилловского района» и «О премировании за высокие достижения в труде</w:t>
      </w:r>
      <w:r w:rsidR="002D5D79">
        <w:rPr>
          <w:sz w:val="26"/>
          <w:szCs w:val="26"/>
        </w:rPr>
        <w:t xml:space="preserve"> и профессиональное мастерство».</w:t>
      </w:r>
    </w:p>
    <w:p w:rsidR="00E8227A" w:rsidRPr="00E10975" w:rsidRDefault="00E8227A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0975">
        <w:rPr>
          <w:rFonts w:ascii="Times New Roman" w:hAnsi="Times New Roman"/>
          <w:sz w:val="26"/>
          <w:szCs w:val="26"/>
        </w:rPr>
        <w:t>В ходе выборочной проверки порядка начисления и выплаты заработной платы за 201</w:t>
      </w:r>
      <w:r w:rsidR="008E38AD">
        <w:rPr>
          <w:rFonts w:ascii="Times New Roman" w:hAnsi="Times New Roman"/>
          <w:sz w:val="26"/>
          <w:szCs w:val="26"/>
        </w:rPr>
        <w:t>9</w:t>
      </w:r>
      <w:r w:rsidRPr="00E10975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 xml:space="preserve"> нарушений не установлено. </w:t>
      </w:r>
    </w:p>
    <w:p w:rsidR="00E8227A" w:rsidRPr="00E10975" w:rsidRDefault="00E8227A" w:rsidP="00E8227A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E10975">
        <w:rPr>
          <w:rFonts w:ascii="Times New Roman" w:hAnsi="Times New Roman"/>
          <w:sz w:val="26"/>
          <w:szCs w:val="26"/>
        </w:rPr>
        <w:t xml:space="preserve">Премия в проверяемом периоде начислялась и выплачивалась в  соответствии с положением о премировании работников и на основании приказов директора. Директору – 100%, ИТР и служащим -90%, работникам -70%. </w:t>
      </w:r>
    </w:p>
    <w:p w:rsidR="00E8227A" w:rsidRPr="00E10975" w:rsidRDefault="00E8227A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0975">
        <w:rPr>
          <w:rFonts w:ascii="Times New Roman" w:hAnsi="Times New Roman"/>
          <w:sz w:val="26"/>
          <w:szCs w:val="26"/>
        </w:rPr>
        <w:t>Штатное расписание Предприятия утверждено приказом</w:t>
      </w:r>
      <w:r w:rsidR="00753D71">
        <w:rPr>
          <w:rFonts w:ascii="Times New Roman" w:hAnsi="Times New Roman"/>
          <w:sz w:val="26"/>
          <w:szCs w:val="26"/>
        </w:rPr>
        <w:t xml:space="preserve"> директора</w:t>
      </w:r>
      <w:r w:rsidRPr="00E10975">
        <w:rPr>
          <w:rFonts w:ascii="Times New Roman" w:hAnsi="Times New Roman"/>
          <w:sz w:val="26"/>
          <w:szCs w:val="26"/>
        </w:rPr>
        <w:t xml:space="preserve"> в количестве </w:t>
      </w:r>
      <w:r w:rsidR="00753D71">
        <w:rPr>
          <w:rFonts w:ascii="Times New Roman" w:hAnsi="Times New Roman"/>
          <w:sz w:val="26"/>
          <w:szCs w:val="26"/>
        </w:rPr>
        <w:t>23,5</w:t>
      </w:r>
      <w:r w:rsidRPr="00E10975">
        <w:rPr>
          <w:rFonts w:ascii="Times New Roman" w:hAnsi="Times New Roman"/>
          <w:sz w:val="26"/>
          <w:szCs w:val="26"/>
        </w:rPr>
        <w:t xml:space="preserve"> штатных единиц,  в том числе:</w:t>
      </w:r>
    </w:p>
    <w:p w:rsidR="00E8227A" w:rsidRPr="00E10975" w:rsidRDefault="00753D71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="00E8227A" w:rsidRPr="00E109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E8227A" w:rsidRPr="00E109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3,5</w:t>
      </w:r>
      <w:r w:rsidR="00E8227A" w:rsidRPr="00E10975">
        <w:rPr>
          <w:rFonts w:ascii="Times New Roman" w:hAnsi="Times New Roman"/>
          <w:sz w:val="26"/>
          <w:szCs w:val="26"/>
        </w:rPr>
        <w:t xml:space="preserve"> ед.</w:t>
      </w:r>
    </w:p>
    <w:p w:rsidR="00E8227A" w:rsidRPr="00E10975" w:rsidRDefault="00E8227A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0975">
        <w:rPr>
          <w:rFonts w:ascii="Times New Roman" w:hAnsi="Times New Roman"/>
          <w:sz w:val="26"/>
          <w:szCs w:val="26"/>
        </w:rPr>
        <w:t xml:space="preserve">Ярмарка - </w:t>
      </w:r>
      <w:r w:rsidR="00753D71">
        <w:rPr>
          <w:rFonts w:ascii="Times New Roman" w:hAnsi="Times New Roman"/>
          <w:sz w:val="26"/>
          <w:szCs w:val="26"/>
        </w:rPr>
        <w:t>1</w:t>
      </w:r>
      <w:r w:rsidRPr="00E10975">
        <w:rPr>
          <w:rFonts w:ascii="Times New Roman" w:hAnsi="Times New Roman"/>
          <w:sz w:val="26"/>
          <w:szCs w:val="26"/>
        </w:rPr>
        <w:t xml:space="preserve"> ед.</w:t>
      </w:r>
    </w:p>
    <w:p w:rsidR="00E8227A" w:rsidRPr="00E10975" w:rsidRDefault="00753D71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Сторожа</w:t>
      </w:r>
      <w:r w:rsidR="00E8227A" w:rsidRPr="00E10975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>4</w:t>
      </w:r>
      <w:r w:rsidR="00E8227A" w:rsidRPr="00E10975">
        <w:rPr>
          <w:rFonts w:ascii="Times New Roman" w:hAnsi="Times New Roman"/>
          <w:sz w:val="26"/>
          <w:szCs w:val="26"/>
        </w:rPr>
        <w:t xml:space="preserve"> ед.</w:t>
      </w:r>
    </w:p>
    <w:p w:rsidR="00E8227A" w:rsidRPr="00E10975" w:rsidRDefault="00E8227A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0975">
        <w:rPr>
          <w:rFonts w:ascii="Times New Roman" w:hAnsi="Times New Roman"/>
          <w:sz w:val="26"/>
          <w:szCs w:val="26"/>
        </w:rPr>
        <w:t>Саночистка</w:t>
      </w:r>
      <w:proofErr w:type="spellEnd"/>
      <w:r w:rsidRPr="00E10975">
        <w:rPr>
          <w:rFonts w:ascii="Times New Roman" w:hAnsi="Times New Roman"/>
          <w:sz w:val="26"/>
          <w:szCs w:val="26"/>
        </w:rPr>
        <w:t xml:space="preserve"> - </w:t>
      </w:r>
      <w:r w:rsidR="00753D71">
        <w:rPr>
          <w:rFonts w:ascii="Times New Roman" w:hAnsi="Times New Roman"/>
          <w:sz w:val="26"/>
          <w:szCs w:val="26"/>
        </w:rPr>
        <w:t>5</w:t>
      </w:r>
      <w:r w:rsidRPr="00E10975">
        <w:rPr>
          <w:rFonts w:ascii="Times New Roman" w:hAnsi="Times New Roman"/>
          <w:sz w:val="26"/>
          <w:szCs w:val="26"/>
        </w:rPr>
        <w:t xml:space="preserve"> ед.</w:t>
      </w:r>
    </w:p>
    <w:p w:rsidR="00E8227A" w:rsidRPr="00E10975" w:rsidRDefault="00E8227A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0975">
        <w:rPr>
          <w:rFonts w:ascii="Times New Roman" w:hAnsi="Times New Roman"/>
          <w:sz w:val="26"/>
          <w:szCs w:val="26"/>
        </w:rPr>
        <w:t>Благоустройство – 6 ед.</w:t>
      </w:r>
    </w:p>
    <w:p w:rsidR="00E8227A" w:rsidRDefault="00E8227A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E10975">
        <w:rPr>
          <w:rFonts w:ascii="Times New Roman" w:hAnsi="Times New Roman"/>
          <w:sz w:val="26"/>
          <w:szCs w:val="26"/>
        </w:rPr>
        <w:t xml:space="preserve">Транспорт -4 ед. </w:t>
      </w:r>
    </w:p>
    <w:p w:rsidR="004810D3" w:rsidRPr="00E10975" w:rsidRDefault="004810D3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E10975">
        <w:rPr>
          <w:rFonts w:ascii="Times New Roman" w:hAnsi="Times New Roman"/>
          <w:sz w:val="26"/>
          <w:szCs w:val="26"/>
        </w:rPr>
        <w:t>есячны</w:t>
      </w:r>
      <w:r>
        <w:rPr>
          <w:rFonts w:ascii="Times New Roman" w:hAnsi="Times New Roman"/>
          <w:sz w:val="26"/>
          <w:szCs w:val="26"/>
        </w:rPr>
        <w:t>й</w:t>
      </w:r>
      <w:r w:rsidRPr="00E10975">
        <w:rPr>
          <w:rFonts w:ascii="Times New Roman" w:hAnsi="Times New Roman"/>
          <w:sz w:val="26"/>
          <w:szCs w:val="26"/>
        </w:rPr>
        <w:t xml:space="preserve"> фонд оплаты труда</w:t>
      </w:r>
      <w:r>
        <w:rPr>
          <w:rFonts w:ascii="Times New Roman" w:hAnsi="Times New Roman"/>
          <w:sz w:val="26"/>
          <w:szCs w:val="26"/>
        </w:rPr>
        <w:t xml:space="preserve"> составляет </w:t>
      </w:r>
      <w:r w:rsidRPr="00E109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383,3 тыс. руб.</w:t>
      </w:r>
      <w:r w:rsidRPr="00E10975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.</w:t>
      </w:r>
    </w:p>
    <w:p w:rsidR="00E8227A" w:rsidRDefault="004810D3" w:rsidP="00E8227A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Последнее повышение заработной платы произведено на 4,3% с</w:t>
      </w:r>
      <w:r w:rsidR="00E8227A" w:rsidRPr="00E10975">
        <w:rPr>
          <w:rFonts w:ascii="Times New Roman" w:hAnsi="Times New Roman"/>
          <w:sz w:val="26"/>
          <w:szCs w:val="26"/>
        </w:rPr>
        <w:t xml:space="preserve"> 01.0</w:t>
      </w:r>
      <w:r>
        <w:rPr>
          <w:rFonts w:ascii="Times New Roman" w:hAnsi="Times New Roman"/>
          <w:sz w:val="26"/>
          <w:szCs w:val="26"/>
        </w:rPr>
        <w:t>1</w:t>
      </w:r>
      <w:r w:rsidR="00E8227A" w:rsidRPr="00E1097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E8227A" w:rsidRPr="00E10975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  <w:r w:rsidR="00E8227A">
        <w:rPr>
          <w:rFonts w:ascii="Times New Roman" w:hAnsi="Times New Roman"/>
          <w:sz w:val="26"/>
          <w:szCs w:val="26"/>
        </w:rPr>
        <w:t xml:space="preserve"> Штатные расписания согласованы с </w:t>
      </w:r>
      <w:r>
        <w:rPr>
          <w:rFonts w:ascii="Times New Roman" w:hAnsi="Times New Roman"/>
          <w:sz w:val="26"/>
          <w:szCs w:val="26"/>
        </w:rPr>
        <w:t>руководителем</w:t>
      </w:r>
      <w:r w:rsidR="00E8227A">
        <w:rPr>
          <w:rFonts w:ascii="Times New Roman" w:hAnsi="Times New Roman"/>
          <w:sz w:val="26"/>
          <w:szCs w:val="26"/>
        </w:rPr>
        <w:t xml:space="preserve"> администрации района.</w:t>
      </w:r>
    </w:p>
    <w:p w:rsidR="00A01E83" w:rsidRDefault="00A01E83" w:rsidP="00A01E83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992D78">
        <w:rPr>
          <w:rFonts w:ascii="Times New Roman" w:hAnsi="Times New Roman"/>
          <w:sz w:val="27"/>
          <w:szCs w:val="27"/>
        </w:rPr>
        <w:t>Фактов  несоответствия данных, указанных в табеле рабочего времени и приказах</w:t>
      </w:r>
      <w:r w:rsidR="00992D78" w:rsidRPr="00992D78">
        <w:rPr>
          <w:rFonts w:ascii="Times New Roman" w:hAnsi="Times New Roman"/>
          <w:sz w:val="27"/>
          <w:szCs w:val="27"/>
        </w:rPr>
        <w:t xml:space="preserve"> руководителя не установлено.</w:t>
      </w:r>
    </w:p>
    <w:p w:rsidR="00992D78" w:rsidRPr="00992D78" w:rsidRDefault="00992D78" w:rsidP="00A01E83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992D78" w:rsidRPr="00992D78" w:rsidSect="00F2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8B5"/>
    <w:multiLevelType w:val="hybridMultilevel"/>
    <w:tmpl w:val="DAB87194"/>
    <w:lvl w:ilvl="0" w:tplc="C4F6C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536A61"/>
    <w:multiLevelType w:val="hybridMultilevel"/>
    <w:tmpl w:val="D7881FC6"/>
    <w:lvl w:ilvl="0" w:tplc="3BF0C892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3284"/>
    <w:multiLevelType w:val="hybridMultilevel"/>
    <w:tmpl w:val="59BE5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72111"/>
    <w:multiLevelType w:val="hybridMultilevel"/>
    <w:tmpl w:val="A8D0B0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4539B"/>
    <w:multiLevelType w:val="hybridMultilevel"/>
    <w:tmpl w:val="E9EE0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C55DB4"/>
    <w:multiLevelType w:val="hybridMultilevel"/>
    <w:tmpl w:val="3AEE2834"/>
    <w:lvl w:ilvl="0" w:tplc="B21A1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7D64B3"/>
    <w:multiLevelType w:val="hybridMultilevel"/>
    <w:tmpl w:val="DF8A5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A5E29"/>
    <w:multiLevelType w:val="hybridMultilevel"/>
    <w:tmpl w:val="C04EE3F6"/>
    <w:lvl w:ilvl="0" w:tplc="8A044EEA">
      <w:start w:val="1"/>
      <w:numFmt w:val="decimal"/>
      <w:lvlText w:val="%1."/>
      <w:lvlJc w:val="left"/>
      <w:pPr>
        <w:ind w:left="17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07C65CD"/>
    <w:multiLevelType w:val="hybridMultilevel"/>
    <w:tmpl w:val="530A1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630A6"/>
    <w:multiLevelType w:val="hybridMultilevel"/>
    <w:tmpl w:val="9FF2B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075A"/>
    <w:rsid w:val="00007BA3"/>
    <w:rsid w:val="000123FC"/>
    <w:rsid w:val="00013569"/>
    <w:rsid w:val="00020273"/>
    <w:rsid w:val="00021ABC"/>
    <w:rsid w:val="000320B6"/>
    <w:rsid w:val="00035DD8"/>
    <w:rsid w:val="00046CBC"/>
    <w:rsid w:val="00060708"/>
    <w:rsid w:val="00070B60"/>
    <w:rsid w:val="00072625"/>
    <w:rsid w:val="00073BE7"/>
    <w:rsid w:val="00096541"/>
    <w:rsid w:val="000B32C7"/>
    <w:rsid w:val="000C4E05"/>
    <w:rsid w:val="000D2704"/>
    <w:rsid w:val="000D5815"/>
    <w:rsid w:val="000D6751"/>
    <w:rsid w:val="000E5CA5"/>
    <w:rsid w:val="000E7155"/>
    <w:rsid w:val="000F2062"/>
    <w:rsid w:val="00100AD5"/>
    <w:rsid w:val="001337BE"/>
    <w:rsid w:val="001527A8"/>
    <w:rsid w:val="00166C31"/>
    <w:rsid w:val="00170ED9"/>
    <w:rsid w:val="0017592A"/>
    <w:rsid w:val="00177F3F"/>
    <w:rsid w:val="00181394"/>
    <w:rsid w:val="00187DD2"/>
    <w:rsid w:val="0019346D"/>
    <w:rsid w:val="001A5B58"/>
    <w:rsid w:val="001D439B"/>
    <w:rsid w:val="00203266"/>
    <w:rsid w:val="00216427"/>
    <w:rsid w:val="0022022D"/>
    <w:rsid w:val="00224935"/>
    <w:rsid w:val="00245409"/>
    <w:rsid w:val="0025507D"/>
    <w:rsid w:val="00273265"/>
    <w:rsid w:val="00280FF0"/>
    <w:rsid w:val="00290240"/>
    <w:rsid w:val="00290839"/>
    <w:rsid w:val="002A3C65"/>
    <w:rsid w:val="002A4F7C"/>
    <w:rsid w:val="002A55A9"/>
    <w:rsid w:val="002C006B"/>
    <w:rsid w:val="002C1BC4"/>
    <w:rsid w:val="002D43F4"/>
    <w:rsid w:val="002D49FF"/>
    <w:rsid w:val="002D4ABF"/>
    <w:rsid w:val="002D5D79"/>
    <w:rsid w:val="002E0AA5"/>
    <w:rsid w:val="002F1FAF"/>
    <w:rsid w:val="002F6E92"/>
    <w:rsid w:val="002F776D"/>
    <w:rsid w:val="00317127"/>
    <w:rsid w:val="0032506E"/>
    <w:rsid w:val="00327EDA"/>
    <w:rsid w:val="00341BC6"/>
    <w:rsid w:val="003511B7"/>
    <w:rsid w:val="00352917"/>
    <w:rsid w:val="00384BE9"/>
    <w:rsid w:val="003A5A22"/>
    <w:rsid w:val="003E18F8"/>
    <w:rsid w:val="003E53DB"/>
    <w:rsid w:val="003E684A"/>
    <w:rsid w:val="003F30E7"/>
    <w:rsid w:val="00411A99"/>
    <w:rsid w:val="0041419D"/>
    <w:rsid w:val="00420BA6"/>
    <w:rsid w:val="00425FF5"/>
    <w:rsid w:val="00426CCA"/>
    <w:rsid w:val="004418CE"/>
    <w:rsid w:val="00456EF1"/>
    <w:rsid w:val="00462970"/>
    <w:rsid w:val="00463ABD"/>
    <w:rsid w:val="004810D3"/>
    <w:rsid w:val="00494361"/>
    <w:rsid w:val="00494E9A"/>
    <w:rsid w:val="004A5C62"/>
    <w:rsid w:val="004A738D"/>
    <w:rsid w:val="004C07C9"/>
    <w:rsid w:val="004C1188"/>
    <w:rsid w:val="004C431F"/>
    <w:rsid w:val="004C66FD"/>
    <w:rsid w:val="004E5457"/>
    <w:rsid w:val="00502DDF"/>
    <w:rsid w:val="00504182"/>
    <w:rsid w:val="005079BD"/>
    <w:rsid w:val="005102DD"/>
    <w:rsid w:val="0051407B"/>
    <w:rsid w:val="00523DCB"/>
    <w:rsid w:val="00530B15"/>
    <w:rsid w:val="0053736A"/>
    <w:rsid w:val="00545F2C"/>
    <w:rsid w:val="00552E17"/>
    <w:rsid w:val="00561A85"/>
    <w:rsid w:val="00582CE2"/>
    <w:rsid w:val="005A2084"/>
    <w:rsid w:val="005A219C"/>
    <w:rsid w:val="005A3461"/>
    <w:rsid w:val="005C4F97"/>
    <w:rsid w:val="005D0CFA"/>
    <w:rsid w:val="005F5942"/>
    <w:rsid w:val="00617707"/>
    <w:rsid w:val="00623EF9"/>
    <w:rsid w:val="006340A2"/>
    <w:rsid w:val="006530DA"/>
    <w:rsid w:val="00665DF0"/>
    <w:rsid w:val="00667613"/>
    <w:rsid w:val="006753D3"/>
    <w:rsid w:val="00675858"/>
    <w:rsid w:val="006814B3"/>
    <w:rsid w:val="006A6273"/>
    <w:rsid w:val="006C00B4"/>
    <w:rsid w:val="006C3FD5"/>
    <w:rsid w:val="006D3C56"/>
    <w:rsid w:val="006D5D62"/>
    <w:rsid w:val="006D76A6"/>
    <w:rsid w:val="006E0C38"/>
    <w:rsid w:val="006F6173"/>
    <w:rsid w:val="0070742F"/>
    <w:rsid w:val="007106B9"/>
    <w:rsid w:val="00713961"/>
    <w:rsid w:val="00730559"/>
    <w:rsid w:val="00736004"/>
    <w:rsid w:val="00750F47"/>
    <w:rsid w:val="00753D71"/>
    <w:rsid w:val="00762996"/>
    <w:rsid w:val="00770CDF"/>
    <w:rsid w:val="007750D6"/>
    <w:rsid w:val="00780EC3"/>
    <w:rsid w:val="00793A40"/>
    <w:rsid w:val="00795AAB"/>
    <w:rsid w:val="007B228B"/>
    <w:rsid w:val="007B72D9"/>
    <w:rsid w:val="007C15A3"/>
    <w:rsid w:val="007C251E"/>
    <w:rsid w:val="007F075A"/>
    <w:rsid w:val="00822228"/>
    <w:rsid w:val="00842D72"/>
    <w:rsid w:val="00842FFC"/>
    <w:rsid w:val="00845AAC"/>
    <w:rsid w:val="0088159F"/>
    <w:rsid w:val="00895C0B"/>
    <w:rsid w:val="008A52CB"/>
    <w:rsid w:val="008A6AE4"/>
    <w:rsid w:val="008B73CA"/>
    <w:rsid w:val="008C50C1"/>
    <w:rsid w:val="008C7FB4"/>
    <w:rsid w:val="008D3FAD"/>
    <w:rsid w:val="008E38AD"/>
    <w:rsid w:val="008F59DD"/>
    <w:rsid w:val="00901F56"/>
    <w:rsid w:val="0093513B"/>
    <w:rsid w:val="009428D8"/>
    <w:rsid w:val="00944EE2"/>
    <w:rsid w:val="00954CF0"/>
    <w:rsid w:val="00971C22"/>
    <w:rsid w:val="00981652"/>
    <w:rsid w:val="00987023"/>
    <w:rsid w:val="009925D2"/>
    <w:rsid w:val="00992D78"/>
    <w:rsid w:val="009B4202"/>
    <w:rsid w:val="009C651F"/>
    <w:rsid w:val="00A00786"/>
    <w:rsid w:val="00A00876"/>
    <w:rsid w:val="00A01E83"/>
    <w:rsid w:val="00A1337B"/>
    <w:rsid w:val="00A4049F"/>
    <w:rsid w:val="00A658C2"/>
    <w:rsid w:val="00A6608D"/>
    <w:rsid w:val="00A922D0"/>
    <w:rsid w:val="00AA02B3"/>
    <w:rsid w:val="00AA7C25"/>
    <w:rsid w:val="00AB04F5"/>
    <w:rsid w:val="00AB5636"/>
    <w:rsid w:val="00AC120E"/>
    <w:rsid w:val="00AC653D"/>
    <w:rsid w:val="00AE4ACD"/>
    <w:rsid w:val="00AE596E"/>
    <w:rsid w:val="00AF1FC9"/>
    <w:rsid w:val="00AF2AFF"/>
    <w:rsid w:val="00AF42FF"/>
    <w:rsid w:val="00AF45EC"/>
    <w:rsid w:val="00B05113"/>
    <w:rsid w:val="00B10BC3"/>
    <w:rsid w:val="00B16D2C"/>
    <w:rsid w:val="00B22F02"/>
    <w:rsid w:val="00B2625D"/>
    <w:rsid w:val="00B27D12"/>
    <w:rsid w:val="00B36345"/>
    <w:rsid w:val="00B411F0"/>
    <w:rsid w:val="00B54F5B"/>
    <w:rsid w:val="00B56014"/>
    <w:rsid w:val="00B65008"/>
    <w:rsid w:val="00B654E5"/>
    <w:rsid w:val="00B77296"/>
    <w:rsid w:val="00B77E8A"/>
    <w:rsid w:val="00B93282"/>
    <w:rsid w:val="00B94771"/>
    <w:rsid w:val="00BA1B4A"/>
    <w:rsid w:val="00BB008F"/>
    <w:rsid w:val="00BB531D"/>
    <w:rsid w:val="00BC74FF"/>
    <w:rsid w:val="00BD56A4"/>
    <w:rsid w:val="00BE02E9"/>
    <w:rsid w:val="00BE3BB1"/>
    <w:rsid w:val="00BF34D2"/>
    <w:rsid w:val="00C04343"/>
    <w:rsid w:val="00C164AC"/>
    <w:rsid w:val="00C213A7"/>
    <w:rsid w:val="00C23E9B"/>
    <w:rsid w:val="00C26EC4"/>
    <w:rsid w:val="00C44F51"/>
    <w:rsid w:val="00C55B85"/>
    <w:rsid w:val="00C97C4E"/>
    <w:rsid w:val="00CB3833"/>
    <w:rsid w:val="00CD4BB1"/>
    <w:rsid w:val="00D200CE"/>
    <w:rsid w:val="00D218BA"/>
    <w:rsid w:val="00D268C9"/>
    <w:rsid w:val="00D34F34"/>
    <w:rsid w:val="00D46CF7"/>
    <w:rsid w:val="00D52CCB"/>
    <w:rsid w:val="00D52E05"/>
    <w:rsid w:val="00D549F9"/>
    <w:rsid w:val="00D63B5A"/>
    <w:rsid w:val="00D64B41"/>
    <w:rsid w:val="00DC2455"/>
    <w:rsid w:val="00DF0DB8"/>
    <w:rsid w:val="00DF3C13"/>
    <w:rsid w:val="00DF4584"/>
    <w:rsid w:val="00E01EBA"/>
    <w:rsid w:val="00E10975"/>
    <w:rsid w:val="00E2150F"/>
    <w:rsid w:val="00E271CE"/>
    <w:rsid w:val="00E31095"/>
    <w:rsid w:val="00E4097A"/>
    <w:rsid w:val="00E52AB0"/>
    <w:rsid w:val="00E61B2E"/>
    <w:rsid w:val="00E712EE"/>
    <w:rsid w:val="00E7407A"/>
    <w:rsid w:val="00E8227A"/>
    <w:rsid w:val="00E86C14"/>
    <w:rsid w:val="00E97F6A"/>
    <w:rsid w:val="00EA1740"/>
    <w:rsid w:val="00EB1675"/>
    <w:rsid w:val="00EB766D"/>
    <w:rsid w:val="00EC192F"/>
    <w:rsid w:val="00EF62AD"/>
    <w:rsid w:val="00F207C3"/>
    <w:rsid w:val="00F25CD0"/>
    <w:rsid w:val="00F321DB"/>
    <w:rsid w:val="00F63711"/>
    <w:rsid w:val="00F637F7"/>
    <w:rsid w:val="00F7665F"/>
    <w:rsid w:val="00F84F9E"/>
    <w:rsid w:val="00F91AE1"/>
    <w:rsid w:val="00F94E49"/>
    <w:rsid w:val="00F96CD6"/>
    <w:rsid w:val="00FA081F"/>
    <w:rsid w:val="00FB10B1"/>
    <w:rsid w:val="00FB484A"/>
    <w:rsid w:val="00FD5153"/>
    <w:rsid w:val="00FD7998"/>
    <w:rsid w:val="00FE11A4"/>
    <w:rsid w:val="00FE5288"/>
    <w:rsid w:val="00FE60F8"/>
    <w:rsid w:val="00FF13FC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Знак + 12 пт,курсив,подчеркивание,По ширине,Первая строка:  ..., Знак, Знак Знак Знак Знак Знак Знак Знак, Знак Знак Знак Знак Знак Знак,Первая строка:  ... Знак"/>
    <w:basedOn w:val="a"/>
    <w:next w:val="a"/>
    <w:link w:val="30"/>
    <w:qFormat/>
    <w:rsid w:val="00B2625D"/>
    <w:pPr>
      <w:spacing w:before="60" w:after="120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2625D"/>
    <w:pPr>
      <w:suppressAutoHyphens/>
      <w:jc w:val="center"/>
    </w:pPr>
    <w:rPr>
      <w:b/>
      <w:sz w:val="36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2625D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8">
    <w:name w:val="Normal (Web)"/>
    <w:basedOn w:val="a"/>
    <w:unhideWhenUsed/>
    <w:rsid w:val="00B2625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Знак + 12 пт Знак,курсив Знак,подчеркивание Знак,По ширине Знак,Первая строка:  ... Знак1, Знак Знак, Знак Знак Знак Знак Знак Знак Знак Знак, Знак Знак Знак Знак Знак Знак Знак1,Первая строка:  ... Знак Знак"/>
    <w:basedOn w:val="a0"/>
    <w:link w:val="3"/>
    <w:rsid w:val="00B2625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2625D"/>
  </w:style>
  <w:style w:type="paragraph" w:customStyle="1" w:styleId="ConsPlusNormal">
    <w:name w:val="ConsPlusNormal"/>
    <w:link w:val="ConsPlusNormal0"/>
    <w:uiPriority w:val="99"/>
    <w:rsid w:val="00B2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7B2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511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A008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637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411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411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DCA4-FB19-4CF0-9BE9-2CE8916B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9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2020-01-21T05:08:00Z</cp:lastPrinted>
  <dcterms:created xsi:type="dcterms:W3CDTF">2019-12-13T13:33:00Z</dcterms:created>
  <dcterms:modified xsi:type="dcterms:W3CDTF">2020-02-05T13:03:00Z</dcterms:modified>
</cp:coreProperties>
</file>